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Default Extension="tiff" ContentType="image/tif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C2ED9" w:rsidRPr="00B77F86" w:rsidRDefault="00280333" w:rsidP="00B77F86">
      <w:pPr>
        <w:pStyle w:val="Title"/>
      </w:pPr>
      <w:r w:rsidRPr="00B77F86">
        <w:t>Quality Verification Center (QVC) Facility Layout Project</w:t>
      </w:r>
      <w:r w:rsidR="00E16175">
        <w:t xml:space="preserve"> with Original Submissions</w:t>
      </w:r>
    </w:p>
    <w:p w:rsidR="00EC225E" w:rsidRDefault="00EC225E" w:rsidP="00280333">
      <w:pPr>
        <w:rPr>
          <w:rStyle w:val="Strong"/>
        </w:rPr>
      </w:pPr>
      <w:r>
        <w:rPr>
          <w:rStyle w:val="Strong"/>
        </w:rPr>
        <w:t>IE 5970 Systems Engineering Spring 2012</w:t>
      </w:r>
    </w:p>
    <w:p w:rsidR="00280333" w:rsidRDefault="003F72E7" w:rsidP="00280333">
      <w:pPr>
        <w:rPr>
          <w:rFonts w:asciiTheme="majorHAnsi" w:eastAsiaTheme="majorEastAsia" w:hAnsiTheme="majorHAnsi" w:cstheme="majorBidi"/>
          <w:color w:val="365F91" w:themeColor="accent1" w:themeShade="BF"/>
          <w:kern w:val="0"/>
          <w:sz w:val="28"/>
          <w:szCs w:val="28"/>
          <w:lang w:eastAsia="en-US" w:bidi="ar-SA"/>
        </w:rPr>
      </w:pPr>
      <w:r w:rsidRPr="00702595">
        <w:rPr>
          <w:rStyle w:val="Strong"/>
        </w:rPr>
        <w:t>Group 3 - Andy Lee, Mary Gravette, Andrew Freeman, Ira Bryant</w:t>
      </w:r>
      <w:r>
        <w:rPr>
          <w:rStyle w:val="Strong"/>
        </w:rPr>
        <w:t xml:space="preserve">, Terry Anderson, Jose </w:t>
      </w:r>
      <w:proofErr w:type="spellStart"/>
      <w:r>
        <w:rPr>
          <w:rStyle w:val="Strong"/>
        </w:rPr>
        <w:t>Berrios</w:t>
      </w:r>
      <w:proofErr w:type="spellEnd"/>
    </w:p>
    <w:p w:rsidR="00FC2ED9" w:rsidRDefault="00FC2ED9" w:rsidP="00280333">
      <w:pPr>
        <w:rPr>
          <w:rFonts w:asciiTheme="majorHAnsi" w:eastAsiaTheme="majorEastAsia" w:hAnsiTheme="majorHAnsi" w:cstheme="majorBidi"/>
          <w:color w:val="365F91" w:themeColor="accent1" w:themeShade="BF"/>
          <w:kern w:val="0"/>
          <w:sz w:val="28"/>
          <w:szCs w:val="28"/>
          <w:lang w:eastAsia="en-US" w:bidi="ar-SA"/>
        </w:rPr>
      </w:pPr>
    </w:p>
    <w:p w:rsidR="00FC2ED9" w:rsidRDefault="00FC2ED9" w:rsidP="00280333">
      <w:pPr>
        <w:rPr>
          <w:rFonts w:asciiTheme="majorHAnsi" w:eastAsiaTheme="majorEastAsia" w:hAnsiTheme="majorHAnsi" w:cstheme="majorBidi"/>
          <w:color w:val="365F91" w:themeColor="accent1" w:themeShade="BF"/>
          <w:kern w:val="0"/>
          <w:sz w:val="28"/>
          <w:szCs w:val="28"/>
          <w:lang w:eastAsia="en-US" w:bidi="ar-SA"/>
        </w:rPr>
      </w:pPr>
    </w:p>
    <w:p w:rsidR="003F72E7" w:rsidRDefault="003F72E7" w:rsidP="00280333">
      <w:pPr>
        <w:rPr>
          <w:rFonts w:asciiTheme="majorHAnsi" w:eastAsiaTheme="majorEastAsia" w:hAnsiTheme="majorHAnsi" w:cstheme="majorBidi"/>
          <w:color w:val="365F91" w:themeColor="accent1" w:themeShade="BF"/>
          <w:kern w:val="0"/>
          <w:sz w:val="28"/>
          <w:szCs w:val="28"/>
          <w:lang w:eastAsia="en-US" w:bidi="ar-SA"/>
        </w:rPr>
      </w:pPr>
    </w:p>
    <w:p w:rsidR="00FC2ED9" w:rsidRDefault="00FC2ED9" w:rsidP="00280333">
      <w:pPr>
        <w:rPr>
          <w:rFonts w:asciiTheme="majorHAnsi" w:eastAsiaTheme="majorEastAsia" w:hAnsiTheme="majorHAnsi" w:cstheme="majorBidi"/>
          <w:color w:val="365F91" w:themeColor="accent1" w:themeShade="BF"/>
          <w:kern w:val="0"/>
          <w:sz w:val="28"/>
          <w:szCs w:val="28"/>
          <w:lang w:eastAsia="en-US" w:bidi="ar-SA"/>
        </w:rPr>
      </w:pPr>
    </w:p>
    <w:p w:rsidR="00FC2ED9" w:rsidRDefault="003F72E7" w:rsidP="003F72E7">
      <w:pPr>
        <w:jc w:val="right"/>
        <w:rPr>
          <w:rFonts w:asciiTheme="majorHAnsi" w:eastAsiaTheme="majorEastAsia" w:hAnsiTheme="majorHAnsi" w:cstheme="majorBidi"/>
          <w:color w:val="365F91" w:themeColor="accent1" w:themeShade="BF"/>
          <w:kern w:val="0"/>
          <w:sz w:val="28"/>
          <w:szCs w:val="28"/>
          <w:lang w:eastAsia="en-US" w:bidi="ar-SA"/>
        </w:rPr>
      </w:pPr>
      <w:r w:rsidRPr="003F72E7">
        <w:rPr>
          <w:rFonts w:asciiTheme="majorHAnsi" w:eastAsiaTheme="majorEastAsia" w:hAnsiTheme="majorHAnsi" w:cstheme="majorBidi"/>
          <w:noProof/>
          <w:color w:val="365F91" w:themeColor="accent1" w:themeShade="BF"/>
          <w:kern w:val="0"/>
          <w:sz w:val="28"/>
          <w:szCs w:val="28"/>
          <w:lang w:eastAsia="en-US" w:bidi="ar-SA"/>
        </w:rPr>
        <w:drawing>
          <wp:inline distT="0" distB="0" distL="0" distR="0">
            <wp:extent cx="2781300" cy="2781300"/>
            <wp:effectExtent l="19050" t="0" r="0" b="0"/>
            <wp:docPr id="30" name="Picture 27" descr="Tinker TAC.gif"/>
            <wp:cNvGraphicFramePr/>
            <a:graphic xmlns:a="http://schemas.openxmlformats.org/drawingml/2006/main">
              <a:graphicData uri="http://schemas.openxmlformats.org/drawingml/2006/picture">
                <pic:pic xmlns:pic="http://schemas.openxmlformats.org/drawingml/2006/picture">
                  <pic:nvPicPr>
                    <pic:cNvPr id="8" name="Picture 7" descr="Tinker TAC.gif"/>
                    <pic:cNvPicPr>
                      <a:picLocks noChangeAspect="1"/>
                    </pic:cNvPicPr>
                  </pic:nvPicPr>
                  <pic:blipFill>
                    <a:blip r:embed="rId8" cstate="print"/>
                    <a:stretch>
                      <a:fillRect/>
                    </a:stretch>
                  </pic:blipFill>
                  <pic:spPr>
                    <a:xfrm>
                      <a:off x="0" y="0"/>
                      <a:ext cx="2781300" cy="2781300"/>
                    </a:xfrm>
                    <a:prstGeom prst="rect">
                      <a:avLst/>
                    </a:prstGeom>
                  </pic:spPr>
                </pic:pic>
              </a:graphicData>
            </a:graphic>
          </wp:inline>
        </w:drawing>
      </w:r>
    </w:p>
    <w:p w:rsidR="00FC2ED9" w:rsidRDefault="00FC2ED9" w:rsidP="00280333">
      <w:pPr>
        <w:rPr>
          <w:rFonts w:asciiTheme="majorHAnsi" w:eastAsiaTheme="majorEastAsia" w:hAnsiTheme="majorHAnsi" w:cstheme="majorBidi"/>
          <w:color w:val="365F91" w:themeColor="accent1" w:themeShade="BF"/>
          <w:kern w:val="0"/>
          <w:sz w:val="28"/>
          <w:szCs w:val="28"/>
          <w:lang w:eastAsia="en-US" w:bidi="ar-SA"/>
        </w:rPr>
      </w:pPr>
    </w:p>
    <w:p w:rsidR="00FC2ED9" w:rsidRDefault="00FC2ED9" w:rsidP="00280333">
      <w:pPr>
        <w:rPr>
          <w:rFonts w:asciiTheme="majorHAnsi" w:eastAsiaTheme="majorEastAsia" w:hAnsiTheme="majorHAnsi" w:cstheme="majorBidi"/>
          <w:color w:val="365F91" w:themeColor="accent1" w:themeShade="BF"/>
          <w:kern w:val="0"/>
          <w:sz w:val="28"/>
          <w:szCs w:val="28"/>
          <w:lang w:eastAsia="en-US" w:bidi="ar-SA"/>
        </w:rPr>
      </w:pPr>
    </w:p>
    <w:p w:rsidR="00FC2ED9" w:rsidRDefault="00FC2ED9" w:rsidP="00280333">
      <w:pPr>
        <w:rPr>
          <w:rFonts w:asciiTheme="majorHAnsi" w:eastAsiaTheme="majorEastAsia" w:hAnsiTheme="majorHAnsi" w:cstheme="majorBidi"/>
          <w:color w:val="365F91" w:themeColor="accent1" w:themeShade="BF"/>
          <w:kern w:val="0"/>
          <w:sz w:val="28"/>
          <w:szCs w:val="28"/>
          <w:lang w:eastAsia="en-US" w:bidi="ar-SA"/>
        </w:rPr>
      </w:pPr>
    </w:p>
    <w:p w:rsidR="00FC2ED9" w:rsidRDefault="00FC2ED9" w:rsidP="00280333">
      <w:pPr>
        <w:rPr>
          <w:rFonts w:asciiTheme="majorHAnsi" w:eastAsiaTheme="majorEastAsia" w:hAnsiTheme="majorHAnsi" w:cstheme="majorBidi"/>
          <w:color w:val="365F91" w:themeColor="accent1" w:themeShade="BF"/>
          <w:kern w:val="0"/>
          <w:sz w:val="28"/>
          <w:szCs w:val="28"/>
          <w:lang w:eastAsia="en-US" w:bidi="ar-SA"/>
        </w:rPr>
      </w:pPr>
    </w:p>
    <w:p w:rsidR="00FC2ED9" w:rsidRDefault="00FC2ED9" w:rsidP="00280333">
      <w:pPr>
        <w:rPr>
          <w:rFonts w:asciiTheme="majorHAnsi" w:eastAsiaTheme="majorEastAsia" w:hAnsiTheme="majorHAnsi" w:cstheme="majorBidi"/>
          <w:color w:val="365F91" w:themeColor="accent1" w:themeShade="BF"/>
          <w:kern w:val="0"/>
          <w:sz w:val="28"/>
          <w:szCs w:val="28"/>
          <w:lang w:eastAsia="en-US" w:bidi="ar-SA"/>
        </w:rPr>
      </w:pPr>
    </w:p>
    <w:p w:rsidR="00FC2ED9" w:rsidRDefault="00FC2ED9" w:rsidP="00280333">
      <w:pPr>
        <w:rPr>
          <w:rFonts w:asciiTheme="majorHAnsi" w:eastAsiaTheme="majorEastAsia" w:hAnsiTheme="majorHAnsi" w:cstheme="majorBidi"/>
          <w:color w:val="365F91" w:themeColor="accent1" w:themeShade="BF"/>
          <w:kern w:val="0"/>
          <w:sz w:val="28"/>
          <w:szCs w:val="28"/>
          <w:lang w:eastAsia="en-US" w:bidi="ar-SA"/>
        </w:rPr>
      </w:pPr>
    </w:p>
    <w:p w:rsidR="00FC2ED9" w:rsidRDefault="00FC2ED9" w:rsidP="00280333">
      <w:pPr>
        <w:rPr>
          <w:rFonts w:asciiTheme="majorHAnsi" w:eastAsiaTheme="majorEastAsia" w:hAnsiTheme="majorHAnsi" w:cstheme="majorBidi"/>
          <w:color w:val="365F91" w:themeColor="accent1" w:themeShade="BF"/>
          <w:kern w:val="0"/>
          <w:sz w:val="28"/>
          <w:szCs w:val="28"/>
          <w:lang w:eastAsia="en-US" w:bidi="ar-SA"/>
        </w:rPr>
      </w:pPr>
    </w:p>
    <w:p w:rsidR="003F72E7" w:rsidRDefault="003F72E7" w:rsidP="00280333">
      <w:pPr>
        <w:rPr>
          <w:rFonts w:asciiTheme="majorHAnsi" w:eastAsiaTheme="majorEastAsia" w:hAnsiTheme="majorHAnsi" w:cstheme="majorBidi"/>
          <w:color w:val="365F91" w:themeColor="accent1" w:themeShade="BF"/>
          <w:kern w:val="0"/>
          <w:sz w:val="28"/>
          <w:szCs w:val="28"/>
          <w:lang w:eastAsia="en-US" w:bidi="ar-SA"/>
        </w:rPr>
      </w:pPr>
    </w:p>
    <w:p w:rsidR="003F72E7" w:rsidRDefault="003F72E7" w:rsidP="00280333">
      <w:pPr>
        <w:rPr>
          <w:rFonts w:asciiTheme="majorHAnsi" w:eastAsiaTheme="majorEastAsia" w:hAnsiTheme="majorHAnsi" w:cstheme="majorBidi"/>
          <w:color w:val="365F91" w:themeColor="accent1" w:themeShade="BF"/>
          <w:kern w:val="0"/>
          <w:sz w:val="28"/>
          <w:szCs w:val="28"/>
          <w:lang w:eastAsia="en-US" w:bidi="ar-SA"/>
        </w:rPr>
      </w:pPr>
    </w:p>
    <w:p w:rsidR="003F72E7" w:rsidRDefault="003F72E7" w:rsidP="00280333">
      <w:pPr>
        <w:rPr>
          <w:rFonts w:asciiTheme="majorHAnsi" w:eastAsiaTheme="majorEastAsia" w:hAnsiTheme="majorHAnsi" w:cstheme="majorBidi"/>
          <w:color w:val="365F91" w:themeColor="accent1" w:themeShade="BF"/>
          <w:kern w:val="0"/>
          <w:sz w:val="28"/>
          <w:szCs w:val="28"/>
          <w:lang w:eastAsia="en-US" w:bidi="ar-SA"/>
        </w:rPr>
      </w:pPr>
    </w:p>
    <w:p w:rsidR="003F72E7" w:rsidRDefault="003F72E7" w:rsidP="00280333">
      <w:pPr>
        <w:rPr>
          <w:rFonts w:asciiTheme="majorHAnsi" w:eastAsiaTheme="majorEastAsia" w:hAnsiTheme="majorHAnsi" w:cstheme="majorBidi"/>
          <w:color w:val="365F91" w:themeColor="accent1" w:themeShade="BF"/>
          <w:kern w:val="0"/>
          <w:sz w:val="28"/>
          <w:szCs w:val="28"/>
          <w:lang w:eastAsia="en-US" w:bidi="ar-SA"/>
        </w:rPr>
      </w:pPr>
    </w:p>
    <w:p w:rsidR="003F72E7" w:rsidRDefault="003F72E7" w:rsidP="00280333">
      <w:pPr>
        <w:rPr>
          <w:rFonts w:asciiTheme="majorHAnsi" w:eastAsiaTheme="majorEastAsia" w:hAnsiTheme="majorHAnsi" w:cstheme="majorBidi"/>
          <w:color w:val="365F91" w:themeColor="accent1" w:themeShade="BF"/>
          <w:kern w:val="0"/>
          <w:sz w:val="28"/>
          <w:szCs w:val="28"/>
          <w:lang w:eastAsia="en-US" w:bidi="ar-SA"/>
        </w:rPr>
      </w:pPr>
    </w:p>
    <w:p w:rsidR="003F72E7" w:rsidRDefault="003F72E7" w:rsidP="00280333">
      <w:pPr>
        <w:rPr>
          <w:rFonts w:asciiTheme="majorHAnsi" w:eastAsiaTheme="majorEastAsia" w:hAnsiTheme="majorHAnsi" w:cstheme="majorBidi"/>
          <w:color w:val="365F91" w:themeColor="accent1" w:themeShade="BF"/>
          <w:kern w:val="0"/>
          <w:sz w:val="28"/>
          <w:szCs w:val="28"/>
          <w:lang w:eastAsia="en-US" w:bidi="ar-SA"/>
        </w:rPr>
      </w:pPr>
    </w:p>
    <w:p w:rsidR="003F72E7" w:rsidRDefault="003F72E7" w:rsidP="00280333">
      <w:pPr>
        <w:rPr>
          <w:rFonts w:asciiTheme="majorHAnsi" w:eastAsiaTheme="majorEastAsia" w:hAnsiTheme="majorHAnsi" w:cstheme="majorBidi"/>
          <w:color w:val="365F91" w:themeColor="accent1" w:themeShade="BF"/>
          <w:kern w:val="0"/>
          <w:sz w:val="28"/>
          <w:szCs w:val="28"/>
          <w:lang w:eastAsia="en-US" w:bidi="ar-SA"/>
        </w:rPr>
      </w:pPr>
    </w:p>
    <w:p w:rsidR="003F72E7" w:rsidRDefault="003F72E7" w:rsidP="00280333">
      <w:pPr>
        <w:rPr>
          <w:rFonts w:asciiTheme="majorHAnsi" w:eastAsiaTheme="majorEastAsia" w:hAnsiTheme="majorHAnsi" w:cstheme="majorBidi"/>
          <w:color w:val="365F91" w:themeColor="accent1" w:themeShade="BF"/>
          <w:kern w:val="0"/>
          <w:sz w:val="28"/>
          <w:szCs w:val="28"/>
          <w:lang w:eastAsia="en-US" w:bidi="ar-SA"/>
        </w:rPr>
      </w:pPr>
    </w:p>
    <w:p w:rsidR="003F72E7" w:rsidRDefault="003F72E7" w:rsidP="00280333">
      <w:pPr>
        <w:rPr>
          <w:rFonts w:asciiTheme="majorHAnsi" w:eastAsiaTheme="majorEastAsia" w:hAnsiTheme="majorHAnsi" w:cstheme="majorBidi"/>
          <w:color w:val="365F91" w:themeColor="accent1" w:themeShade="BF"/>
          <w:kern w:val="0"/>
          <w:sz w:val="28"/>
          <w:szCs w:val="28"/>
          <w:lang w:eastAsia="en-US" w:bidi="ar-SA"/>
        </w:rPr>
      </w:pPr>
    </w:p>
    <w:p w:rsidR="003F72E7" w:rsidRDefault="003F72E7" w:rsidP="00280333">
      <w:pPr>
        <w:rPr>
          <w:rFonts w:asciiTheme="majorHAnsi" w:eastAsiaTheme="majorEastAsia" w:hAnsiTheme="majorHAnsi" w:cstheme="majorBidi"/>
          <w:color w:val="365F91" w:themeColor="accent1" w:themeShade="BF"/>
          <w:kern w:val="0"/>
          <w:sz w:val="28"/>
          <w:szCs w:val="28"/>
          <w:lang w:eastAsia="en-US" w:bidi="ar-SA"/>
        </w:rPr>
      </w:pPr>
    </w:p>
    <w:sdt>
      <w:sdtPr>
        <w:rPr>
          <w:rFonts w:ascii="Times New Roman" w:eastAsia="Droid Sans Fallback" w:hAnsi="Times New Roman" w:cs="Lohit Hindi"/>
          <w:b w:val="0"/>
          <w:bCs w:val="0"/>
          <w:color w:val="auto"/>
          <w:kern w:val="1"/>
          <w:sz w:val="24"/>
          <w:szCs w:val="24"/>
          <w:lang w:eastAsia="zh-CN" w:bidi="hi-IN"/>
        </w:rPr>
        <w:id w:val="101235263"/>
        <w:docPartObj>
          <w:docPartGallery w:val="Table of Contents"/>
          <w:docPartUnique/>
        </w:docPartObj>
      </w:sdtPr>
      <w:sdtContent>
        <w:p w:rsidR="00A8585D" w:rsidRDefault="005928EA">
          <w:pPr>
            <w:pStyle w:val="TOCHeading"/>
          </w:pPr>
          <w:r>
            <w:t xml:space="preserve">Table of </w:t>
          </w:r>
          <w:r w:rsidR="00A8585D">
            <w:t>Contents</w:t>
          </w:r>
        </w:p>
        <w:p w:rsidR="003A5709" w:rsidRDefault="00206F01">
          <w:pPr>
            <w:pStyle w:val="TOC3"/>
            <w:tabs>
              <w:tab w:val="right" w:leader="dot" w:pos="10214"/>
            </w:tabs>
            <w:rPr>
              <w:noProof/>
            </w:rPr>
          </w:pPr>
          <w:r w:rsidRPr="00206F01">
            <w:fldChar w:fldCharType="begin"/>
          </w:r>
          <w:r w:rsidR="00280333">
            <w:instrText xml:space="preserve"> TOC \o "3</w:instrText>
          </w:r>
          <w:r w:rsidR="00A8585D">
            <w:instrText xml:space="preserve">-3" \h \z \u </w:instrText>
          </w:r>
          <w:r w:rsidRPr="00206F01">
            <w:fldChar w:fldCharType="separate"/>
          </w:r>
          <w:hyperlink w:anchor="_Toc323760156" w:history="1">
            <w:r w:rsidR="003A5709" w:rsidRPr="00F44A70">
              <w:rPr>
                <w:rStyle w:val="Hyperlink"/>
                <w:noProof/>
                <w:lang w:bidi="hi-IN"/>
              </w:rPr>
              <w:t>Management Problem Situation Document (M1)</w:t>
            </w:r>
            <w:r w:rsidR="003A5709">
              <w:rPr>
                <w:noProof/>
                <w:webHidden/>
              </w:rPr>
              <w:tab/>
            </w:r>
            <w:r w:rsidR="003A5709">
              <w:rPr>
                <w:noProof/>
                <w:webHidden/>
              </w:rPr>
              <w:fldChar w:fldCharType="begin"/>
            </w:r>
            <w:r w:rsidR="003A5709">
              <w:rPr>
                <w:noProof/>
                <w:webHidden/>
              </w:rPr>
              <w:instrText xml:space="preserve"> PAGEREF _Toc323760156 \h </w:instrText>
            </w:r>
            <w:r w:rsidR="003A5709">
              <w:rPr>
                <w:noProof/>
                <w:webHidden/>
              </w:rPr>
            </w:r>
            <w:r w:rsidR="003A5709">
              <w:rPr>
                <w:noProof/>
                <w:webHidden/>
              </w:rPr>
              <w:fldChar w:fldCharType="separate"/>
            </w:r>
            <w:r w:rsidR="003A5709">
              <w:rPr>
                <w:noProof/>
                <w:webHidden/>
              </w:rPr>
              <w:t>3</w:t>
            </w:r>
            <w:r w:rsidR="003A5709">
              <w:rPr>
                <w:noProof/>
                <w:webHidden/>
              </w:rPr>
              <w:fldChar w:fldCharType="end"/>
            </w:r>
          </w:hyperlink>
        </w:p>
        <w:p w:rsidR="003A5709" w:rsidRDefault="003A5709">
          <w:pPr>
            <w:pStyle w:val="TOC3"/>
            <w:tabs>
              <w:tab w:val="right" w:leader="dot" w:pos="10214"/>
            </w:tabs>
            <w:rPr>
              <w:noProof/>
            </w:rPr>
          </w:pPr>
          <w:hyperlink w:anchor="_Toc323760157" w:history="1">
            <w:r w:rsidRPr="00F44A70">
              <w:rPr>
                <w:rStyle w:val="Hyperlink"/>
                <w:noProof/>
                <w:lang w:bidi="hi-IN"/>
              </w:rPr>
              <w:t>Original Management Problem Situation Document (M1)</w:t>
            </w:r>
            <w:r>
              <w:rPr>
                <w:noProof/>
                <w:webHidden/>
              </w:rPr>
              <w:tab/>
            </w:r>
            <w:r>
              <w:rPr>
                <w:noProof/>
                <w:webHidden/>
              </w:rPr>
              <w:fldChar w:fldCharType="begin"/>
            </w:r>
            <w:r>
              <w:rPr>
                <w:noProof/>
                <w:webHidden/>
              </w:rPr>
              <w:instrText xml:space="preserve"> PAGEREF _Toc323760157 \h </w:instrText>
            </w:r>
            <w:r>
              <w:rPr>
                <w:noProof/>
                <w:webHidden/>
              </w:rPr>
            </w:r>
            <w:r>
              <w:rPr>
                <w:noProof/>
                <w:webHidden/>
              </w:rPr>
              <w:fldChar w:fldCharType="separate"/>
            </w:r>
            <w:r>
              <w:rPr>
                <w:noProof/>
                <w:webHidden/>
              </w:rPr>
              <w:t>8</w:t>
            </w:r>
            <w:r>
              <w:rPr>
                <w:noProof/>
                <w:webHidden/>
              </w:rPr>
              <w:fldChar w:fldCharType="end"/>
            </w:r>
          </w:hyperlink>
        </w:p>
        <w:p w:rsidR="003A5709" w:rsidRDefault="003A5709">
          <w:pPr>
            <w:pStyle w:val="TOC3"/>
            <w:tabs>
              <w:tab w:val="right" w:leader="dot" w:pos="10214"/>
            </w:tabs>
            <w:rPr>
              <w:noProof/>
            </w:rPr>
          </w:pPr>
          <w:hyperlink w:anchor="_Toc323760158" w:history="1">
            <w:r w:rsidRPr="00F44A70">
              <w:rPr>
                <w:rStyle w:val="Hyperlink"/>
                <w:noProof/>
                <w:lang w:bidi="hi-IN"/>
              </w:rPr>
              <w:t>Project Problem Situation Document (P1)</w:t>
            </w:r>
            <w:r>
              <w:rPr>
                <w:noProof/>
                <w:webHidden/>
              </w:rPr>
              <w:tab/>
            </w:r>
            <w:r>
              <w:rPr>
                <w:noProof/>
                <w:webHidden/>
              </w:rPr>
              <w:fldChar w:fldCharType="begin"/>
            </w:r>
            <w:r>
              <w:rPr>
                <w:noProof/>
                <w:webHidden/>
              </w:rPr>
              <w:instrText xml:space="preserve"> PAGEREF _Toc323760158 \h </w:instrText>
            </w:r>
            <w:r>
              <w:rPr>
                <w:noProof/>
                <w:webHidden/>
              </w:rPr>
            </w:r>
            <w:r>
              <w:rPr>
                <w:noProof/>
                <w:webHidden/>
              </w:rPr>
              <w:fldChar w:fldCharType="separate"/>
            </w:r>
            <w:r>
              <w:rPr>
                <w:noProof/>
                <w:webHidden/>
              </w:rPr>
              <w:t>12</w:t>
            </w:r>
            <w:r>
              <w:rPr>
                <w:noProof/>
                <w:webHidden/>
              </w:rPr>
              <w:fldChar w:fldCharType="end"/>
            </w:r>
          </w:hyperlink>
        </w:p>
        <w:p w:rsidR="003A5709" w:rsidRDefault="003A5709">
          <w:pPr>
            <w:pStyle w:val="TOC3"/>
            <w:tabs>
              <w:tab w:val="right" w:leader="dot" w:pos="10214"/>
            </w:tabs>
            <w:rPr>
              <w:noProof/>
            </w:rPr>
          </w:pPr>
          <w:hyperlink w:anchor="_Toc323760159" w:history="1">
            <w:r w:rsidRPr="00F44A70">
              <w:rPr>
                <w:rStyle w:val="Hyperlink"/>
                <w:noProof/>
                <w:lang w:bidi="hi-IN"/>
              </w:rPr>
              <w:t>Management Customer Requirements Document (M2)</w:t>
            </w:r>
            <w:r>
              <w:rPr>
                <w:noProof/>
                <w:webHidden/>
              </w:rPr>
              <w:tab/>
            </w:r>
            <w:r>
              <w:rPr>
                <w:noProof/>
                <w:webHidden/>
              </w:rPr>
              <w:fldChar w:fldCharType="begin"/>
            </w:r>
            <w:r>
              <w:rPr>
                <w:noProof/>
                <w:webHidden/>
              </w:rPr>
              <w:instrText xml:space="preserve"> PAGEREF _Toc323760159 \h </w:instrText>
            </w:r>
            <w:r>
              <w:rPr>
                <w:noProof/>
                <w:webHidden/>
              </w:rPr>
            </w:r>
            <w:r>
              <w:rPr>
                <w:noProof/>
                <w:webHidden/>
              </w:rPr>
              <w:fldChar w:fldCharType="separate"/>
            </w:r>
            <w:r>
              <w:rPr>
                <w:noProof/>
                <w:webHidden/>
              </w:rPr>
              <w:t>17</w:t>
            </w:r>
            <w:r>
              <w:rPr>
                <w:noProof/>
                <w:webHidden/>
              </w:rPr>
              <w:fldChar w:fldCharType="end"/>
            </w:r>
          </w:hyperlink>
        </w:p>
        <w:p w:rsidR="003A5709" w:rsidRDefault="003A5709">
          <w:pPr>
            <w:pStyle w:val="TOC3"/>
            <w:tabs>
              <w:tab w:val="right" w:leader="dot" w:pos="10214"/>
            </w:tabs>
            <w:rPr>
              <w:noProof/>
            </w:rPr>
          </w:pPr>
          <w:hyperlink w:anchor="_Toc323760160" w:history="1">
            <w:r w:rsidRPr="00F44A70">
              <w:rPr>
                <w:rStyle w:val="Hyperlink"/>
                <w:noProof/>
                <w:lang w:bidi="hi-IN"/>
              </w:rPr>
              <w:t>Project Customer Requirements Document (P2)</w:t>
            </w:r>
            <w:r>
              <w:rPr>
                <w:noProof/>
                <w:webHidden/>
              </w:rPr>
              <w:tab/>
            </w:r>
            <w:r>
              <w:rPr>
                <w:noProof/>
                <w:webHidden/>
              </w:rPr>
              <w:fldChar w:fldCharType="begin"/>
            </w:r>
            <w:r>
              <w:rPr>
                <w:noProof/>
                <w:webHidden/>
              </w:rPr>
              <w:instrText xml:space="preserve"> PAGEREF _Toc323760160 \h </w:instrText>
            </w:r>
            <w:r>
              <w:rPr>
                <w:noProof/>
                <w:webHidden/>
              </w:rPr>
            </w:r>
            <w:r>
              <w:rPr>
                <w:noProof/>
                <w:webHidden/>
              </w:rPr>
              <w:fldChar w:fldCharType="separate"/>
            </w:r>
            <w:r>
              <w:rPr>
                <w:noProof/>
                <w:webHidden/>
              </w:rPr>
              <w:t>22</w:t>
            </w:r>
            <w:r>
              <w:rPr>
                <w:noProof/>
                <w:webHidden/>
              </w:rPr>
              <w:fldChar w:fldCharType="end"/>
            </w:r>
          </w:hyperlink>
        </w:p>
        <w:p w:rsidR="003A5709" w:rsidRDefault="003A5709">
          <w:pPr>
            <w:pStyle w:val="TOC3"/>
            <w:tabs>
              <w:tab w:val="right" w:leader="dot" w:pos="10214"/>
            </w:tabs>
            <w:rPr>
              <w:noProof/>
            </w:rPr>
          </w:pPr>
          <w:hyperlink w:anchor="_Toc323760161" w:history="1">
            <w:r w:rsidRPr="00F44A70">
              <w:rPr>
                <w:rStyle w:val="Hyperlink"/>
                <w:noProof/>
                <w:lang w:bidi="hi-IN"/>
              </w:rPr>
              <w:t>Management Derived Requirements Document (M3)</w:t>
            </w:r>
            <w:r>
              <w:rPr>
                <w:noProof/>
                <w:webHidden/>
              </w:rPr>
              <w:tab/>
            </w:r>
            <w:r>
              <w:rPr>
                <w:noProof/>
                <w:webHidden/>
              </w:rPr>
              <w:fldChar w:fldCharType="begin"/>
            </w:r>
            <w:r>
              <w:rPr>
                <w:noProof/>
                <w:webHidden/>
              </w:rPr>
              <w:instrText xml:space="preserve"> PAGEREF _Toc323760161 \h </w:instrText>
            </w:r>
            <w:r>
              <w:rPr>
                <w:noProof/>
                <w:webHidden/>
              </w:rPr>
            </w:r>
            <w:r>
              <w:rPr>
                <w:noProof/>
                <w:webHidden/>
              </w:rPr>
              <w:fldChar w:fldCharType="separate"/>
            </w:r>
            <w:r>
              <w:rPr>
                <w:noProof/>
                <w:webHidden/>
              </w:rPr>
              <w:t>27</w:t>
            </w:r>
            <w:r>
              <w:rPr>
                <w:noProof/>
                <w:webHidden/>
              </w:rPr>
              <w:fldChar w:fldCharType="end"/>
            </w:r>
          </w:hyperlink>
        </w:p>
        <w:p w:rsidR="003A5709" w:rsidRDefault="003A5709">
          <w:pPr>
            <w:pStyle w:val="TOC3"/>
            <w:tabs>
              <w:tab w:val="right" w:leader="dot" w:pos="10214"/>
            </w:tabs>
            <w:rPr>
              <w:noProof/>
            </w:rPr>
          </w:pPr>
          <w:hyperlink w:anchor="_Toc323760162" w:history="1">
            <w:r w:rsidRPr="00F44A70">
              <w:rPr>
                <w:rStyle w:val="Hyperlink"/>
                <w:noProof/>
                <w:lang w:bidi="hi-IN"/>
              </w:rPr>
              <w:t>Original Management Derived Requirements Document (M3)</w:t>
            </w:r>
            <w:r>
              <w:rPr>
                <w:noProof/>
                <w:webHidden/>
              </w:rPr>
              <w:tab/>
            </w:r>
            <w:r>
              <w:rPr>
                <w:noProof/>
                <w:webHidden/>
              </w:rPr>
              <w:fldChar w:fldCharType="begin"/>
            </w:r>
            <w:r>
              <w:rPr>
                <w:noProof/>
                <w:webHidden/>
              </w:rPr>
              <w:instrText xml:space="preserve"> PAGEREF _Toc323760162 \h </w:instrText>
            </w:r>
            <w:r>
              <w:rPr>
                <w:noProof/>
                <w:webHidden/>
              </w:rPr>
            </w:r>
            <w:r>
              <w:rPr>
                <w:noProof/>
                <w:webHidden/>
              </w:rPr>
              <w:fldChar w:fldCharType="separate"/>
            </w:r>
            <w:r>
              <w:rPr>
                <w:noProof/>
                <w:webHidden/>
              </w:rPr>
              <w:t>35</w:t>
            </w:r>
            <w:r>
              <w:rPr>
                <w:noProof/>
                <w:webHidden/>
              </w:rPr>
              <w:fldChar w:fldCharType="end"/>
            </w:r>
          </w:hyperlink>
        </w:p>
        <w:p w:rsidR="003A5709" w:rsidRDefault="003A5709">
          <w:pPr>
            <w:pStyle w:val="TOC3"/>
            <w:tabs>
              <w:tab w:val="right" w:leader="dot" w:pos="10214"/>
            </w:tabs>
            <w:rPr>
              <w:noProof/>
            </w:rPr>
          </w:pPr>
          <w:hyperlink w:anchor="_Toc323760163" w:history="1">
            <w:r w:rsidRPr="00F44A70">
              <w:rPr>
                <w:rStyle w:val="Hyperlink"/>
                <w:noProof/>
                <w:lang w:bidi="hi-IN"/>
              </w:rPr>
              <w:t>Project Derived Requirements Document (P3)</w:t>
            </w:r>
            <w:r>
              <w:rPr>
                <w:noProof/>
                <w:webHidden/>
              </w:rPr>
              <w:tab/>
            </w:r>
            <w:r>
              <w:rPr>
                <w:noProof/>
                <w:webHidden/>
              </w:rPr>
              <w:fldChar w:fldCharType="begin"/>
            </w:r>
            <w:r>
              <w:rPr>
                <w:noProof/>
                <w:webHidden/>
              </w:rPr>
              <w:instrText xml:space="preserve"> PAGEREF _Toc323760163 \h </w:instrText>
            </w:r>
            <w:r>
              <w:rPr>
                <w:noProof/>
                <w:webHidden/>
              </w:rPr>
            </w:r>
            <w:r>
              <w:rPr>
                <w:noProof/>
                <w:webHidden/>
              </w:rPr>
              <w:fldChar w:fldCharType="separate"/>
            </w:r>
            <w:r>
              <w:rPr>
                <w:noProof/>
                <w:webHidden/>
              </w:rPr>
              <w:t>42</w:t>
            </w:r>
            <w:r>
              <w:rPr>
                <w:noProof/>
                <w:webHidden/>
              </w:rPr>
              <w:fldChar w:fldCharType="end"/>
            </w:r>
          </w:hyperlink>
        </w:p>
        <w:p w:rsidR="003A5709" w:rsidRDefault="003A5709">
          <w:pPr>
            <w:pStyle w:val="TOC3"/>
            <w:tabs>
              <w:tab w:val="right" w:leader="dot" w:pos="10214"/>
            </w:tabs>
            <w:rPr>
              <w:noProof/>
            </w:rPr>
          </w:pPr>
          <w:hyperlink w:anchor="_Toc323760164" w:history="1">
            <w:r w:rsidRPr="00F44A70">
              <w:rPr>
                <w:rStyle w:val="Hyperlink"/>
                <w:noProof/>
                <w:lang w:bidi="hi-IN"/>
              </w:rPr>
              <w:t>Management Verification and Validation Document (M4)</w:t>
            </w:r>
            <w:r>
              <w:rPr>
                <w:noProof/>
                <w:webHidden/>
              </w:rPr>
              <w:tab/>
            </w:r>
            <w:r>
              <w:rPr>
                <w:noProof/>
                <w:webHidden/>
              </w:rPr>
              <w:fldChar w:fldCharType="begin"/>
            </w:r>
            <w:r>
              <w:rPr>
                <w:noProof/>
                <w:webHidden/>
              </w:rPr>
              <w:instrText xml:space="preserve"> PAGEREF _Toc323760164 \h </w:instrText>
            </w:r>
            <w:r>
              <w:rPr>
                <w:noProof/>
                <w:webHidden/>
              </w:rPr>
            </w:r>
            <w:r>
              <w:rPr>
                <w:noProof/>
                <w:webHidden/>
              </w:rPr>
              <w:fldChar w:fldCharType="separate"/>
            </w:r>
            <w:r>
              <w:rPr>
                <w:noProof/>
                <w:webHidden/>
              </w:rPr>
              <w:t>55</w:t>
            </w:r>
            <w:r>
              <w:rPr>
                <w:noProof/>
                <w:webHidden/>
              </w:rPr>
              <w:fldChar w:fldCharType="end"/>
            </w:r>
          </w:hyperlink>
        </w:p>
        <w:p w:rsidR="003A5709" w:rsidRDefault="003A5709">
          <w:pPr>
            <w:pStyle w:val="TOC3"/>
            <w:tabs>
              <w:tab w:val="right" w:leader="dot" w:pos="10214"/>
            </w:tabs>
            <w:rPr>
              <w:noProof/>
            </w:rPr>
          </w:pPr>
          <w:hyperlink w:anchor="_Toc323760165" w:history="1">
            <w:r w:rsidRPr="00F44A70">
              <w:rPr>
                <w:rStyle w:val="Hyperlink"/>
                <w:noProof/>
                <w:lang w:bidi="hi-IN"/>
              </w:rPr>
              <w:t>Project Verification and Validation Document (P4)</w:t>
            </w:r>
            <w:r>
              <w:rPr>
                <w:noProof/>
                <w:webHidden/>
              </w:rPr>
              <w:tab/>
            </w:r>
            <w:r>
              <w:rPr>
                <w:noProof/>
                <w:webHidden/>
              </w:rPr>
              <w:fldChar w:fldCharType="begin"/>
            </w:r>
            <w:r>
              <w:rPr>
                <w:noProof/>
                <w:webHidden/>
              </w:rPr>
              <w:instrText xml:space="preserve"> PAGEREF _Toc323760165 \h </w:instrText>
            </w:r>
            <w:r>
              <w:rPr>
                <w:noProof/>
                <w:webHidden/>
              </w:rPr>
            </w:r>
            <w:r>
              <w:rPr>
                <w:noProof/>
                <w:webHidden/>
              </w:rPr>
              <w:fldChar w:fldCharType="separate"/>
            </w:r>
            <w:r>
              <w:rPr>
                <w:noProof/>
                <w:webHidden/>
              </w:rPr>
              <w:t>60</w:t>
            </w:r>
            <w:r>
              <w:rPr>
                <w:noProof/>
                <w:webHidden/>
              </w:rPr>
              <w:fldChar w:fldCharType="end"/>
            </w:r>
          </w:hyperlink>
        </w:p>
        <w:p w:rsidR="003A5709" w:rsidRDefault="003A5709">
          <w:pPr>
            <w:pStyle w:val="TOC3"/>
            <w:tabs>
              <w:tab w:val="right" w:leader="dot" w:pos="10214"/>
            </w:tabs>
            <w:rPr>
              <w:noProof/>
            </w:rPr>
          </w:pPr>
          <w:hyperlink w:anchor="_Toc323760166" w:history="1">
            <w:r w:rsidRPr="00F44A70">
              <w:rPr>
                <w:rStyle w:val="Hyperlink"/>
                <w:noProof/>
                <w:lang w:bidi="hi-IN"/>
              </w:rPr>
              <w:t>Project System Validation Document (P5)</w:t>
            </w:r>
            <w:r>
              <w:rPr>
                <w:noProof/>
                <w:webHidden/>
              </w:rPr>
              <w:tab/>
            </w:r>
            <w:r>
              <w:rPr>
                <w:noProof/>
                <w:webHidden/>
              </w:rPr>
              <w:fldChar w:fldCharType="begin"/>
            </w:r>
            <w:r>
              <w:rPr>
                <w:noProof/>
                <w:webHidden/>
              </w:rPr>
              <w:instrText xml:space="preserve"> PAGEREF _Toc323760166 \h </w:instrText>
            </w:r>
            <w:r>
              <w:rPr>
                <w:noProof/>
                <w:webHidden/>
              </w:rPr>
            </w:r>
            <w:r>
              <w:rPr>
                <w:noProof/>
                <w:webHidden/>
              </w:rPr>
              <w:fldChar w:fldCharType="separate"/>
            </w:r>
            <w:r>
              <w:rPr>
                <w:noProof/>
                <w:webHidden/>
              </w:rPr>
              <w:t>72</w:t>
            </w:r>
            <w:r>
              <w:rPr>
                <w:noProof/>
                <w:webHidden/>
              </w:rPr>
              <w:fldChar w:fldCharType="end"/>
            </w:r>
          </w:hyperlink>
        </w:p>
        <w:p w:rsidR="003A5709" w:rsidRDefault="003A5709">
          <w:pPr>
            <w:pStyle w:val="TOC3"/>
            <w:tabs>
              <w:tab w:val="right" w:leader="dot" w:pos="10214"/>
            </w:tabs>
            <w:rPr>
              <w:noProof/>
            </w:rPr>
          </w:pPr>
          <w:hyperlink w:anchor="_Toc323760167" w:history="1">
            <w:r w:rsidRPr="00F44A70">
              <w:rPr>
                <w:rStyle w:val="Hyperlink"/>
                <w:noProof/>
                <w:lang w:bidi="hi-IN"/>
              </w:rPr>
              <w:t>Management Concept Exploration Document (M6)</w:t>
            </w:r>
            <w:r>
              <w:rPr>
                <w:noProof/>
                <w:webHidden/>
              </w:rPr>
              <w:tab/>
            </w:r>
            <w:r>
              <w:rPr>
                <w:noProof/>
                <w:webHidden/>
              </w:rPr>
              <w:fldChar w:fldCharType="begin"/>
            </w:r>
            <w:r>
              <w:rPr>
                <w:noProof/>
                <w:webHidden/>
              </w:rPr>
              <w:instrText xml:space="preserve"> PAGEREF _Toc323760167 \h </w:instrText>
            </w:r>
            <w:r>
              <w:rPr>
                <w:noProof/>
                <w:webHidden/>
              </w:rPr>
            </w:r>
            <w:r>
              <w:rPr>
                <w:noProof/>
                <w:webHidden/>
              </w:rPr>
              <w:fldChar w:fldCharType="separate"/>
            </w:r>
            <w:r>
              <w:rPr>
                <w:noProof/>
                <w:webHidden/>
              </w:rPr>
              <w:t>115</w:t>
            </w:r>
            <w:r>
              <w:rPr>
                <w:noProof/>
                <w:webHidden/>
              </w:rPr>
              <w:fldChar w:fldCharType="end"/>
            </w:r>
          </w:hyperlink>
        </w:p>
        <w:p w:rsidR="003A5709" w:rsidRDefault="003A5709">
          <w:pPr>
            <w:pStyle w:val="TOC3"/>
            <w:tabs>
              <w:tab w:val="right" w:leader="dot" w:pos="10214"/>
            </w:tabs>
            <w:rPr>
              <w:noProof/>
            </w:rPr>
          </w:pPr>
          <w:hyperlink w:anchor="_Toc323760168" w:history="1">
            <w:r w:rsidRPr="00F44A70">
              <w:rPr>
                <w:rStyle w:val="Hyperlink"/>
                <w:noProof/>
                <w:lang w:bidi="hi-IN"/>
              </w:rPr>
              <w:t>Project Concept Exploration Document (P6)</w:t>
            </w:r>
            <w:r>
              <w:rPr>
                <w:noProof/>
                <w:webHidden/>
              </w:rPr>
              <w:tab/>
            </w:r>
            <w:r>
              <w:rPr>
                <w:noProof/>
                <w:webHidden/>
              </w:rPr>
              <w:fldChar w:fldCharType="begin"/>
            </w:r>
            <w:r>
              <w:rPr>
                <w:noProof/>
                <w:webHidden/>
              </w:rPr>
              <w:instrText xml:space="preserve"> PAGEREF _Toc323760168 \h </w:instrText>
            </w:r>
            <w:r>
              <w:rPr>
                <w:noProof/>
                <w:webHidden/>
              </w:rPr>
            </w:r>
            <w:r>
              <w:rPr>
                <w:noProof/>
                <w:webHidden/>
              </w:rPr>
              <w:fldChar w:fldCharType="separate"/>
            </w:r>
            <w:r>
              <w:rPr>
                <w:noProof/>
                <w:webHidden/>
              </w:rPr>
              <w:t>119</w:t>
            </w:r>
            <w:r>
              <w:rPr>
                <w:noProof/>
                <w:webHidden/>
              </w:rPr>
              <w:fldChar w:fldCharType="end"/>
            </w:r>
          </w:hyperlink>
        </w:p>
        <w:p w:rsidR="003A5709" w:rsidRDefault="003A5709">
          <w:pPr>
            <w:pStyle w:val="TOC3"/>
            <w:tabs>
              <w:tab w:val="right" w:leader="dot" w:pos="10214"/>
            </w:tabs>
            <w:rPr>
              <w:noProof/>
            </w:rPr>
          </w:pPr>
          <w:hyperlink w:anchor="_Toc323760169" w:history="1">
            <w:r w:rsidRPr="00F44A70">
              <w:rPr>
                <w:rStyle w:val="Hyperlink"/>
                <w:noProof/>
                <w:lang w:bidi="hi-IN"/>
              </w:rPr>
              <w:t>Management Design Model Document (M7)</w:t>
            </w:r>
            <w:r>
              <w:rPr>
                <w:noProof/>
                <w:webHidden/>
              </w:rPr>
              <w:tab/>
            </w:r>
            <w:r>
              <w:rPr>
                <w:noProof/>
                <w:webHidden/>
              </w:rPr>
              <w:fldChar w:fldCharType="begin"/>
            </w:r>
            <w:r>
              <w:rPr>
                <w:noProof/>
                <w:webHidden/>
              </w:rPr>
              <w:instrText xml:space="preserve"> PAGEREF _Toc323760169 \h </w:instrText>
            </w:r>
            <w:r>
              <w:rPr>
                <w:noProof/>
                <w:webHidden/>
              </w:rPr>
            </w:r>
            <w:r>
              <w:rPr>
                <w:noProof/>
                <w:webHidden/>
              </w:rPr>
              <w:fldChar w:fldCharType="separate"/>
            </w:r>
            <w:r>
              <w:rPr>
                <w:noProof/>
                <w:webHidden/>
              </w:rPr>
              <w:t>123</w:t>
            </w:r>
            <w:r>
              <w:rPr>
                <w:noProof/>
                <w:webHidden/>
              </w:rPr>
              <w:fldChar w:fldCharType="end"/>
            </w:r>
          </w:hyperlink>
        </w:p>
        <w:p w:rsidR="003A5709" w:rsidRDefault="003A5709">
          <w:pPr>
            <w:pStyle w:val="TOC3"/>
            <w:tabs>
              <w:tab w:val="right" w:leader="dot" w:pos="10214"/>
            </w:tabs>
            <w:rPr>
              <w:noProof/>
            </w:rPr>
          </w:pPr>
          <w:hyperlink w:anchor="_Toc323760170" w:history="1">
            <w:r w:rsidRPr="00F44A70">
              <w:rPr>
                <w:rStyle w:val="Hyperlink"/>
                <w:noProof/>
                <w:lang w:bidi="hi-IN"/>
              </w:rPr>
              <w:t>Project Design Model Document (P7)</w:t>
            </w:r>
            <w:r>
              <w:rPr>
                <w:noProof/>
                <w:webHidden/>
              </w:rPr>
              <w:tab/>
            </w:r>
            <w:r>
              <w:rPr>
                <w:noProof/>
                <w:webHidden/>
              </w:rPr>
              <w:fldChar w:fldCharType="begin"/>
            </w:r>
            <w:r>
              <w:rPr>
                <w:noProof/>
                <w:webHidden/>
              </w:rPr>
              <w:instrText xml:space="preserve"> PAGEREF _Toc323760170 \h </w:instrText>
            </w:r>
            <w:r>
              <w:rPr>
                <w:noProof/>
                <w:webHidden/>
              </w:rPr>
            </w:r>
            <w:r>
              <w:rPr>
                <w:noProof/>
                <w:webHidden/>
              </w:rPr>
              <w:fldChar w:fldCharType="separate"/>
            </w:r>
            <w:r>
              <w:rPr>
                <w:noProof/>
                <w:webHidden/>
              </w:rPr>
              <w:t>129</w:t>
            </w:r>
            <w:r>
              <w:rPr>
                <w:noProof/>
                <w:webHidden/>
              </w:rPr>
              <w:fldChar w:fldCharType="end"/>
            </w:r>
          </w:hyperlink>
        </w:p>
        <w:p w:rsidR="003A5709" w:rsidRDefault="003A5709">
          <w:pPr>
            <w:pStyle w:val="TOC3"/>
            <w:tabs>
              <w:tab w:val="right" w:leader="dot" w:pos="10214"/>
            </w:tabs>
            <w:rPr>
              <w:noProof/>
            </w:rPr>
          </w:pPr>
          <w:hyperlink w:anchor="_Toc323760171" w:history="1">
            <w:r w:rsidRPr="00F44A70">
              <w:rPr>
                <w:rStyle w:val="Hyperlink"/>
                <w:noProof/>
                <w:lang w:bidi="hi-IN"/>
              </w:rPr>
              <w:t>Management Mappings and Management Document (M8)</w:t>
            </w:r>
            <w:r>
              <w:rPr>
                <w:noProof/>
                <w:webHidden/>
              </w:rPr>
              <w:tab/>
            </w:r>
            <w:r>
              <w:rPr>
                <w:noProof/>
                <w:webHidden/>
              </w:rPr>
              <w:fldChar w:fldCharType="begin"/>
            </w:r>
            <w:r>
              <w:rPr>
                <w:noProof/>
                <w:webHidden/>
              </w:rPr>
              <w:instrText xml:space="preserve"> PAGEREF _Toc323760171 \h </w:instrText>
            </w:r>
            <w:r>
              <w:rPr>
                <w:noProof/>
                <w:webHidden/>
              </w:rPr>
            </w:r>
            <w:r>
              <w:rPr>
                <w:noProof/>
                <w:webHidden/>
              </w:rPr>
              <w:fldChar w:fldCharType="separate"/>
            </w:r>
            <w:r>
              <w:rPr>
                <w:noProof/>
                <w:webHidden/>
              </w:rPr>
              <w:t>137</w:t>
            </w:r>
            <w:r>
              <w:rPr>
                <w:noProof/>
                <w:webHidden/>
              </w:rPr>
              <w:fldChar w:fldCharType="end"/>
            </w:r>
          </w:hyperlink>
        </w:p>
        <w:p w:rsidR="003A5709" w:rsidRDefault="003A5709">
          <w:pPr>
            <w:pStyle w:val="TOC3"/>
            <w:tabs>
              <w:tab w:val="right" w:leader="dot" w:pos="10214"/>
            </w:tabs>
            <w:rPr>
              <w:noProof/>
            </w:rPr>
          </w:pPr>
          <w:hyperlink w:anchor="_Toc323760172" w:history="1">
            <w:r w:rsidRPr="00F44A70">
              <w:rPr>
                <w:rStyle w:val="Hyperlink"/>
                <w:noProof/>
                <w:lang w:bidi="hi-IN"/>
              </w:rPr>
              <w:t>Project Mappings and Management Document (P8)</w:t>
            </w:r>
            <w:r>
              <w:rPr>
                <w:noProof/>
                <w:webHidden/>
              </w:rPr>
              <w:tab/>
            </w:r>
            <w:r>
              <w:rPr>
                <w:noProof/>
                <w:webHidden/>
              </w:rPr>
              <w:fldChar w:fldCharType="begin"/>
            </w:r>
            <w:r>
              <w:rPr>
                <w:noProof/>
                <w:webHidden/>
              </w:rPr>
              <w:instrText xml:space="preserve"> PAGEREF _Toc323760172 \h </w:instrText>
            </w:r>
            <w:r>
              <w:rPr>
                <w:noProof/>
                <w:webHidden/>
              </w:rPr>
            </w:r>
            <w:r>
              <w:rPr>
                <w:noProof/>
                <w:webHidden/>
              </w:rPr>
              <w:fldChar w:fldCharType="separate"/>
            </w:r>
            <w:r>
              <w:rPr>
                <w:noProof/>
                <w:webHidden/>
              </w:rPr>
              <w:t>147</w:t>
            </w:r>
            <w:r>
              <w:rPr>
                <w:noProof/>
                <w:webHidden/>
              </w:rPr>
              <w:fldChar w:fldCharType="end"/>
            </w:r>
          </w:hyperlink>
        </w:p>
        <w:p w:rsidR="00C66ADE" w:rsidRDefault="00206F01" w:rsidP="00C66ADE">
          <w:r>
            <w:fldChar w:fldCharType="end"/>
          </w:r>
        </w:p>
      </w:sdtContent>
    </w:sdt>
    <w:p w:rsidR="004A5751" w:rsidRDefault="004A5751" w:rsidP="00C66ADE"/>
    <w:p w:rsidR="004A5751" w:rsidRDefault="004A5751" w:rsidP="00C66ADE"/>
    <w:p w:rsidR="004A5751" w:rsidRDefault="004A5751" w:rsidP="00C66ADE"/>
    <w:p w:rsidR="004A5751" w:rsidRDefault="004A5751" w:rsidP="00C66ADE"/>
    <w:p w:rsidR="004A5751" w:rsidRDefault="004A5751" w:rsidP="00C66ADE"/>
    <w:p w:rsidR="004A5751" w:rsidRDefault="004A5751" w:rsidP="00C66ADE"/>
    <w:p w:rsidR="004A5751" w:rsidRDefault="004A5751" w:rsidP="00C66ADE"/>
    <w:p w:rsidR="004A5751" w:rsidRDefault="004A5751" w:rsidP="00C66ADE"/>
    <w:p w:rsidR="004A5751" w:rsidRDefault="004A5751" w:rsidP="00C66ADE"/>
    <w:p w:rsidR="004A5751" w:rsidRDefault="004A5751" w:rsidP="00C66ADE"/>
    <w:p w:rsidR="004A5751" w:rsidRDefault="004A5751" w:rsidP="00C66ADE"/>
    <w:p w:rsidR="004A5751" w:rsidRDefault="004A5751" w:rsidP="00C66ADE"/>
    <w:p w:rsidR="004A5751" w:rsidRDefault="004A5751" w:rsidP="00C66ADE"/>
    <w:p w:rsidR="004A5751" w:rsidRDefault="004A5751" w:rsidP="00C66ADE"/>
    <w:p w:rsidR="004A5751" w:rsidRDefault="004A5751" w:rsidP="00C66ADE"/>
    <w:p w:rsidR="004A5751" w:rsidRDefault="004A5751" w:rsidP="00C66ADE"/>
    <w:p w:rsidR="004A5751" w:rsidRDefault="004A5751" w:rsidP="00C66ADE"/>
    <w:p w:rsidR="004A5751" w:rsidRDefault="004A5751" w:rsidP="00C66ADE"/>
    <w:p w:rsidR="004A5751" w:rsidRDefault="004A5751" w:rsidP="00C66ADE"/>
    <w:p w:rsidR="004A5751" w:rsidRDefault="004A5751" w:rsidP="00C66ADE"/>
    <w:p w:rsidR="004A5751" w:rsidRDefault="004A5751" w:rsidP="00C66ADE"/>
    <w:p w:rsidR="00DD60C0" w:rsidRDefault="00DD60C0" w:rsidP="00C66ADE"/>
    <w:p w:rsidR="004A5751" w:rsidRDefault="004A5751" w:rsidP="00C66ADE"/>
    <w:p w:rsidR="00474471" w:rsidRDefault="00474471" w:rsidP="00C66ADE"/>
    <w:p w:rsidR="004A5751" w:rsidRDefault="004A5751" w:rsidP="00C66ADE"/>
    <w:p w:rsidR="00F42AE3" w:rsidRPr="00C66ADE" w:rsidRDefault="00F42AE3" w:rsidP="00474471">
      <w:pPr>
        <w:jc w:val="center"/>
        <w:rPr>
          <w:rStyle w:val="Strong"/>
          <w:b w:val="0"/>
          <w:bCs w:val="0"/>
        </w:rPr>
      </w:pPr>
      <w:r w:rsidRPr="00A8585D">
        <w:rPr>
          <w:rStyle w:val="Heading3Char"/>
        </w:rPr>
        <w:br/>
      </w:r>
      <w:bookmarkStart w:id="0" w:name="_Toc323760156"/>
      <w:r w:rsidRPr="00DD60C0">
        <w:rPr>
          <w:rStyle w:val="Heading3Char"/>
        </w:rPr>
        <w:t>Management Problem Situation Document (M1</w:t>
      </w:r>
      <w:proofErr w:type="gramStart"/>
      <w:r w:rsidRPr="00DD60C0">
        <w:rPr>
          <w:rStyle w:val="Heading3Char"/>
        </w:rPr>
        <w:t>)</w:t>
      </w:r>
      <w:bookmarkEnd w:id="0"/>
      <w:proofErr w:type="gramEnd"/>
      <w:r w:rsidRPr="00A8585D">
        <w:rPr>
          <w:rStyle w:val="Heading3Char"/>
        </w:rPr>
        <w:br/>
      </w:r>
      <w:r w:rsidRPr="00702595">
        <w:rPr>
          <w:rStyle w:val="Strong"/>
        </w:rPr>
        <w:t>Group 3 - Andy Lee, Mary Gravette, Andrew Freeman, Ira Bryant</w:t>
      </w:r>
      <w:r>
        <w:rPr>
          <w:rStyle w:val="Strong"/>
        </w:rPr>
        <w:t xml:space="preserve">, Terry Anderson, Jose </w:t>
      </w:r>
      <w:proofErr w:type="spellStart"/>
      <w:r>
        <w:rPr>
          <w:rStyle w:val="Strong"/>
        </w:rPr>
        <w:t>Berrios</w:t>
      </w:r>
      <w:proofErr w:type="spellEnd"/>
    </w:p>
    <w:p w:rsidR="00F42AE3" w:rsidRDefault="00F42AE3" w:rsidP="00F42AE3">
      <w:pPr>
        <w:jc w:val="center"/>
        <w:rPr>
          <w:rStyle w:val="Strong"/>
        </w:rPr>
      </w:pPr>
      <w:r w:rsidRPr="00FA6991">
        <w:rPr>
          <w:rStyle w:val="Strong"/>
        </w:rPr>
        <w:t>February</w:t>
      </w:r>
      <w:r w:rsidRPr="00D31443">
        <w:rPr>
          <w:rStyle w:val="Strong"/>
        </w:rPr>
        <w:t xml:space="preserve"> </w:t>
      </w:r>
      <w:r w:rsidRPr="00FA6991">
        <w:rPr>
          <w:rStyle w:val="Strong"/>
        </w:rPr>
        <w:t>6, 2012</w:t>
      </w:r>
    </w:p>
    <w:p w:rsidR="00D40DC4" w:rsidRDefault="00206F01">
      <w:pPr>
        <w:pStyle w:val="TOC1"/>
        <w:rPr>
          <w:rFonts w:asciiTheme="minorHAnsi" w:eastAsiaTheme="minorEastAsia" w:hAnsiTheme="minorHAnsi" w:cstheme="minorBidi"/>
          <w:noProof/>
          <w:kern w:val="0"/>
          <w:sz w:val="22"/>
          <w:szCs w:val="22"/>
          <w:lang w:eastAsia="en-US" w:bidi="ar-SA"/>
        </w:rPr>
      </w:pPr>
      <w:r w:rsidRPr="00206F01">
        <w:fldChar w:fldCharType="begin"/>
      </w:r>
      <w:r w:rsidR="001B180B">
        <w:instrText xml:space="preserve"> TOC \o "1-1" \b "M1"  </w:instrText>
      </w:r>
      <w:r w:rsidRPr="00206F01">
        <w:fldChar w:fldCharType="separate"/>
      </w:r>
      <w:r w:rsidR="00D40DC4" w:rsidRPr="00703E80">
        <w:rPr>
          <w:rFonts w:eastAsia="Times New Roman"/>
          <w:noProof/>
          <w:kern w:val="0"/>
          <w:lang w:eastAsia="en-US"/>
        </w:rPr>
        <w:t xml:space="preserve">1.1 </w:t>
      </w:r>
      <w:r w:rsidR="00D40DC4">
        <w:rPr>
          <w:noProof/>
        </w:rPr>
        <w:t>Executive Summary</w:t>
      </w:r>
      <w:r w:rsidR="00D40DC4">
        <w:rPr>
          <w:noProof/>
        </w:rPr>
        <w:tab/>
      </w:r>
      <w:r>
        <w:rPr>
          <w:noProof/>
        </w:rPr>
        <w:fldChar w:fldCharType="begin"/>
      </w:r>
      <w:r w:rsidR="00D40DC4">
        <w:rPr>
          <w:noProof/>
        </w:rPr>
        <w:instrText xml:space="preserve"> PAGEREF _Toc323693017 \h </w:instrText>
      </w:r>
      <w:r>
        <w:rPr>
          <w:noProof/>
        </w:rPr>
      </w:r>
      <w:r>
        <w:rPr>
          <w:noProof/>
        </w:rPr>
        <w:fldChar w:fldCharType="separate"/>
      </w:r>
      <w:r w:rsidR="003A5709">
        <w:rPr>
          <w:noProof/>
        </w:rPr>
        <w:t>4</w:t>
      </w:r>
      <w:r>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sidRPr="00703E80">
        <w:rPr>
          <w:rFonts w:eastAsia="Times New Roman"/>
          <w:noProof/>
          <w:kern w:val="0"/>
          <w:lang w:eastAsia="en-US"/>
        </w:rPr>
        <w:t xml:space="preserve">2.1 </w:t>
      </w:r>
      <w:r>
        <w:rPr>
          <w:noProof/>
        </w:rPr>
        <w:t>Problem Statement</w:t>
      </w:r>
      <w:r>
        <w:rPr>
          <w:noProof/>
        </w:rPr>
        <w:tab/>
      </w:r>
      <w:r w:rsidR="00206F01">
        <w:rPr>
          <w:noProof/>
        </w:rPr>
        <w:fldChar w:fldCharType="begin"/>
      </w:r>
      <w:r>
        <w:rPr>
          <w:noProof/>
        </w:rPr>
        <w:instrText xml:space="preserve"> PAGEREF _Toc323693018 \h </w:instrText>
      </w:r>
      <w:r w:rsidR="00206F01">
        <w:rPr>
          <w:noProof/>
        </w:rPr>
      </w:r>
      <w:r w:rsidR="00206F01">
        <w:rPr>
          <w:noProof/>
        </w:rPr>
        <w:fldChar w:fldCharType="separate"/>
      </w:r>
      <w:r w:rsidR="003A5709">
        <w:rPr>
          <w:noProof/>
        </w:rPr>
        <w:t>4</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3.1 System Mission</w:t>
      </w:r>
      <w:r>
        <w:rPr>
          <w:noProof/>
        </w:rPr>
        <w:tab/>
      </w:r>
      <w:r w:rsidR="00206F01">
        <w:rPr>
          <w:noProof/>
        </w:rPr>
        <w:fldChar w:fldCharType="begin"/>
      </w:r>
      <w:r>
        <w:rPr>
          <w:noProof/>
        </w:rPr>
        <w:instrText xml:space="preserve"> PAGEREF _Toc323693019 \h </w:instrText>
      </w:r>
      <w:r w:rsidR="00206F01">
        <w:rPr>
          <w:noProof/>
        </w:rPr>
      </w:r>
      <w:r w:rsidR="00206F01">
        <w:rPr>
          <w:noProof/>
        </w:rPr>
        <w:fldChar w:fldCharType="separate"/>
      </w:r>
      <w:r w:rsidR="003A5709">
        <w:rPr>
          <w:noProof/>
        </w:rPr>
        <w:t>4</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sidRPr="00703E80">
        <w:rPr>
          <w:rFonts w:eastAsia="Times New Roman"/>
          <w:noProof/>
          <w:kern w:val="0"/>
          <w:lang w:eastAsia="en-US"/>
        </w:rPr>
        <w:t xml:space="preserve">4.1 </w:t>
      </w:r>
      <w:r>
        <w:rPr>
          <w:noProof/>
        </w:rPr>
        <w:t>Customer Needs</w:t>
      </w:r>
      <w:r>
        <w:rPr>
          <w:noProof/>
        </w:rPr>
        <w:tab/>
      </w:r>
      <w:r w:rsidR="00206F01">
        <w:rPr>
          <w:noProof/>
        </w:rPr>
        <w:fldChar w:fldCharType="begin"/>
      </w:r>
      <w:r>
        <w:rPr>
          <w:noProof/>
        </w:rPr>
        <w:instrText xml:space="preserve"> PAGEREF _Toc323693020 \h </w:instrText>
      </w:r>
      <w:r w:rsidR="00206F01">
        <w:rPr>
          <w:noProof/>
        </w:rPr>
      </w:r>
      <w:r w:rsidR="00206F01">
        <w:rPr>
          <w:noProof/>
        </w:rPr>
        <w:fldChar w:fldCharType="separate"/>
      </w:r>
      <w:r w:rsidR="003A5709">
        <w:rPr>
          <w:noProof/>
        </w:rPr>
        <w:t>4</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sidRPr="00703E80">
        <w:rPr>
          <w:rFonts w:eastAsia="Times New Roman"/>
          <w:noProof/>
          <w:kern w:val="0"/>
          <w:lang w:eastAsia="en-US"/>
        </w:rPr>
        <w:t xml:space="preserve">5.1 </w:t>
      </w:r>
      <w:r>
        <w:rPr>
          <w:noProof/>
        </w:rPr>
        <w:t>Project Goals</w:t>
      </w:r>
      <w:r>
        <w:rPr>
          <w:noProof/>
        </w:rPr>
        <w:tab/>
      </w:r>
      <w:r w:rsidR="00206F01">
        <w:rPr>
          <w:noProof/>
        </w:rPr>
        <w:fldChar w:fldCharType="begin"/>
      </w:r>
      <w:r>
        <w:rPr>
          <w:noProof/>
        </w:rPr>
        <w:instrText xml:space="preserve"> PAGEREF _Toc323693021 \h </w:instrText>
      </w:r>
      <w:r w:rsidR="00206F01">
        <w:rPr>
          <w:noProof/>
        </w:rPr>
      </w:r>
      <w:r w:rsidR="00206F01">
        <w:rPr>
          <w:noProof/>
        </w:rPr>
        <w:fldChar w:fldCharType="separate"/>
      </w:r>
      <w:r w:rsidR="003A5709">
        <w:rPr>
          <w:noProof/>
        </w:rPr>
        <w:t>5</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sidRPr="00703E80">
        <w:rPr>
          <w:rFonts w:eastAsia="Times New Roman"/>
          <w:noProof/>
          <w:kern w:val="0"/>
          <w:lang w:eastAsia="en-US"/>
        </w:rPr>
        <w:t xml:space="preserve">6.1 </w:t>
      </w:r>
      <w:r>
        <w:rPr>
          <w:noProof/>
        </w:rPr>
        <w:t>System Capabilities</w:t>
      </w:r>
      <w:r>
        <w:rPr>
          <w:noProof/>
        </w:rPr>
        <w:tab/>
      </w:r>
      <w:r w:rsidR="00206F01">
        <w:rPr>
          <w:noProof/>
        </w:rPr>
        <w:fldChar w:fldCharType="begin"/>
      </w:r>
      <w:r>
        <w:rPr>
          <w:noProof/>
        </w:rPr>
        <w:instrText xml:space="preserve"> PAGEREF _Toc323693022 \h </w:instrText>
      </w:r>
      <w:r w:rsidR="00206F01">
        <w:rPr>
          <w:noProof/>
        </w:rPr>
      </w:r>
      <w:r w:rsidR="00206F01">
        <w:rPr>
          <w:noProof/>
        </w:rPr>
        <w:fldChar w:fldCharType="separate"/>
      </w:r>
      <w:r w:rsidR="003A5709">
        <w:rPr>
          <w:noProof/>
        </w:rPr>
        <w:t>5</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sidRPr="00703E80">
        <w:rPr>
          <w:rFonts w:eastAsia="Times New Roman"/>
          <w:noProof/>
          <w:kern w:val="0"/>
          <w:lang w:eastAsia="en-US"/>
        </w:rPr>
        <w:t xml:space="preserve">7.1 </w:t>
      </w:r>
      <w:r>
        <w:rPr>
          <w:noProof/>
        </w:rPr>
        <w:t>Concept of Operations</w:t>
      </w:r>
      <w:r>
        <w:rPr>
          <w:noProof/>
        </w:rPr>
        <w:tab/>
      </w:r>
      <w:r w:rsidR="00206F01">
        <w:rPr>
          <w:noProof/>
        </w:rPr>
        <w:fldChar w:fldCharType="begin"/>
      </w:r>
      <w:r>
        <w:rPr>
          <w:noProof/>
        </w:rPr>
        <w:instrText xml:space="preserve"> PAGEREF _Toc323693023 \h </w:instrText>
      </w:r>
      <w:r w:rsidR="00206F01">
        <w:rPr>
          <w:noProof/>
        </w:rPr>
      </w:r>
      <w:r w:rsidR="00206F01">
        <w:rPr>
          <w:noProof/>
        </w:rPr>
        <w:fldChar w:fldCharType="separate"/>
      </w:r>
      <w:r w:rsidR="003A5709">
        <w:rPr>
          <w:noProof/>
        </w:rPr>
        <w:t>5</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sidRPr="00703E80">
        <w:rPr>
          <w:rFonts w:eastAsia="Times New Roman"/>
          <w:noProof/>
          <w:kern w:val="0"/>
          <w:lang w:eastAsia="en-US"/>
        </w:rPr>
        <w:t xml:space="preserve">8.1 </w:t>
      </w:r>
      <w:r>
        <w:rPr>
          <w:noProof/>
        </w:rPr>
        <w:t>System Scope</w:t>
      </w:r>
      <w:r>
        <w:rPr>
          <w:noProof/>
        </w:rPr>
        <w:tab/>
      </w:r>
      <w:r w:rsidR="00206F01">
        <w:rPr>
          <w:noProof/>
        </w:rPr>
        <w:fldChar w:fldCharType="begin"/>
      </w:r>
      <w:r>
        <w:rPr>
          <w:noProof/>
        </w:rPr>
        <w:instrText xml:space="preserve"> PAGEREF _Toc323693024 \h </w:instrText>
      </w:r>
      <w:r w:rsidR="00206F01">
        <w:rPr>
          <w:noProof/>
        </w:rPr>
      </w:r>
      <w:r w:rsidR="00206F01">
        <w:rPr>
          <w:noProof/>
        </w:rPr>
        <w:fldChar w:fldCharType="separate"/>
      </w:r>
      <w:r w:rsidR="003A5709">
        <w:rPr>
          <w:noProof/>
        </w:rPr>
        <w:t>5</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9.1 Stakeholders</w:t>
      </w:r>
      <w:r>
        <w:rPr>
          <w:noProof/>
        </w:rPr>
        <w:tab/>
      </w:r>
      <w:r w:rsidR="00206F01">
        <w:rPr>
          <w:noProof/>
        </w:rPr>
        <w:fldChar w:fldCharType="begin"/>
      </w:r>
      <w:r>
        <w:rPr>
          <w:noProof/>
        </w:rPr>
        <w:instrText xml:space="preserve"> PAGEREF _Toc323693025 \h </w:instrText>
      </w:r>
      <w:r w:rsidR="00206F01">
        <w:rPr>
          <w:noProof/>
        </w:rPr>
      </w:r>
      <w:r w:rsidR="00206F01">
        <w:rPr>
          <w:noProof/>
        </w:rPr>
        <w:fldChar w:fldCharType="separate"/>
      </w:r>
      <w:r w:rsidR="003A5709">
        <w:rPr>
          <w:noProof/>
        </w:rPr>
        <w:t>5</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10.1 Key Decisions</w:t>
      </w:r>
      <w:r>
        <w:rPr>
          <w:noProof/>
        </w:rPr>
        <w:tab/>
      </w:r>
      <w:r w:rsidR="00206F01">
        <w:rPr>
          <w:noProof/>
        </w:rPr>
        <w:fldChar w:fldCharType="begin"/>
      </w:r>
      <w:r>
        <w:rPr>
          <w:noProof/>
        </w:rPr>
        <w:instrText xml:space="preserve"> PAGEREF _Toc323693026 \h </w:instrText>
      </w:r>
      <w:r w:rsidR="00206F01">
        <w:rPr>
          <w:noProof/>
        </w:rPr>
      </w:r>
      <w:r w:rsidR="00206F01">
        <w:rPr>
          <w:noProof/>
        </w:rPr>
        <w:fldChar w:fldCharType="separate"/>
      </w:r>
      <w:r w:rsidR="003A5709">
        <w:rPr>
          <w:noProof/>
        </w:rPr>
        <w:t>5</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11.1 Project Metrics</w:t>
      </w:r>
      <w:r>
        <w:rPr>
          <w:noProof/>
        </w:rPr>
        <w:tab/>
      </w:r>
      <w:r w:rsidR="00206F01">
        <w:rPr>
          <w:noProof/>
        </w:rPr>
        <w:fldChar w:fldCharType="begin"/>
      </w:r>
      <w:r>
        <w:rPr>
          <w:noProof/>
        </w:rPr>
        <w:instrText xml:space="preserve"> PAGEREF _Toc323693027 \h </w:instrText>
      </w:r>
      <w:r w:rsidR="00206F01">
        <w:rPr>
          <w:noProof/>
        </w:rPr>
      </w:r>
      <w:r w:rsidR="00206F01">
        <w:rPr>
          <w:noProof/>
        </w:rPr>
        <w:fldChar w:fldCharType="separate"/>
      </w:r>
      <w:r w:rsidR="003A5709">
        <w:rPr>
          <w:noProof/>
        </w:rPr>
        <w:t>5</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11.1 Deliverables</w:t>
      </w:r>
      <w:r>
        <w:rPr>
          <w:noProof/>
        </w:rPr>
        <w:tab/>
      </w:r>
      <w:r w:rsidR="00206F01">
        <w:rPr>
          <w:noProof/>
        </w:rPr>
        <w:fldChar w:fldCharType="begin"/>
      </w:r>
      <w:r>
        <w:rPr>
          <w:noProof/>
        </w:rPr>
        <w:instrText xml:space="preserve"> PAGEREF _Toc323693028 \h </w:instrText>
      </w:r>
      <w:r w:rsidR="00206F01">
        <w:rPr>
          <w:noProof/>
        </w:rPr>
      </w:r>
      <w:r w:rsidR="00206F01">
        <w:rPr>
          <w:noProof/>
        </w:rPr>
        <w:fldChar w:fldCharType="separate"/>
      </w:r>
      <w:r w:rsidR="003A5709">
        <w:rPr>
          <w:noProof/>
        </w:rPr>
        <w:t>6</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11.1 Glossary</w:t>
      </w:r>
      <w:r>
        <w:rPr>
          <w:noProof/>
        </w:rPr>
        <w:tab/>
      </w:r>
      <w:r w:rsidR="00206F01">
        <w:rPr>
          <w:noProof/>
        </w:rPr>
        <w:fldChar w:fldCharType="begin"/>
      </w:r>
      <w:r>
        <w:rPr>
          <w:noProof/>
        </w:rPr>
        <w:instrText xml:space="preserve"> PAGEREF _Toc323693029 \h </w:instrText>
      </w:r>
      <w:r w:rsidR="00206F01">
        <w:rPr>
          <w:noProof/>
        </w:rPr>
      </w:r>
      <w:r w:rsidR="00206F01">
        <w:rPr>
          <w:noProof/>
        </w:rPr>
        <w:fldChar w:fldCharType="separate"/>
      </w:r>
      <w:r w:rsidR="003A5709">
        <w:rPr>
          <w:noProof/>
        </w:rPr>
        <w:t>6</w:t>
      </w:r>
      <w:r w:rsidR="00206F01">
        <w:rPr>
          <w:noProof/>
        </w:rPr>
        <w:fldChar w:fldCharType="end"/>
      </w:r>
    </w:p>
    <w:p w:rsidR="001B180B" w:rsidRPr="00D31443" w:rsidRDefault="00206F01" w:rsidP="001B180B">
      <w:pPr>
        <w:jc w:val="center"/>
        <w:rPr>
          <w:b/>
          <w:bCs/>
        </w:rPr>
      </w:pPr>
      <w:r>
        <w:fldChar w:fldCharType="end"/>
      </w:r>
    </w:p>
    <w:p w:rsidR="005928EA" w:rsidRDefault="005928EA" w:rsidP="00F42AE3">
      <w:pPr>
        <w:pStyle w:val="Heading1"/>
        <w:rPr>
          <w:rFonts w:eastAsia="Times New Roman"/>
          <w:kern w:val="0"/>
          <w:lang w:eastAsia="en-US" w:bidi="ar-SA"/>
        </w:rPr>
      </w:pPr>
      <w:bookmarkStart w:id="1" w:name="M1"/>
    </w:p>
    <w:p w:rsidR="005928EA" w:rsidRDefault="005928EA" w:rsidP="00F42AE3">
      <w:pPr>
        <w:pStyle w:val="Heading1"/>
        <w:rPr>
          <w:rFonts w:eastAsia="Times New Roman"/>
          <w:kern w:val="0"/>
          <w:lang w:eastAsia="en-US" w:bidi="ar-SA"/>
        </w:rPr>
      </w:pPr>
    </w:p>
    <w:p w:rsidR="005928EA" w:rsidRDefault="005928EA" w:rsidP="00F42AE3">
      <w:pPr>
        <w:pStyle w:val="Heading1"/>
        <w:rPr>
          <w:rFonts w:eastAsia="Times New Roman"/>
          <w:kern w:val="0"/>
          <w:lang w:eastAsia="en-US" w:bidi="ar-SA"/>
        </w:rPr>
      </w:pPr>
    </w:p>
    <w:p w:rsidR="005928EA" w:rsidRDefault="005928EA" w:rsidP="00F42AE3">
      <w:pPr>
        <w:pStyle w:val="Heading1"/>
        <w:rPr>
          <w:rFonts w:eastAsia="Times New Roman"/>
          <w:kern w:val="0"/>
          <w:lang w:eastAsia="en-US" w:bidi="ar-SA"/>
        </w:rPr>
      </w:pPr>
    </w:p>
    <w:p w:rsidR="005928EA" w:rsidRDefault="005928EA" w:rsidP="00F42AE3">
      <w:pPr>
        <w:pStyle w:val="Heading1"/>
        <w:rPr>
          <w:rFonts w:eastAsia="Times New Roman"/>
          <w:kern w:val="0"/>
          <w:lang w:eastAsia="en-US" w:bidi="ar-SA"/>
        </w:rPr>
      </w:pPr>
    </w:p>
    <w:p w:rsidR="005928EA" w:rsidRDefault="005928EA" w:rsidP="00F42AE3">
      <w:pPr>
        <w:pStyle w:val="Heading1"/>
        <w:rPr>
          <w:rFonts w:eastAsia="Times New Roman"/>
          <w:kern w:val="0"/>
          <w:lang w:eastAsia="en-US" w:bidi="ar-SA"/>
        </w:rPr>
      </w:pPr>
    </w:p>
    <w:p w:rsidR="005928EA" w:rsidRDefault="005928EA" w:rsidP="00F42AE3">
      <w:pPr>
        <w:pStyle w:val="Heading1"/>
        <w:rPr>
          <w:rFonts w:eastAsia="Times New Roman"/>
          <w:kern w:val="0"/>
          <w:lang w:eastAsia="en-US" w:bidi="ar-SA"/>
        </w:rPr>
      </w:pPr>
    </w:p>
    <w:p w:rsidR="004A5751" w:rsidRPr="004A5751" w:rsidRDefault="004A5751" w:rsidP="004A5751">
      <w:pPr>
        <w:rPr>
          <w:lang w:eastAsia="en-US" w:bidi="ar-SA"/>
        </w:rPr>
      </w:pPr>
    </w:p>
    <w:p w:rsidR="005928EA" w:rsidRDefault="005928EA" w:rsidP="005928EA">
      <w:pPr>
        <w:rPr>
          <w:lang w:eastAsia="en-US" w:bidi="ar-SA"/>
        </w:rPr>
      </w:pPr>
    </w:p>
    <w:p w:rsidR="005D1326" w:rsidRDefault="005D1326" w:rsidP="005928EA">
      <w:pPr>
        <w:rPr>
          <w:lang w:eastAsia="en-US" w:bidi="ar-SA"/>
        </w:rPr>
      </w:pPr>
    </w:p>
    <w:p w:rsidR="005D1326" w:rsidRDefault="005D1326" w:rsidP="005928EA">
      <w:pPr>
        <w:rPr>
          <w:lang w:eastAsia="en-US" w:bidi="ar-SA"/>
        </w:rPr>
      </w:pPr>
    </w:p>
    <w:p w:rsidR="005928EA" w:rsidRPr="005928EA" w:rsidRDefault="005928EA" w:rsidP="005928EA">
      <w:pPr>
        <w:rPr>
          <w:lang w:eastAsia="en-US" w:bidi="ar-SA"/>
        </w:rPr>
      </w:pPr>
    </w:p>
    <w:p w:rsidR="005928EA" w:rsidRDefault="005928EA" w:rsidP="005928EA">
      <w:pPr>
        <w:rPr>
          <w:kern w:val="0"/>
          <w:lang w:eastAsia="en-US" w:bidi="ar-SA"/>
        </w:rPr>
      </w:pPr>
    </w:p>
    <w:p w:rsidR="00F42AE3" w:rsidRDefault="00F42AE3" w:rsidP="00F42AE3">
      <w:pPr>
        <w:pStyle w:val="Heading1"/>
        <w:rPr>
          <w:rFonts w:eastAsia="Times New Roman"/>
          <w:kern w:val="0"/>
          <w:lang w:eastAsia="en-US" w:bidi="ar-SA"/>
        </w:rPr>
      </w:pPr>
      <w:bookmarkStart w:id="2" w:name="_Toc323693017"/>
      <w:r>
        <w:rPr>
          <w:rFonts w:eastAsia="Times New Roman"/>
          <w:kern w:val="0"/>
          <w:lang w:eastAsia="en-US" w:bidi="ar-SA"/>
        </w:rPr>
        <w:t xml:space="preserve">1.1 </w:t>
      </w:r>
      <w:r w:rsidRPr="005B62D8">
        <w:t>Executive Summary</w:t>
      </w:r>
      <w:bookmarkEnd w:id="2"/>
    </w:p>
    <w:p w:rsidR="00F42AE3" w:rsidRPr="00831324" w:rsidRDefault="00F42AE3" w:rsidP="00F42AE3">
      <w:pPr>
        <w:ind w:left="720"/>
        <w:rPr>
          <w:kern w:val="0"/>
          <w:lang w:eastAsia="en-US" w:bidi="ar-SA"/>
        </w:rPr>
      </w:pPr>
      <w:r w:rsidRPr="00831324">
        <w:rPr>
          <w:kern w:val="0"/>
          <w:lang w:eastAsia="en-US" w:bidi="ar-SA"/>
        </w:rPr>
        <w:t xml:space="preserve">The best way to learn is by doing. The Group 3 team members of IE 5970 </w:t>
      </w:r>
      <w:r w:rsidRPr="00831324">
        <w:rPr>
          <w:i/>
          <w:iCs/>
          <w:kern w:val="0"/>
          <w:lang w:eastAsia="en-US" w:bidi="ar-SA"/>
        </w:rPr>
        <w:t>Systems Engineering</w:t>
      </w:r>
      <w:r w:rsidRPr="00831324">
        <w:rPr>
          <w:kern w:val="0"/>
          <w:lang w:eastAsia="en-US" w:bidi="ar-SA"/>
        </w:rPr>
        <w:t xml:space="preserve"> will learn systems engineering concepts by managing a project with real world applicability.</w:t>
      </w:r>
    </w:p>
    <w:p w:rsidR="00F42AE3" w:rsidRPr="00831324" w:rsidRDefault="00F42AE3" w:rsidP="00F42AE3">
      <w:pPr>
        <w:ind w:left="720"/>
        <w:rPr>
          <w:kern w:val="0"/>
          <w:lang w:eastAsia="en-US" w:bidi="ar-SA"/>
        </w:rPr>
      </w:pPr>
    </w:p>
    <w:p w:rsidR="00F42AE3" w:rsidRPr="00831324" w:rsidRDefault="00F42AE3" w:rsidP="00F42AE3">
      <w:pPr>
        <w:ind w:left="720"/>
        <w:rPr>
          <w:kern w:val="0"/>
          <w:lang w:eastAsia="en-US" w:bidi="ar-SA"/>
        </w:rPr>
      </w:pPr>
      <w:r w:rsidRPr="00831324">
        <w:rPr>
          <w:kern w:val="0"/>
          <w:lang w:eastAsia="en-US" w:bidi="ar-SA"/>
        </w:rPr>
        <w:t xml:space="preserve">The project selected involves the movement of the Quality Verification Center (QVC) laboratory at Tinker Air Force Base to a new facility located in the Tinker Aeronautical Center (TAC), previously the General Motors assembly plant. The team will generate a new layout for the new facility. </w:t>
      </w:r>
    </w:p>
    <w:p w:rsidR="00F42AE3" w:rsidRPr="00831324" w:rsidRDefault="00F42AE3" w:rsidP="00F42AE3">
      <w:pPr>
        <w:ind w:left="720"/>
        <w:rPr>
          <w:kern w:val="0"/>
          <w:lang w:eastAsia="en-US" w:bidi="ar-SA"/>
        </w:rPr>
      </w:pPr>
    </w:p>
    <w:p w:rsidR="00F42AE3" w:rsidRPr="00831324" w:rsidRDefault="00F42AE3" w:rsidP="00F42AE3">
      <w:pPr>
        <w:ind w:left="720"/>
        <w:rPr>
          <w:kern w:val="0"/>
          <w:lang w:eastAsia="en-US" w:bidi="ar-SA"/>
        </w:rPr>
      </w:pPr>
      <w:r w:rsidRPr="00831324">
        <w:rPr>
          <w:kern w:val="0"/>
          <w:lang w:eastAsia="en-US" w:bidi="ar-SA"/>
        </w:rPr>
        <w:t xml:space="preserve">The group developing these documents consists of Andy Lee, Mary Gravette, Ira Bryant, Terry Anderson, Jose </w:t>
      </w:r>
      <w:proofErr w:type="spellStart"/>
      <w:r w:rsidRPr="00831324">
        <w:rPr>
          <w:kern w:val="0"/>
          <w:lang w:eastAsia="en-US" w:bidi="ar-SA"/>
        </w:rPr>
        <w:t>Berrios</w:t>
      </w:r>
      <w:proofErr w:type="spellEnd"/>
      <w:r w:rsidRPr="00831324">
        <w:rPr>
          <w:kern w:val="0"/>
          <w:lang w:eastAsia="en-US" w:bidi="ar-SA"/>
        </w:rPr>
        <w:t xml:space="preserve"> and Andrew Freeman. The first four are Industrial Engineering graduate students employed at Tinker Air Force Base. Jose </w:t>
      </w:r>
      <w:proofErr w:type="gramStart"/>
      <w:r w:rsidRPr="00831324">
        <w:rPr>
          <w:kern w:val="0"/>
          <w:lang w:eastAsia="en-US" w:bidi="ar-SA"/>
        </w:rPr>
        <w:t>is  a</w:t>
      </w:r>
      <w:proofErr w:type="gramEnd"/>
      <w:r w:rsidRPr="00831324">
        <w:rPr>
          <w:kern w:val="0"/>
          <w:lang w:eastAsia="en-US" w:bidi="ar-SA"/>
        </w:rPr>
        <w:t xml:space="preserve"> mechanical engineering graduate student also employed at Tinker Air Force Base. Andrew is an Industrial Engineering undergraduate employed by Lopez Foods. </w:t>
      </w:r>
    </w:p>
    <w:p w:rsidR="00F42AE3" w:rsidRPr="00831324" w:rsidRDefault="00F42AE3" w:rsidP="00F42AE3">
      <w:pPr>
        <w:ind w:left="720"/>
        <w:rPr>
          <w:kern w:val="0"/>
          <w:lang w:eastAsia="en-US" w:bidi="ar-SA"/>
        </w:rPr>
      </w:pPr>
    </w:p>
    <w:p w:rsidR="00F42AE3" w:rsidRDefault="00F42AE3" w:rsidP="00F42AE3">
      <w:pPr>
        <w:ind w:left="720"/>
        <w:rPr>
          <w:kern w:val="0"/>
          <w:lang w:eastAsia="en-US" w:bidi="ar-SA"/>
        </w:rPr>
      </w:pPr>
      <w:r w:rsidRPr="00831324">
        <w:rPr>
          <w:kern w:val="0"/>
          <w:lang w:eastAsia="en-US" w:bidi="ar-SA"/>
        </w:rPr>
        <w:t>The project will be taken through Product Planning, Conceptual Design, Embodiment Design, and Detailed Design until a final layout has been determined. At each step, verification and validation will be performed to assure that the requirements are being properly real</w:t>
      </w:r>
      <w:r>
        <w:rPr>
          <w:kern w:val="0"/>
          <w:lang w:eastAsia="en-US" w:bidi="ar-SA"/>
        </w:rPr>
        <w:t>ized. The end result will be a</w:t>
      </w:r>
      <w:r w:rsidRPr="00831324">
        <w:rPr>
          <w:kern w:val="0"/>
          <w:lang w:eastAsia="en-US" w:bidi="ar-SA"/>
        </w:rPr>
        <w:t xml:space="preserve"> viable layout for the QVC lab and a team that understands systems engineering.</w:t>
      </w:r>
    </w:p>
    <w:p w:rsidR="00F42AE3" w:rsidRDefault="00F42AE3" w:rsidP="00F42AE3">
      <w:pPr>
        <w:pStyle w:val="Heading1"/>
        <w:rPr>
          <w:rFonts w:eastAsia="Times New Roman"/>
          <w:kern w:val="0"/>
          <w:lang w:eastAsia="en-US" w:bidi="ar-SA"/>
        </w:rPr>
      </w:pPr>
      <w:bookmarkStart w:id="3" w:name="_Toc323693018"/>
      <w:r>
        <w:rPr>
          <w:rFonts w:eastAsia="Times New Roman"/>
          <w:kern w:val="0"/>
          <w:lang w:eastAsia="en-US" w:bidi="ar-SA"/>
        </w:rPr>
        <w:t xml:space="preserve">2.1 </w:t>
      </w:r>
      <w:r w:rsidRPr="005B62D8">
        <w:t>Problem Statement</w:t>
      </w:r>
      <w:bookmarkEnd w:id="3"/>
    </w:p>
    <w:p w:rsidR="00F42AE3" w:rsidRDefault="00F42AE3" w:rsidP="00F42AE3">
      <w:pPr>
        <w:ind w:left="720"/>
        <w:rPr>
          <w:kern w:val="0"/>
          <w:lang w:eastAsia="en-US" w:bidi="ar-SA"/>
        </w:rPr>
      </w:pPr>
      <w:r w:rsidRPr="00831324">
        <w:rPr>
          <w:kern w:val="0"/>
          <w:lang w:eastAsia="en-US" w:bidi="ar-SA"/>
        </w:rPr>
        <w:t xml:space="preserve">The Quality Verification Center (QVC) Laboratory at Tinker AFB provides dimensional analysis on all components of weapon systems at Tinker AFB and </w:t>
      </w:r>
      <w:proofErr w:type="spellStart"/>
      <w:proofErr w:type="gramStart"/>
      <w:r w:rsidRPr="00831324">
        <w:rPr>
          <w:kern w:val="0"/>
          <w:lang w:eastAsia="en-US" w:bidi="ar-SA"/>
        </w:rPr>
        <w:t>DoD</w:t>
      </w:r>
      <w:proofErr w:type="spellEnd"/>
      <w:proofErr w:type="gramEnd"/>
      <w:r w:rsidRPr="00831324">
        <w:rPr>
          <w:kern w:val="0"/>
          <w:lang w:eastAsia="en-US" w:bidi="ar-SA"/>
        </w:rPr>
        <w:t xml:space="preserve"> wide. The range of physical size could be a small rivet to a full scale wing strut. Analysis can be made from hand tools, optical vision systems, contact probing and laser system scanning. The QVC is relocating their satellite lab currently in Building 2210 to the new Tinker Aeronautical Center (TAC) in the old GM plant. The group will use the systems engineering process to map the transition from the old site to the new. Multiple pieces of equipment will need to be relocated and equipment will need to be purchased to accommodate larger scale components. A basic floor plan will need to be devised for the optimum use of space and component transition in and out of the lab. Many variables make this move difficult to plan and fund. Much consideration and coordination with other organizations at Tinker will be needed.</w:t>
      </w:r>
    </w:p>
    <w:p w:rsidR="00F42AE3" w:rsidRPr="005B62D8" w:rsidRDefault="00F42AE3" w:rsidP="005B62D8">
      <w:pPr>
        <w:pStyle w:val="Heading1"/>
      </w:pPr>
      <w:bookmarkStart w:id="4" w:name="_Toc323693019"/>
      <w:r w:rsidRPr="005B62D8">
        <w:t>3.1 System Mission</w:t>
      </w:r>
      <w:bookmarkEnd w:id="4"/>
    </w:p>
    <w:p w:rsidR="00F42AE3" w:rsidRPr="00831324" w:rsidRDefault="00F42AE3" w:rsidP="00F42AE3">
      <w:pPr>
        <w:rPr>
          <w:lang w:eastAsia="en-US" w:bidi="ar-SA"/>
        </w:rPr>
      </w:pPr>
      <w:r>
        <w:rPr>
          <w:lang w:eastAsia="en-US" w:bidi="ar-SA"/>
        </w:rPr>
        <w:tab/>
      </w:r>
      <w:r w:rsidRPr="00831324">
        <w:rPr>
          <w:lang w:eastAsia="en-US" w:bidi="ar-SA"/>
        </w:rPr>
        <w:t>To complete the mission described in the problem statement.</w:t>
      </w:r>
    </w:p>
    <w:p w:rsidR="00F42AE3" w:rsidRDefault="00F42AE3" w:rsidP="00F42AE3">
      <w:pPr>
        <w:pStyle w:val="Heading1"/>
        <w:rPr>
          <w:rFonts w:eastAsia="Times New Roman"/>
          <w:kern w:val="0"/>
          <w:lang w:eastAsia="en-US" w:bidi="ar-SA"/>
        </w:rPr>
      </w:pPr>
      <w:bookmarkStart w:id="5" w:name="_Toc323693020"/>
      <w:r>
        <w:rPr>
          <w:rFonts w:eastAsia="Times New Roman"/>
          <w:kern w:val="0"/>
          <w:lang w:eastAsia="en-US" w:bidi="ar-SA"/>
        </w:rPr>
        <w:t xml:space="preserve">4.1 </w:t>
      </w:r>
      <w:r w:rsidRPr="005B62D8">
        <w:t>Customer Needs</w:t>
      </w:r>
      <w:bookmarkEnd w:id="5"/>
    </w:p>
    <w:p w:rsidR="00F42AE3" w:rsidRPr="00A61BB4" w:rsidRDefault="00F42AE3" w:rsidP="00F42AE3">
      <w:pPr>
        <w:rPr>
          <w:lang w:eastAsia="en-US" w:bidi="ar-SA"/>
        </w:rPr>
      </w:pPr>
      <w:r>
        <w:rPr>
          <w:lang w:eastAsia="en-US" w:bidi="ar-SA"/>
        </w:rPr>
        <w:tab/>
      </w:r>
      <w:r w:rsidRPr="00A61BB4">
        <w:rPr>
          <w:lang w:eastAsia="en-US" w:bidi="ar-SA"/>
        </w:rPr>
        <w:t xml:space="preserve">Dr. Allen needs the team to demonstrate systems engineering methodology. </w:t>
      </w:r>
    </w:p>
    <w:p w:rsidR="00F42AE3" w:rsidRDefault="00F42AE3" w:rsidP="00F42AE3">
      <w:pPr>
        <w:pStyle w:val="Heading1"/>
        <w:rPr>
          <w:rFonts w:eastAsia="Times New Roman"/>
          <w:kern w:val="0"/>
          <w:lang w:eastAsia="en-US" w:bidi="ar-SA"/>
        </w:rPr>
      </w:pPr>
      <w:bookmarkStart w:id="6" w:name="_Toc323693021"/>
      <w:r>
        <w:rPr>
          <w:rFonts w:eastAsia="Times New Roman"/>
          <w:kern w:val="0"/>
          <w:lang w:eastAsia="en-US" w:bidi="ar-SA"/>
        </w:rPr>
        <w:lastRenderedPageBreak/>
        <w:t xml:space="preserve">5.1 </w:t>
      </w:r>
      <w:r w:rsidRPr="005B62D8">
        <w:t>Project Goals</w:t>
      </w:r>
      <w:bookmarkEnd w:id="6"/>
    </w:p>
    <w:p w:rsidR="00F42AE3" w:rsidRPr="00A61BB4" w:rsidRDefault="00F42AE3" w:rsidP="00F42AE3">
      <w:pPr>
        <w:ind w:left="720"/>
        <w:rPr>
          <w:lang w:eastAsia="en-US" w:bidi="ar-SA"/>
        </w:rPr>
      </w:pPr>
      <w:r w:rsidRPr="00A61BB4">
        <w:rPr>
          <w:lang w:eastAsia="en-US" w:bidi="ar-SA"/>
        </w:rPr>
        <w:t xml:space="preserve">The goal of this project is to learn systems engineering practices through their practical application in a real world problem. </w:t>
      </w:r>
    </w:p>
    <w:p w:rsidR="00F42AE3" w:rsidRDefault="00F42AE3" w:rsidP="00F42AE3">
      <w:pPr>
        <w:pStyle w:val="Heading1"/>
        <w:rPr>
          <w:rFonts w:eastAsia="Times New Roman"/>
          <w:kern w:val="0"/>
          <w:lang w:eastAsia="en-US" w:bidi="ar-SA"/>
        </w:rPr>
      </w:pPr>
      <w:bookmarkStart w:id="7" w:name="_Toc323693022"/>
      <w:r>
        <w:rPr>
          <w:rFonts w:eastAsia="Times New Roman"/>
          <w:kern w:val="0"/>
          <w:lang w:eastAsia="en-US" w:bidi="ar-SA"/>
        </w:rPr>
        <w:t xml:space="preserve">6.1 </w:t>
      </w:r>
      <w:r w:rsidRPr="005B62D8">
        <w:t>System Capabilities</w:t>
      </w:r>
      <w:bookmarkEnd w:id="7"/>
    </w:p>
    <w:p w:rsidR="00F42AE3" w:rsidRPr="00A61BB4" w:rsidRDefault="00F42AE3" w:rsidP="00F42AE3">
      <w:pPr>
        <w:ind w:left="720"/>
        <w:rPr>
          <w:lang w:eastAsia="en-US" w:bidi="ar-SA"/>
        </w:rPr>
      </w:pPr>
      <w:r w:rsidRPr="00A61BB4">
        <w:rPr>
          <w:lang w:eastAsia="en-US" w:bidi="ar-SA"/>
        </w:rPr>
        <w:t xml:space="preserve">Our team will use the knowledge gained in IE5790 Systems Engineering and apply it to this project. Andy works in the QVC lab and will act as our technical subject matter expert. Dr. Allen will advise us throughout this process. </w:t>
      </w:r>
    </w:p>
    <w:p w:rsidR="00F42AE3" w:rsidRDefault="00F42AE3" w:rsidP="00F42AE3">
      <w:pPr>
        <w:pStyle w:val="Heading1"/>
        <w:rPr>
          <w:rFonts w:eastAsia="Times New Roman"/>
          <w:kern w:val="0"/>
          <w:lang w:eastAsia="en-US" w:bidi="ar-SA"/>
        </w:rPr>
      </w:pPr>
      <w:bookmarkStart w:id="8" w:name="_Toc323693023"/>
      <w:r>
        <w:rPr>
          <w:rFonts w:eastAsia="Times New Roman"/>
          <w:kern w:val="0"/>
          <w:lang w:eastAsia="en-US" w:bidi="ar-SA"/>
        </w:rPr>
        <w:t xml:space="preserve">7.1 </w:t>
      </w:r>
      <w:r w:rsidRPr="005B62D8">
        <w:t>Concept of Operations</w:t>
      </w:r>
      <w:bookmarkEnd w:id="8"/>
    </w:p>
    <w:p w:rsidR="00F42AE3" w:rsidRDefault="00F42AE3" w:rsidP="00F42AE3">
      <w:pPr>
        <w:ind w:left="720" w:hanging="720"/>
        <w:rPr>
          <w:lang w:eastAsia="en-US" w:bidi="ar-SA"/>
        </w:rPr>
      </w:pPr>
      <w:r>
        <w:rPr>
          <w:lang w:eastAsia="en-US" w:bidi="ar-SA"/>
        </w:rPr>
        <w:tab/>
      </w:r>
      <w:r w:rsidRPr="00A61BB4">
        <w:rPr>
          <w:lang w:eastAsia="en-US" w:bidi="ar-SA"/>
        </w:rPr>
        <w:t xml:space="preserve">We will act as a project committee. Work on the project will be divided equally among group members. Decisions will be decided amongst the group. Coordination in person will be done through a weekly team meeting scheduled on Wednesdays after class. Communication will also be maintained through email and the online sharing of documents. Additional meetings will be scheduled as needed. In case of an absence due to illness or work, meetings can be conducted with the missing member via Skype. </w:t>
      </w:r>
    </w:p>
    <w:p w:rsidR="00F42AE3" w:rsidRDefault="00F42AE3" w:rsidP="00F42AE3">
      <w:pPr>
        <w:pStyle w:val="Heading1"/>
        <w:rPr>
          <w:rFonts w:eastAsia="Times New Roman"/>
          <w:kern w:val="0"/>
          <w:lang w:eastAsia="en-US" w:bidi="ar-SA"/>
        </w:rPr>
      </w:pPr>
      <w:bookmarkStart w:id="9" w:name="_Toc323693024"/>
      <w:r>
        <w:rPr>
          <w:rFonts w:eastAsia="Times New Roman"/>
          <w:kern w:val="0"/>
          <w:lang w:eastAsia="en-US" w:bidi="ar-SA"/>
        </w:rPr>
        <w:t xml:space="preserve">8.1 </w:t>
      </w:r>
      <w:r w:rsidRPr="005B62D8">
        <w:t>System Scope</w:t>
      </w:r>
      <w:bookmarkEnd w:id="9"/>
    </w:p>
    <w:p w:rsidR="00F42AE3" w:rsidRPr="00C32C7B" w:rsidRDefault="00F42AE3" w:rsidP="00F42AE3">
      <w:pPr>
        <w:ind w:left="720"/>
        <w:rPr>
          <w:lang w:eastAsia="en-US" w:bidi="ar-SA"/>
        </w:rPr>
      </w:pPr>
      <w:r w:rsidRPr="00C32C7B">
        <w:rPr>
          <w:lang w:eastAsia="en-US" w:bidi="ar-SA"/>
        </w:rPr>
        <w:t xml:space="preserve">Our four team members will complete this project during the </w:t>
      </w:r>
      <w:proofErr w:type="gramStart"/>
      <w:r w:rsidRPr="00C32C7B">
        <w:rPr>
          <w:lang w:eastAsia="en-US" w:bidi="ar-SA"/>
        </w:rPr>
        <w:t>Spring</w:t>
      </w:r>
      <w:proofErr w:type="gramEnd"/>
      <w:r w:rsidRPr="00C32C7B">
        <w:rPr>
          <w:lang w:eastAsia="en-US" w:bidi="ar-SA"/>
        </w:rPr>
        <w:t xml:space="preserve"> 2012 semester.</w:t>
      </w:r>
    </w:p>
    <w:p w:rsidR="00F42AE3" w:rsidRPr="005B62D8" w:rsidRDefault="00F42AE3" w:rsidP="005B62D8">
      <w:pPr>
        <w:pStyle w:val="Heading1"/>
      </w:pPr>
      <w:bookmarkStart w:id="10" w:name="_Toc323693025"/>
      <w:r w:rsidRPr="005B62D8">
        <w:t>9.1 Stakeholders</w:t>
      </w:r>
      <w:bookmarkEnd w:id="10"/>
    </w:p>
    <w:p w:rsidR="00F42AE3" w:rsidRDefault="00F42AE3" w:rsidP="00F42AE3">
      <w:pPr>
        <w:pStyle w:val="ListParagraph"/>
        <w:numPr>
          <w:ilvl w:val="2"/>
          <w:numId w:val="1"/>
        </w:numPr>
        <w:rPr>
          <w:kern w:val="0"/>
          <w:lang w:eastAsia="en-US" w:bidi="ar-SA"/>
        </w:rPr>
      </w:pPr>
      <w:r>
        <w:rPr>
          <w:kern w:val="0"/>
          <w:lang w:eastAsia="en-US" w:bidi="ar-SA"/>
        </w:rPr>
        <w:t>Group 3</w:t>
      </w:r>
    </w:p>
    <w:p w:rsidR="00F42AE3" w:rsidRDefault="00F42AE3" w:rsidP="00F42AE3">
      <w:pPr>
        <w:pStyle w:val="ListParagraph"/>
        <w:numPr>
          <w:ilvl w:val="2"/>
          <w:numId w:val="1"/>
        </w:numPr>
        <w:rPr>
          <w:kern w:val="0"/>
          <w:lang w:eastAsia="en-US" w:bidi="ar-SA"/>
        </w:rPr>
      </w:pPr>
      <w:r>
        <w:rPr>
          <w:kern w:val="0"/>
          <w:lang w:eastAsia="en-US" w:bidi="ar-SA"/>
        </w:rPr>
        <w:t>Tinker AFB QVC lab employees</w:t>
      </w:r>
    </w:p>
    <w:p w:rsidR="00F42AE3" w:rsidRDefault="00F42AE3" w:rsidP="00F42AE3">
      <w:pPr>
        <w:pStyle w:val="ListParagraph"/>
        <w:numPr>
          <w:ilvl w:val="2"/>
          <w:numId w:val="1"/>
        </w:numPr>
        <w:rPr>
          <w:kern w:val="0"/>
          <w:lang w:eastAsia="en-US" w:bidi="ar-SA"/>
        </w:rPr>
      </w:pPr>
      <w:r>
        <w:rPr>
          <w:kern w:val="0"/>
          <w:lang w:eastAsia="en-US" w:bidi="ar-SA"/>
        </w:rPr>
        <w:t>QVC Customers</w:t>
      </w:r>
    </w:p>
    <w:p w:rsidR="00F42AE3" w:rsidRDefault="00F42AE3" w:rsidP="00F42AE3">
      <w:pPr>
        <w:pStyle w:val="ListParagraph"/>
        <w:numPr>
          <w:ilvl w:val="2"/>
          <w:numId w:val="1"/>
        </w:numPr>
        <w:rPr>
          <w:kern w:val="0"/>
          <w:lang w:eastAsia="en-US" w:bidi="ar-SA"/>
        </w:rPr>
      </w:pPr>
      <w:r>
        <w:rPr>
          <w:kern w:val="0"/>
          <w:lang w:eastAsia="en-US" w:bidi="ar-SA"/>
        </w:rPr>
        <w:t>Dr. Janet Allen</w:t>
      </w:r>
    </w:p>
    <w:p w:rsidR="00F42AE3" w:rsidRDefault="00F42AE3" w:rsidP="00F42AE3">
      <w:pPr>
        <w:pStyle w:val="ListParagraph"/>
        <w:numPr>
          <w:ilvl w:val="2"/>
          <w:numId w:val="1"/>
        </w:numPr>
        <w:rPr>
          <w:kern w:val="0"/>
          <w:lang w:eastAsia="en-US" w:bidi="ar-SA"/>
        </w:rPr>
      </w:pPr>
      <w:r>
        <w:rPr>
          <w:kern w:val="0"/>
          <w:lang w:eastAsia="en-US" w:bidi="ar-SA"/>
        </w:rPr>
        <w:t xml:space="preserve">The </w:t>
      </w:r>
      <w:proofErr w:type="spellStart"/>
      <w:r>
        <w:rPr>
          <w:kern w:val="0"/>
          <w:lang w:eastAsia="en-US" w:bidi="ar-SA"/>
        </w:rPr>
        <w:t>Warfighter</w:t>
      </w:r>
      <w:proofErr w:type="spellEnd"/>
    </w:p>
    <w:p w:rsidR="00F42AE3" w:rsidRPr="005B62D8" w:rsidRDefault="00F42AE3" w:rsidP="005B62D8">
      <w:pPr>
        <w:pStyle w:val="Heading1"/>
      </w:pPr>
      <w:bookmarkStart w:id="11" w:name="_Toc323693026"/>
      <w:r w:rsidRPr="005B62D8">
        <w:t>10.1 Key Decisions</w:t>
      </w:r>
      <w:bookmarkEnd w:id="11"/>
    </w:p>
    <w:p w:rsidR="00F42AE3" w:rsidRPr="00C32C7B" w:rsidRDefault="00F42AE3" w:rsidP="00F42AE3">
      <w:pPr>
        <w:rPr>
          <w:kern w:val="0"/>
          <w:lang w:eastAsia="en-US" w:bidi="ar-SA"/>
        </w:rPr>
      </w:pPr>
    </w:p>
    <w:p w:rsidR="00F42AE3" w:rsidRDefault="00F42AE3" w:rsidP="00F42AE3">
      <w:pPr>
        <w:pStyle w:val="ListParagraph"/>
        <w:numPr>
          <w:ilvl w:val="2"/>
          <w:numId w:val="1"/>
        </w:numPr>
        <w:rPr>
          <w:kern w:val="0"/>
          <w:lang w:eastAsia="en-US" w:bidi="ar-SA"/>
        </w:rPr>
      </w:pPr>
      <w:r>
        <w:rPr>
          <w:kern w:val="0"/>
          <w:lang w:eastAsia="en-US" w:bidi="ar-SA"/>
        </w:rPr>
        <w:t>Accurately defining the problem statement</w:t>
      </w:r>
    </w:p>
    <w:p w:rsidR="00F42AE3" w:rsidRDefault="00F42AE3" w:rsidP="00F42AE3">
      <w:pPr>
        <w:pStyle w:val="ListParagraph"/>
        <w:numPr>
          <w:ilvl w:val="2"/>
          <w:numId w:val="1"/>
        </w:numPr>
        <w:rPr>
          <w:kern w:val="0"/>
          <w:lang w:eastAsia="en-US" w:bidi="ar-SA"/>
        </w:rPr>
      </w:pPr>
      <w:r>
        <w:rPr>
          <w:kern w:val="0"/>
          <w:lang w:eastAsia="en-US" w:bidi="ar-SA"/>
        </w:rPr>
        <w:t>Assessing the customer requirements</w:t>
      </w:r>
    </w:p>
    <w:p w:rsidR="00F42AE3" w:rsidRDefault="00F42AE3" w:rsidP="00F42AE3">
      <w:pPr>
        <w:pStyle w:val="ListParagraph"/>
        <w:numPr>
          <w:ilvl w:val="2"/>
          <w:numId w:val="1"/>
        </w:numPr>
        <w:rPr>
          <w:kern w:val="0"/>
          <w:lang w:eastAsia="en-US" w:bidi="ar-SA"/>
        </w:rPr>
      </w:pPr>
      <w:r>
        <w:rPr>
          <w:kern w:val="0"/>
          <w:lang w:eastAsia="en-US" w:bidi="ar-SA"/>
        </w:rPr>
        <w:t>Determining detailed technical requirements based on the customer requirements</w:t>
      </w:r>
    </w:p>
    <w:p w:rsidR="00F42AE3" w:rsidRDefault="00F42AE3" w:rsidP="00F42AE3">
      <w:pPr>
        <w:pStyle w:val="ListParagraph"/>
        <w:numPr>
          <w:ilvl w:val="2"/>
          <w:numId w:val="1"/>
        </w:numPr>
        <w:rPr>
          <w:kern w:val="0"/>
          <w:lang w:eastAsia="en-US" w:bidi="ar-SA"/>
        </w:rPr>
      </w:pPr>
      <w:r>
        <w:rPr>
          <w:kern w:val="0"/>
          <w:lang w:eastAsia="en-US" w:bidi="ar-SA"/>
        </w:rPr>
        <w:t>Come up with a method to develop alternate system designs</w:t>
      </w:r>
    </w:p>
    <w:p w:rsidR="00F42AE3" w:rsidRDefault="00F42AE3" w:rsidP="00F42AE3">
      <w:pPr>
        <w:pStyle w:val="ListParagraph"/>
        <w:numPr>
          <w:ilvl w:val="2"/>
          <w:numId w:val="1"/>
        </w:numPr>
        <w:rPr>
          <w:kern w:val="0"/>
          <w:lang w:eastAsia="en-US" w:bidi="ar-SA"/>
        </w:rPr>
      </w:pPr>
      <w:r>
        <w:rPr>
          <w:kern w:val="0"/>
          <w:lang w:eastAsia="en-US" w:bidi="ar-SA"/>
        </w:rPr>
        <w:t>Decide on a final design</w:t>
      </w:r>
    </w:p>
    <w:p w:rsidR="00F42AE3" w:rsidRPr="005B62D8" w:rsidRDefault="00F42AE3" w:rsidP="005B62D8">
      <w:pPr>
        <w:pStyle w:val="Heading1"/>
      </w:pPr>
      <w:bookmarkStart w:id="12" w:name="_Toc323693027"/>
      <w:r w:rsidRPr="005B62D8">
        <w:t>11.1 Project Metrics</w:t>
      </w:r>
      <w:bookmarkEnd w:id="12"/>
    </w:p>
    <w:p w:rsidR="00F42AE3" w:rsidRPr="00C32C7B" w:rsidRDefault="00F42AE3" w:rsidP="00F42AE3">
      <w:pPr>
        <w:rPr>
          <w:kern w:val="0"/>
          <w:lang w:eastAsia="en-US" w:bidi="ar-SA"/>
        </w:rPr>
      </w:pPr>
    </w:p>
    <w:p w:rsidR="00F42AE3" w:rsidRDefault="00F42AE3" w:rsidP="00F42AE3">
      <w:pPr>
        <w:pStyle w:val="ListParagraph"/>
        <w:numPr>
          <w:ilvl w:val="2"/>
          <w:numId w:val="1"/>
        </w:numPr>
        <w:rPr>
          <w:kern w:val="0"/>
          <w:lang w:eastAsia="en-US" w:bidi="ar-SA"/>
        </w:rPr>
      </w:pPr>
      <w:r>
        <w:rPr>
          <w:kern w:val="0"/>
          <w:lang w:eastAsia="en-US" w:bidi="ar-SA"/>
        </w:rPr>
        <w:t>Performance</w:t>
      </w:r>
    </w:p>
    <w:p w:rsidR="00F42AE3" w:rsidRPr="009F0F99" w:rsidRDefault="00F42AE3" w:rsidP="00F42AE3">
      <w:pPr>
        <w:pStyle w:val="ListParagraph"/>
        <w:numPr>
          <w:ilvl w:val="3"/>
          <w:numId w:val="1"/>
        </w:numPr>
        <w:rPr>
          <w:kern w:val="0"/>
          <w:lang w:eastAsia="en-US" w:bidi="ar-SA"/>
        </w:rPr>
      </w:pPr>
      <w:r>
        <w:rPr>
          <w:kern w:val="0"/>
          <w:lang w:eastAsia="en-US" w:bidi="ar-SA"/>
        </w:rPr>
        <w:t xml:space="preserve">Performance </w:t>
      </w:r>
      <w:r w:rsidRPr="009F0F99">
        <w:rPr>
          <w:kern w:val="0"/>
          <w:lang w:eastAsia="en-US" w:bidi="ar-SA"/>
        </w:rPr>
        <w:t>on the project will be judged through feedback from Dr. Allen. Revisions will be made to existing documents based on her input and ‘best practices’ examples from other groups. These revisions will be a part of the final submission.</w:t>
      </w:r>
    </w:p>
    <w:p w:rsidR="00F42AE3" w:rsidRDefault="00F42AE3" w:rsidP="00F42AE3">
      <w:pPr>
        <w:pStyle w:val="ListParagraph"/>
        <w:numPr>
          <w:ilvl w:val="2"/>
          <w:numId w:val="1"/>
        </w:numPr>
        <w:rPr>
          <w:kern w:val="0"/>
          <w:lang w:eastAsia="en-US" w:bidi="ar-SA"/>
        </w:rPr>
      </w:pPr>
      <w:r>
        <w:rPr>
          <w:kern w:val="0"/>
          <w:lang w:eastAsia="en-US" w:bidi="ar-SA"/>
        </w:rPr>
        <w:t>Costs</w:t>
      </w:r>
    </w:p>
    <w:p w:rsidR="00F42AE3" w:rsidRPr="009F0F99" w:rsidRDefault="00F42AE3" w:rsidP="00F42AE3">
      <w:pPr>
        <w:pStyle w:val="ListParagraph"/>
        <w:numPr>
          <w:ilvl w:val="3"/>
          <w:numId w:val="1"/>
        </w:numPr>
        <w:rPr>
          <w:kern w:val="0"/>
          <w:lang w:eastAsia="en-US" w:bidi="ar-SA"/>
        </w:rPr>
      </w:pPr>
      <w:r w:rsidRPr="009F0F99">
        <w:rPr>
          <w:kern w:val="0"/>
          <w:lang w:eastAsia="en-US" w:bidi="ar-SA"/>
        </w:rPr>
        <w:t xml:space="preserve">No monetary costs outside the normal expenditures for a university course are expected in </w:t>
      </w:r>
      <w:r w:rsidRPr="009F0F99">
        <w:rPr>
          <w:kern w:val="0"/>
          <w:lang w:eastAsia="en-US" w:bidi="ar-SA"/>
        </w:rPr>
        <w:lastRenderedPageBreak/>
        <w:t>this project. Time spent on this project will come from our free time outside our normal jobs.</w:t>
      </w:r>
    </w:p>
    <w:p w:rsidR="00F42AE3" w:rsidRDefault="00F42AE3" w:rsidP="00F42AE3">
      <w:pPr>
        <w:pStyle w:val="ListParagraph"/>
        <w:numPr>
          <w:ilvl w:val="2"/>
          <w:numId w:val="1"/>
        </w:numPr>
        <w:rPr>
          <w:kern w:val="0"/>
          <w:lang w:eastAsia="en-US" w:bidi="ar-SA"/>
        </w:rPr>
      </w:pPr>
      <w:r>
        <w:rPr>
          <w:kern w:val="0"/>
          <w:lang w:eastAsia="en-US" w:bidi="ar-SA"/>
        </w:rPr>
        <w:t>Schedule</w:t>
      </w:r>
    </w:p>
    <w:p w:rsidR="00F42AE3" w:rsidRDefault="00F42AE3" w:rsidP="00F42AE3">
      <w:pPr>
        <w:pStyle w:val="ListParagraph"/>
        <w:numPr>
          <w:ilvl w:val="3"/>
          <w:numId w:val="1"/>
        </w:numPr>
        <w:rPr>
          <w:kern w:val="0"/>
          <w:lang w:eastAsia="en-US" w:bidi="ar-SA"/>
        </w:rPr>
      </w:pPr>
      <w:r w:rsidRPr="009F0F99">
        <w:rPr>
          <w:i/>
          <w:kern w:val="0"/>
          <w:lang w:eastAsia="en-US" w:bidi="ar-SA"/>
        </w:rPr>
        <w:t>Table 1</w:t>
      </w:r>
      <w:r>
        <w:rPr>
          <w:kern w:val="0"/>
          <w:lang w:eastAsia="en-US" w:bidi="ar-SA"/>
        </w:rPr>
        <w:t xml:space="preserve"> </w:t>
      </w:r>
      <w:r w:rsidRPr="009F0F99">
        <w:rPr>
          <w:kern w:val="0"/>
          <w:lang w:eastAsia="en-US" w:bidi="ar-SA"/>
        </w:rPr>
        <w:t xml:space="preserve">shows the list of deliverables. They will be delivered to Dr. Allen on the date indicated through the </w:t>
      </w:r>
      <w:proofErr w:type="spellStart"/>
      <w:r w:rsidRPr="009F0F99">
        <w:rPr>
          <w:kern w:val="0"/>
          <w:lang w:eastAsia="en-US" w:bidi="ar-SA"/>
        </w:rPr>
        <w:t>dropbox</w:t>
      </w:r>
      <w:proofErr w:type="spellEnd"/>
      <w:r w:rsidRPr="009F0F99">
        <w:rPr>
          <w:kern w:val="0"/>
          <w:lang w:eastAsia="en-US" w:bidi="ar-SA"/>
        </w:rPr>
        <w:t xml:space="preserve"> at learn.ou.edu.</w:t>
      </w:r>
    </w:p>
    <w:p w:rsidR="00F42AE3" w:rsidRDefault="00F42AE3" w:rsidP="00F42AE3">
      <w:pPr>
        <w:pStyle w:val="ListParagraph"/>
        <w:numPr>
          <w:ilvl w:val="2"/>
          <w:numId w:val="1"/>
        </w:numPr>
        <w:rPr>
          <w:kern w:val="0"/>
          <w:lang w:eastAsia="en-US" w:bidi="ar-SA"/>
        </w:rPr>
      </w:pPr>
      <w:r>
        <w:rPr>
          <w:kern w:val="0"/>
          <w:lang w:eastAsia="en-US" w:bidi="ar-SA"/>
        </w:rPr>
        <w:t>Risk</w:t>
      </w:r>
    </w:p>
    <w:p w:rsidR="00F42AE3" w:rsidRPr="009F0F99" w:rsidRDefault="00F42AE3" w:rsidP="00F42AE3">
      <w:pPr>
        <w:pStyle w:val="ListParagraph"/>
        <w:numPr>
          <w:ilvl w:val="3"/>
          <w:numId w:val="1"/>
        </w:numPr>
        <w:rPr>
          <w:kern w:val="0"/>
          <w:lang w:eastAsia="en-US" w:bidi="ar-SA"/>
        </w:rPr>
      </w:pPr>
      <w:r w:rsidRPr="009F0F99">
        <w:rPr>
          <w:kern w:val="0"/>
          <w:lang w:eastAsia="en-US" w:bidi="ar-SA"/>
        </w:rPr>
        <w:t xml:space="preserve">All members of the group are currently employed. Work and family requirements, </w:t>
      </w:r>
      <w:proofErr w:type="gramStart"/>
      <w:r w:rsidRPr="009F0F99">
        <w:rPr>
          <w:kern w:val="0"/>
          <w:lang w:eastAsia="en-US" w:bidi="ar-SA"/>
        </w:rPr>
        <w:t>illness ,</w:t>
      </w:r>
      <w:proofErr w:type="gramEnd"/>
      <w:r w:rsidRPr="009F0F99">
        <w:rPr>
          <w:kern w:val="0"/>
          <w:lang w:eastAsia="en-US" w:bidi="ar-SA"/>
        </w:rPr>
        <w:t xml:space="preserve"> and car problems all represent a risk to the project.</w:t>
      </w:r>
    </w:p>
    <w:p w:rsidR="00F42AE3" w:rsidRDefault="00F42AE3" w:rsidP="00F42AE3">
      <w:pPr>
        <w:rPr>
          <w:lang w:eastAsia="en-US" w:bidi="ar-SA"/>
        </w:rPr>
      </w:pPr>
    </w:p>
    <w:p w:rsidR="00F42AE3" w:rsidRPr="00831F56" w:rsidRDefault="00F42AE3" w:rsidP="00F42AE3">
      <w:pPr>
        <w:tabs>
          <w:tab w:val="left" w:pos="4605"/>
        </w:tabs>
        <w:jc w:val="center"/>
        <w:rPr>
          <w:rStyle w:val="Emphasis"/>
        </w:rPr>
      </w:pPr>
      <w:r>
        <w:rPr>
          <w:rStyle w:val="Emphasis"/>
        </w:rPr>
        <w:t>Table 1: Schedule</w:t>
      </w:r>
    </w:p>
    <w:p w:rsidR="00F42AE3" w:rsidRDefault="00206F01" w:rsidP="00F42AE3">
      <w:pPr>
        <w:widowControl/>
        <w:tabs>
          <w:tab w:val="left" w:pos="-1020"/>
          <w:tab w:val="left" w:pos="-300"/>
          <w:tab w:val="left" w:pos="360"/>
          <w:tab w:val="left" w:pos="1140"/>
          <w:tab w:val="left" w:pos="1860"/>
          <w:tab w:val="left" w:pos="2580"/>
          <w:tab w:val="left" w:pos="3300"/>
          <w:tab w:val="left" w:pos="4020"/>
          <w:tab w:val="left" w:pos="4740"/>
          <w:tab w:val="left" w:pos="5460"/>
          <w:tab w:val="left" w:pos="6180"/>
          <w:tab w:val="left" w:pos="6900"/>
          <w:tab w:val="left" w:pos="7620"/>
          <w:tab w:val="left" w:pos="8340"/>
        </w:tabs>
        <w:suppressAutoHyphens w:val="0"/>
        <w:rPr>
          <w:rFonts w:ascii="Cambria" w:eastAsia="Times New Roman" w:hAnsi="Cambria" w:cs="Calibri"/>
          <w:b/>
          <w:bCs/>
          <w:color w:val="365F91"/>
          <w:kern w:val="0"/>
          <w:sz w:val="28"/>
          <w:szCs w:val="28"/>
          <w:lang w:eastAsia="en-US" w:bidi="ar-SA"/>
        </w:rPr>
      </w:pPr>
      <w:r>
        <w:rPr>
          <w:rFonts w:ascii="Cambria" w:eastAsia="Times New Roman" w:hAnsi="Cambria" w:cs="Calibri"/>
          <w:b/>
          <w:bCs/>
          <w:noProof/>
          <w:color w:val="365F91"/>
          <w:kern w:val="0"/>
          <w:sz w:val="28"/>
          <w:szCs w:val="28"/>
          <w:lang w:eastAsia="zh-TW" w:bidi="ar-SA"/>
        </w:rPr>
        <w:pict>
          <v:shapetype id="_x0000_t202" coordsize="21600,21600" o:spt="202" path="m,l,21600r21600,l21600,xe">
            <v:stroke joinstyle="miter"/>
            <v:path gradientshapeok="t" o:connecttype="rect"/>
          </v:shapetype>
          <v:shape id="_x0000_s1026" type="#_x0000_t202" style="position:absolute;margin-left:0;margin-top:10.8pt;width:460.45pt;height:278.25pt;z-index:251658240;mso-position-horizontal:center;mso-width-relative:margin;mso-height-relative:margin">
            <v:textbox style="mso-next-textbox:#_x0000_s1026">
              <w:txbxContent>
                <w:tbl>
                  <w:tblPr>
                    <w:tblW w:w="0" w:type="auto"/>
                    <w:tblLayout w:type="fixed"/>
                    <w:tblLook w:val="0000"/>
                  </w:tblPr>
                  <w:tblGrid>
                    <w:gridCol w:w="3083"/>
                    <w:gridCol w:w="3301"/>
                    <w:gridCol w:w="2654"/>
                  </w:tblGrid>
                  <w:tr w:rsidR="00DD60C0" w:rsidTr="00C13960">
                    <w:tc>
                      <w:tcPr>
                        <w:tcW w:w="3083" w:type="dxa"/>
                        <w:tcBorders>
                          <w:top w:val="single" w:sz="4" w:space="0" w:color="000000"/>
                          <w:left w:val="single" w:sz="4" w:space="0" w:color="000000"/>
                          <w:bottom w:val="single" w:sz="4" w:space="0" w:color="000000"/>
                        </w:tcBorders>
                        <w:shd w:val="clear" w:color="auto" w:fill="auto"/>
                      </w:tcPr>
                      <w:p w:rsidR="00DD60C0" w:rsidRDefault="00DD60C0" w:rsidP="00C13960">
                        <w:pPr>
                          <w:snapToGrid w:val="0"/>
                          <w:spacing w:line="360" w:lineRule="auto"/>
                          <w:jc w:val="center"/>
                          <w:rPr>
                            <w:rFonts w:ascii="Cambria" w:hAnsi="Cambria" w:cs="Calibri"/>
                            <w:b/>
                          </w:rPr>
                        </w:pPr>
                        <w:r>
                          <w:rPr>
                            <w:rFonts w:ascii="Cambria" w:hAnsi="Cambria" w:cs="Calibri"/>
                            <w:b/>
                            <w:sz w:val="22"/>
                            <w:szCs w:val="22"/>
                          </w:rPr>
                          <w:t>Subject</w:t>
                        </w:r>
                      </w:p>
                    </w:tc>
                    <w:tc>
                      <w:tcPr>
                        <w:tcW w:w="3301" w:type="dxa"/>
                        <w:tcBorders>
                          <w:top w:val="single" w:sz="4" w:space="0" w:color="000000"/>
                          <w:left w:val="single" w:sz="4" w:space="0" w:color="000000"/>
                          <w:bottom w:val="single" w:sz="4" w:space="0" w:color="000000"/>
                        </w:tcBorders>
                        <w:shd w:val="clear" w:color="auto" w:fill="auto"/>
                      </w:tcPr>
                      <w:p w:rsidR="00DD60C0" w:rsidRDefault="00DD60C0" w:rsidP="00C13960">
                        <w:pPr>
                          <w:snapToGrid w:val="0"/>
                          <w:spacing w:line="360" w:lineRule="auto"/>
                          <w:jc w:val="center"/>
                          <w:rPr>
                            <w:rFonts w:ascii="Cambria" w:hAnsi="Cambria" w:cs="Calibri"/>
                            <w:b/>
                          </w:rPr>
                        </w:pPr>
                        <w:r>
                          <w:rPr>
                            <w:rFonts w:ascii="Cambria" w:hAnsi="Cambria" w:cs="Calibri"/>
                            <w:b/>
                            <w:sz w:val="22"/>
                            <w:szCs w:val="22"/>
                          </w:rPr>
                          <w:t>Project/Management/Both</w:t>
                        </w:r>
                      </w:p>
                    </w:tc>
                    <w:tc>
                      <w:tcPr>
                        <w:tcW w:w="2654" w:type="dxa"/>
                        <w:tcBorders>
                          <w:top w:val="single" w:sz="4" w:space="0" w:color="000000"/>
                          <w:left w:val="single" w:sz="4" w:space="0" w:color="000000"/>
                          <w:bottom w:val="single" w:sz="4" w:space="0" w:color="000000"/>
                          <w:right w:val="single" w:sz="4" w:space="0" w:color="000000"/>
                        </w:tcBorders>
                        <w:shd w:val="clear" w:color="auto" w:fill="auto"/>
                      </w:tcPr>
                      <w:p w:rsidR="00DD60C0" w:rsidRDefault="00DD60C0" w:rsidP="00C13960">
                        <w:pPr>
                          <w:snapToGrid w:val="0"/>
                          <w:spacing w:line="360" w:lineRule="auto"/>
                          <w:jc w:val="center"/>
                          <w:rPr>
                            <w:rFonts w:ascii="Cambria" w:hAnsi="Cambria"/>
                            <w:b/>
                          </w:rPr>
                        </w:pPr>
                        <w:r>
                          <w:rPr>
                            <w:rFonts w:ascii="Cambria" w:hAnsi="Cambria" w:cs="Calibri"/>
                            <w:b/>
                            <w:sz w:val="22"/>
                            <w:szCs w:val="22"/>
                          </w:rPr>
                          <w:t>Due</w:t>
                        </w:r>
                        <w:r>
                          <w:rPr>
                            <w:rFonts w:ascii="Cambria" w:eastAsia="Cambria" w:hAnsi="Cambria" w:cs="Cambria"/>
                            <w:b/>
                            <w:sz w:val="22"/>
                            <w:szCs w:val="22"/>
                          </w:rPr>
                          <w:t xml:space="preserve"> </w:t>
                        </w:r>
                        <w:r>
                          <w:rPr>
                            <w:rFonts w:ascii="Cambria" w:hAnsi="Cambria"/>
                            <w:b/>
                            <w:sz w:val="22"/>
                            <w:szCs w:val="22"/>
                          </w:rPr>
                          <w:t>Date</w:t>
                        </w:r>
                      </w:p>
                    </w:tc>
                  </w:tr>
                  <w:tr w:rsidR="00DD60C0" w:rsidTr="00C13960">
                    <w:tc>
                      <w:tcPr>
                        <w:tcW w:w="3083" w:type="dxa"/>
                        <w:tcBorders>
                          <w:top w:val="single" w:sz="4" w:space="0" w:color="000000"/>
                          <w:left w:val="single" w:sz="4" w:space="0" w:color="000000"/>
                          <w:bottom w:val="single" w:sz="4" w:space="0" w:color="000000"/>
                        </w:tcBorders>
                        <w:shd w:val="clear" w:color="auto" w:fill="F2F2F2"/>
                      </w:tcPr>
                      <w:p w:rsidR="00DD60C0" w:rsidRDefault="00DD60C0" w:rsidP="00C13960">
                        <w:pPr>
                          <w:snapToGrid w:val="0"/>
                          <w:spacing w:line="360" w:lineRule="auto"/>
                          <w:rPr>
                            <w:rFonts w:ascii="Calibri" w:hAnsi="Calibri" w:cs="Calibri"/>
                          </w:rPr>
                        </w:pPr>
                        <w:r>
                          <w:rPr>
                            <w:rFonts w:ascii="Calibri" w:hAnsi="Calibri" w:cs="Calibri"/>
                            <w:sz w:val="22"/>
                            <w:szCs w:val="22"/>
                          </w:rPr>
                          <w:t>Quad</w:t>
                        </w:r>
                        <w:r>
                          <w:rPr>
                            <w:rFonts w:ascii="Calibri" w:eastAsia="Calibri" w:hAnsi="Calibri" w:cs="Calibri"/>
                            <w:sz w:val="22"/>
                            <w:szCs w:val="22"/>
                          </w:rPr>
                          <w:t xml:space="preserve"> </w:t>
                        </w:r>
                        <w:r>
                          <w:rPr>
                            <w:rFonts w:ascii="Calibri" w:hAnsi="Calibri" w:cs="Calibri"/>
                            <w:sz w:val="22"/>
                            <w:szCs w:val="22"/>
                          </w:rPr>
                          <w:t>Chart</w:t>
                        </w:r>
                      </w:p>
                    </w:tc>
                    <w:tc>
                      <w:tcPr>
                        <w:tcW w:w="3301" w:type="dxa"/>
                        <w:tcBorders>
                          <w:top w:val="single" w:sz="4" w:space="0" w:color="000000"/>
                          <w:left w:val="single" w:sz="4" w:space="0" w:color="000000"/>
                          <w:bottom w:val="single" w:sz="4" w:space="0" w:color="000000"/>
                        </w:tcBorders>
                        <w:shd w:val="clear" w:color="auto" w:fill="F2F2F2"/>
                      </w:tcPr>
                      <w:p w:rsidR="00DD60C0" w:rsidRDefault="00DD60C0" w:rsidP="00C13960">
                        <w:pPr>
                          <w:snapToGrid w:val="0"/>
                          <w:spacing w:line="360" w:lineRule="auto"/>
                          <w:jc w:val="center"/>
                          <w:rPr>
                            <w:rFonts w:ascii="Calibri" w:hAnsi="Calibri" w:cs="Calibri"/>
                          </w:rPr>
                        </w:pPr>
                        <w:r>
                          <w:rPr>
                            <w:rFonts w:ascii="Calibri" w:hAnsi="Calibri" w:cs="Calibri"/>
                            <w:sz w:val="22"/>
                            <w:szCs w:val="22"/>
                          </w:rPr>
                          <w:t>N/A</w:t>
                        </w:r>
                      </w:p>
                    </w:tc>
                    <w:tc>
                      <w:tcPr>
                        <w:tcW w:w="2654" w:type="dxa"/>
                        <w:tcBorders>
                          <w:top w:val="single" w:sz="4" w:space="0" w:color="000000"/>
                          <w:left w:val="single" w:sz="4" w:space="0" w:color="000000"/>
                          <w:bottom w:val="single" w:sz="4" w:space="0" w:color="000000"/>
                          <w:right w:val="single" w:sz="4" w:space="0" w:color="000000"/>
                        </w:tcBorders>
                        <w:shd w:val="clear" w:color="auto" w:fill="F2F2F2"/>
                      </w:tcPr>
                      <w:p w:rsidR="00DD60C0" w:rsidRDefault="00DD60C0" w:rsidP="00C13960">
                        <w:pPr>
                          <w:snapToGrid w:val="0"/>
                          <w:spacing w:line="360" w:lineRule="auto"/>
                          <w:rPr>
                            <w:rFonts w:ascii="Calibri" w:hAnsi="Calibri" w:cs="Calibri"/>
                          </w:rPr>
                        </w:pPr>
                        <w:r>
                          <w:rPr>
                            <w:rFonts w:ascii="Calibri" w:hAnsi="Calibri" w:cs="Calibri"/>
                            <w:sz w:val="22"/>
                            <w:szCs w:val="22"/>
                          </w:rPr>
                          <w:t>Monday,</w:t>
                        </w:r>
                        <w:r>
                          <w:rPr>
                            <w:rFonts w:ascii="Calibri" w:eastAsia="Calibri" w:hAnsi="Calibri" w:cs="Calibri"/>
                            <w:sz w:val="22"/>
                            <w:szCs w:val="22"/>
                          </w:rPr>
                          <w:t xml:space="preserve"> </w:t>
                        </w:r>
                        <w:r>
                          <w:rPr>
                            <w:rFonts w:ascii="Calibri" w:hAnsi="Calibri" w:cs="Calibri"/>
                            <w:sz w:val="22"/>
                            <w:szCs w:val="22"/>
                          </w:rPr>
                          <w:t>30</w:t>
                        </w:r>
                        <w:r>
                          <w:rPr>
                            <w:rFonts w:ascii="Calibri" w:eastAsia="Calibri" w:hAnsi="Calibri" w:cs="Calibri"/>
                            <w:sz w:val="22"/>
                            <w:szCs w:val="22"/>
                          </w:rPr>
                          <w:t xml:space="preserve"> </w:t>
                        </w:r>
                        <w:r>
                          <w:rPr>
                            <w:rFonts w:ascii="Calibri" w:hAnsi="Calibri" w:cs="Calibri"/>
                            <w:sz w:val="22"/>
                            <w:szCs w:val="22"/>
                          </w:rPr>
                          <w:t>January</w:t>
                        </w:r>
                      </w:p>
                    </w:tc>
                  </w:tr>
                  <w:tr w:rsidR="00DD60C0" w:rsidTr="00C13960">
                    <w:tc>
                      <w:tcPr>
                        <w:tcW w:w="3083" w:type="dxa"/>
                        <w:tcBorders>
                          <w:top w:val="single" w:sz="4" w:space="0" w:color="000000"/>
                          <w:left w:val="single" w:sz="4" w:space="0" w:color="000000"/>
                          <w:bottom w:val="single" w:sz="4" w:space="0" w:color="000000"/>
                        </w:tcBorders>
                        <w:shd w:val="clear" w:color="auto" w:fill="F2F2F2"/>
                      </w:tcPr>
                      <w:p w:rsidR="00DD60C0" w:rsidRDefault="00DD60C0" w:rsidP="00C13960">
                        <w:pPr>
                          <w:snapToGrid w:val="0"/>
                          <w:spacing w:line="360" w:lineRule="auto"/>
                          <w:rPr>
                            <w:rFonts w:ascii="Calibri" w:hAnsi="Calibri" w:cs="Calibri"/>
                          </w:rPr>
                        </w:pPr>
                        <w:r>
                          <w:rPr>
                            <w:rFonts w:ascii="Calibri" w:hAnsi="Calibri" w:cs="Calibri"/>
                            <w:sz w:val="22"/>
                            <w:szCs w:val="22"/>
                          </w:rPr>
                          <w:t>1.</w:t>
                        </w:r>
                        <w:r>
                          <w:rPr>
                            <w:rFonts w:ascii="Calibri" w:eastAsia="Calibri" w:hAnsi="Calibri" w:cs="Calibri"/>
                            <w:sz w:val="22"/>
                            <w:szCs w:val="22"/>
                          </w:rPr>
                          <w:t xml:space="preserve">  </w:t>
                        </w:r>
                        <w:r>
                          <w:rPr>
                            <w:rFonts w:ascii="Calibri" w:hAnsi="Calibri" w:cs="Calibri"/>
                            <w:sz w:val="22"/>
                            <w:szCs w:val="22"/>
                          </w:rPr>
                          <w:t>Problem</w:t>
                        </w:r>
                        <w:r>
                          <w:rPr>
                            <w:rFonts w:ascii="Calibri" w:eastAsia="Calibri" w:hAnsi="Calibri" w:cs="Calibri"/>
                            <w:sz w:val="22"/>
                            <w:szCs w:val="22"/>
                          </w:rPr>
                          <w:t xml:space="preserve"> </w:t>
                        </w:r>
                        <w:r>
                          <w:rPr>
                            <w:rFonts w:ascii="Calibri" w:hAnsi="Calibri" w:cs="Calibri"/>
                            <w:sz w:val="22"/>
                            <w:szCs w:val="22"/>
                          </w:rPr>
                          <w:t>Situation</w:t>
                        </w:r>
                      </w:p>
                    </w:tc>
                    <w:tc>
                      <w:tcPr>
                        <w:tcW w:w="3301" w:type="dxa"/>
                        <w:tcBorders>
                          <w:top w:val="single" w:sz="4" w:space="0" w:color="000000"/>
                          <w:left w:val="single" w:sz="4" w:space="0" w:color="000000"/>
                          <w:bottom w:val="single" w:sz="4" w:space="0" w:color="000000"/>
                        </w:tcBorders>
                        <w:shd w:val="clear" w:color="auto" w:fill="F2F2F2"/>
                      </w:tcPr>
                      <w:p w:rsidR="00DD60C0" w:rsidRDefault="00DD60C0" w:rsidP="00C13960">
                        <w:pPr>
                          <w:snapToGrid w:val="0"/>
                          <w:spacing w:line="360" w:lineRule="auto"/>
                          <w:jc w:val="center"/>
                          <w:rPr>
                            <w:rFonts w:ascii="Calibri" w:hAnsi="Calibri" w:cs="Calibri"/>
                          </w:rPr>
                        </w:pPr>
                        <w:r>
                          <w:rPr>
                            <w:rFonts w:ascii="Calibri" w:hAnsi="Calibri" w:cs="Calibri"/>
                            <w:sz w:val="22"/>
                            <w:szCs w:val="22"/>
                          </w:rPr>
                          <w:t>Both</w:t>
                        </w:r>
                      </w:p>
                    </w:tc>
                    <w:tc>
                      <w:tcPr>
                        <w:tcW w:w="2654" w:type="dxa"/>
                        <w:tcBorders>
                          <w:top w:val="single" w:sz="4" w:space="0" w:color="000000"/>
                          <w:left w:val="single" w:sz="4" w:space="0" w:color="000000"/>
                          <w:bottom w:val="single" w:sz="4" w:space="0" w:color="000000"/>
                          <w:right w:val="single" w:sz="4" w:space="0" w:color="000000"/>
                        </w:tcBorders>
                        <w:shd w:val="clear" w:color="auto" w:fill="F2F2F2"/>
                      </w:tcPr>
                      <w:p w:rsidR="00DD60C0" w:rsidRDefault="00DD60C0" w:rsidP="00C13960">
                        <w:pPr>
                          <w:snapToGrid w:val="0"/>
                          <w:spacing w:line="360" w:lineRule="auto"/>
                          <w:rPr>
                            <w:rFonts w:ascii="Calibri" w:hAnsi="Calibri" w:cs="Calibri"/>
                          </w:rPr>
                        </w:pPr>
                        <w:r>
                          <w:rPr>
                            <w:rFonts w:ascii="Calibri" w:hAnsi="Calibri" w:cs="Calibri"/>
                            <w:sz w:val="22"/>
                            <w:szCs w:val="22"/>
                          </w:rPr>
                          <w:t>Monday,</w:t>
                        </w:r>
                        <w:r>
                          <w:rPr>
                            <w:rFonts w:ascii="Calibri" w:eastAsia="Calibri" w:hAnsi="Calibri" w:cs="Calibri"/>
                            <w:sz w:val="22"/>
                            <w:szCs w:val="22"/>
                          </w:rPr>
                          <w:t xml:space="preserve"> </w:t>
                        </w:r>
                        <w:r>
                          <w:rPr>
                            <w:rFonts w:ascii="Calibri" w:hAnsi="Calibri" w:cs="Calibri"/>
                            <w:sz w:val="22"/>
                            <w:szCs w:val="22"/>
                          </w:rPr>
                          <w:t>30</w:t>
                        </w:r>
                        <w:r>
                          <w:rPr>
                            <w:rFonts w:ascii="Calibri" w:eastAsia="Calibri" w:hAnsi="Calibri" w:cs="Calibri"/>
                            <w:sz w:val="22"/>
                            <w:szCs w:val="22"/>
                          </w:rPr>
                          <w:t xml:space="preserve"> </w:t>
                        </w:r>
                        <w:r>
                          <w:rPr>
                            <w:rFonts w:ascii="Calibri" w:hAnsi="Calibri" w:cs="Calibri"/>
                            <w:sz w:val="22"/>
                            <w:szCs w:val="22"/>
                          </w:rPr>
                          <w:t>January</w:t>
                        </w:r>
                      </w:p>
                    </w:tc>
                  </w:tr>
                  <w:tr w:rsidR="00DD60C0" w:rsidTr="00C13960">
                    <w:tc>
                      <w:tcPr>
                        <w:tcW w:w="3083" w:type="dxa"/>
                        <w:tcBorders>
                          <w:top w:val="single" w:sz="4" w:space="0" w:color="000000"/>
                          <w:left w:val="single" w:sz="4" w:space="0" w:color="000000"/>
                          <w:bottom w:val="single" w:sz="4" w:space="0" w:color="000000"/>
                        </w:tcBorders>
                        <w:shd w:val="clear" w:color="auto" w:fill="auto"/>
                      </w:tcPr>
                      <w:p w:rsidR="00DD60C0" w:rsidRDefault="00DD60C0" w:rsidP="00C13960">
                        <w:pPr>
                          <w:snapToGrid w:val="0"/>
                          <w:spacing w:line="360" w:lineRule="auto"/>
                          <w:rPr>
                            <w:rFonts w:ascii="Calibri" w:hAnsi="Calibri" w:cs="Calibri"/>
                          </w:rPr>
                        </w:pPr>
                        <w:r>
                          <w:rPr>
                            <w:rFonts w:ascii="Calibri" w:hAnsi="Calibri" w:cs="Calibri"/>
                            <w:sz w:val="22"/>
                            <w:szCs w:val="22"/>
                          </w:rPr>
                          <w:t>2.</w:t>
                        </w:r>
                        <w:r>
                          <w:rPr>
                            <w:rFonts w:ascii="Calibri" w:eastAsia="Calibri" w:hAnsi="Calibri" w:cs="Calibri"/>
                            <w:sz w:val="22"/>
                            <w:szCs w:val="22"/>
                          </w:rPr>
                          <w:t xml:space="preserve">  </w:t>
                        </w:r>
                        <w:r>
                          <w:rPr>
                            <w:rFonts w:ascii="Calibri" w:hAnsi="Calibri" w:cs="Calibri"/>
                            <w:sz w:val="22"/>
                            <w:szCs w:val="22"/>
                          </w:rPr>
                          <w:t>Customer</w:t>
                        </w:r>
                        <w:r>
                          <w:rPr>
                            <w:rFonts w:ascii="Calibri" w:eastAsia="Calibri" w:hAnsi="Calibri" w:cs="Calibri"/>
                            <w:sz w:val="22"/>
                            <w:szCs w:val="22"/>
                          </w:rPr>
                          <w:t xml:space="preserve"> </w:t>
                        </w:r>
                        <w:r>
                          <w:rPr>
                            <w:rFonts w:ascii="Calibri" w:hAnsi="Calibri" w:cs="Calibri"/>
                            <w:sz w:val="22"/>
                            <w:szCs w:val="22"/>
                          </w:rPr>
                          <w:t>Requirements</w:t>
                        </w:r>
                      </w:p>
                    </w:tc>
                    <w:tc>
                      <w:tcPr>
                        <w:tcW w:w="3301" w:type="dxa"/>
                        <w:tcBorders>
                          <w:top w:val="single" w:sz="4" w:space="0" w:color="000000"/>
                          <w:left w:val="single" w:sz="4" w:space="0" w:color="000000"/>
                          <w:bottom w:val="single" w:sz="4" w:space="0" w:color="000000"/>
                        </w:tcBorders>
                        <w:shd w:val="clear" w:color="auto" w:fill="auto"/>
                      </w:tcPr>
                      <w:p w:rsidR="00DD60C0" w:rsidRDefault="00DD60C0" w:rsidP="00C13960">
                        <w:pPr>
                          <w:snapToGrid w:val="0"/>
                          <w:spacing w:line="360" w:lineRule="auto"/>
                          <w:jc w:val="center"/>
                          <w:rPr>
                            <w:rFonts w:ascii="Calibri" w:hAnsi="Calibri" w:cs="Calibri"/>
                          </w:rPr>
                        </w:pPr>
                        <w:r>
                          <w:rPr>
                            <w:rFonts w:ascii="Calibri" w:hAnsi="Calibri" w:cs="Calibri"/>
                            <w:sz w:val="22"/>
                            <w:szCs w:val="22"/>
                          </w:rPr>
                          <w:t>Both</w:t>
                        </w:r>
                      </w:p>
                    </w:tc>
                    <w:tc>
                      <w:tcPr>
                        <w:tcW w:w="2654" w:type="dxa"/>
                        <w:tcBorders>
                          <w:top w:val="single" w:sz="4" w:space="0" w:color="000000"/>
                          <w:left w:val="single" w:sz="4" w:space="0" w:color="000000"/>
                          <w:bottom w:val="single" w:sz="4" w:space="0" w:color="000000"/>
                          <w:right w:val="single" w:sz="4" w:space="0" w:color="000000"/>
                        </w:tcBorders>
                        <w:shd w:val="clear" w:color="auto" w:fill="auto"/>
                      </w:tcPr>
                      <w:p w:rsidR="00DD60C0" w:rsidRDefault="00DD60C0" w:rsidP="00C13960">
                        <w:pPr>
                          <w:snapToGrid w:val="0"/>
                          <w:spacing w:line="360" w:lineRule="auto"/>
                          <w:rPr>
                            <w:rFonts w:ascii="Calibri" w:hAnsi="Calibri" w:cs="Calibri"/>
                          </w:rPr>
                        </w:pPr>
                        <w:r>
                          <w:rPr>
                            <w:rFonts w:ascii="Calibri" w:hAnsi="Calibri" w:cs="Calibri"/>
                            <w:sz w:val="22"/>
                            <w:szCs w:val="22"/>
                          </w:rPr>
                          <w:t>Monday,</w:t>
                        </w:r>
                        <w:r>
                          <w:rPr>
                            <w:rFonts w:ascii="Calibri" w:eastAsia="Calibri" w:hAnsi="Calibri" w:cs="Calibri"/>
                            <w:sz w:val="22"/>
                            <w:szCs w:val="22"/>
                          </w:rPr>
                          <w:t xml:space="preserve"> </w:t>
                        </w:r>
                        <w:r>
                          <w:rPr>
                            <w:rFonts w:ascii="Calibri" w:hAnsi="Calibri" w:cs="Calibri"/>
                            <w:sz w:val="22"/>
                            <w:szCs w:val="22"/>
                          </w:rPr>
                          <w:t>6</w:t>
                        </w:r>
                        <w:r>
                          <w:rPr>
                            <w:rFonts w:ascii="Calibri" w:eastAsia="Calibri" w:hAnsi="Calibri" w:cs="Calibri"/>
                            <w:sz w:val="22"/>
                            <w:szCs w:val="22"/>
                          </w:rPr>
                          <w:t xml:space="preserve"> </w:t>
                        </w:r>
                        <w:r>
                          <w:rPr>
                            <w:rFonts w:ascii="Calibri" w:hAnsi="Calibri" w:cs="Calibri"/>
                            <w:sz w:val="22"/>
                            <w:szCs w:val="22"/>
                          </w:rPr>
                          <w:t>February</w:t>
                        </w:r>
                      </w:p>
                    </w:tc>
                  </w:tr>
                  <w:tr w:rsidR="00DD60C0" w:rsidTr="00C13960">
                    <w:tc>
                      <w:tcPr>
                        <w:tcW w:w="3083" w:type="dxa"/>
                        <w:tcBorders>
                          <w:top w:val="single" w:sz="4" w:space="0" w:color="000000"/>
                          <w:left w:val="single" w:sz="4" w:space="0" w:color="000000"/>
                          <w:bottom w:val="single" w:sz="4" w:space="0" w:color="000000"/>
                        </w:tcBorders>
                        <w:shd w:val="clear" w:color="auto" w:fill="F2F2F2"/>
                      </w:tcPr>
                      <w:p w:rsidR="00DD60C0" w:rsidRDefault="00DD60C0" w:rsidP="00C13960">
                        <w:pPr>
                          <w:snapToGrid w:val="0"/>
                          <w:spacing w:line="360" w:lineRule="auto"/>
                          <w:rPr>
                            <w:rFonts w:ascii="Calibri" w:hAnsi="Calibri" w:cs="Calibri"/>
                          </w:rPr>
                        </w:pPr>
                        <w:r>
                          <w:rPr>
                            <w:rFonts w:ascii="Calibri" w:hAnsi="Calibri" w:cs="Calibri"/>
                            <w:sz w:val="22"/>
                            <w:szCs w:val="22"/>
                          </w:rPr>
                          <w:t>3.</w:t>
                        </w:r>
                        <w:r>
                          <w:rPr>
                            <w:rFonts w:ascii="Calibri" w:eastAsia="Calibri" w:hAnsi="Calibri" w:cs="Calibri"/>
                            <w:sz w:val="22"/>
                            <w:szCs w:val="22"/>
                          </w:rPr>
                          <w:t xml:space="preserve">  </w:t>
                        </w:r>
                        <w:r>
                          <w:rPr>
                            <w:rFonts w:ascii="Calibri" w:hAnsi="Calibri" w:cs="Calibri"/>
                            <w:sz w:val="22"/>
                            <w:szCs w:val="22"/>
                          </w:rPr>
                          <w:t>Derived</w:t>
                        </w:r>
                        <w:r>
                          <w:rPr>
                            <w:rFonts w:ascii="Calibri" w:eastAsia="Calibri" w:hAnsi="Calibri" w:cs="Calibri"/>
                            <w:sz w:val="22"/>
                            <w:szCs w:val="22"/>
                          </w:rPr>
                          <w:t xml:space="preserve"> </w:t>
                        </w:r>
                        <w:r>
                          <w:rPr>
                            <w:rFonts w:ascii="Calibri" w:hAnsi="Calibri" w:cs="Calibri"/>
                            <w:sz w:val="22"/>
                            <w:szCs w:val="22"/>
                          </w:rPr>
                          <w:t>Requirements</w:t>
                        </w:r>
                      </w:p>
                    </w:tc>
                    <w:tc>
                      <w:tcPr>
                        <w:tcW w:w="3301" w:type="dxa"/>
                        <w:tcBorders>
                          <w:top w:val="single" w:sz="4" w:space="0" w:color="000000"/>
                          <w:left w:val="single" w:sz="4" w:space="0" w:color="000000"/>
                          <w:bottom w:val="single" w:sz="4" w:space="0" w:color="000000"/>
                        </w:tcBorders>
                        <w:shd w:val="clear" w:color="auto" w:fill="F2F2F2"/>
                      </w:tcPr>
                      <w:p w:rsidR="00DD60C0" w:rsidRDefault="00DD60C0" w:rsidP="00C13960">
                        <w:pPr>
                          <w:snapToGrid w:val="0"/>
                          <w:spacing w:line="360" w:lineRule="auto"/>
                          <w:jc w:val="center"/>
                          <w:rPr>
                            <w:rFonts w:ascii="Calibri" w:hAnsi="Calibri" w:cs="Calibri"/>
                          </w:rPr>
                        </w:pPr>
                        <w:r>
                          <w:rPr>
                            <w:rFonts w:ascii="Calibri" w:hAnsi="Calibri" w:cs="Calibri"/>
                            <w:sz w:val="22"/>
                            <w:szCs w:val="22"/>
                          </w:rPr>
                          <w:t>Both</w:t>
                        </w:r>
                      </w:p>
                    </w:tc>
                    <w:tc>
                      <w:tcPr>
                        <w:tcW w:w="2654" w:type="dxa"/>
                        <w:tcBorders>
                          <w:top w:val="single" w:sz="4" w:space="0" w:color="000000"/>
                          <w:left w:val="single" w:sz="4" w:space="0" w:color="000000"/>
                          <w:bottom w:val="single" w:sz="4" w:space="0" w:color="000000"/>
                          <w:right w:val="single" w:sz="4" w:space="0" w:color="000000"/>
                        </w:tcBorders>
                        <w:shd w:val="clear" w:color="auto" w:fill="F2F2F2"/>
                      </w:tcPr>
                      <w:p w:rsidR="00DD60C0" w:rsidRDefault="00DD60C0" w:rsidP="00C13960">
                        <w:pPr>
                          <w:snapToGrid w:val="0"/>
                          <w:spacing w:line="360" w:lineRule="auto"/>
                          <w:rPr>
                            <w:rFonts w:ascii="Calibri" w:hAnsi="Calibri" w:cs="Calibri"/>
                          </w:rPr>
                        </w:pPr>
                        <w:r>
                          <w:rPr>
                            <w:rFonts w:ascii="Calibri" w:hAnsi="Calibri" w:cs="Calibri"/>
                            <w:sz w:val="22"/>
                            <w:szCs w:val="22"/>
                          </w:rPr>
                          <w:t>Monday,</w:t>
                        </w:r>
                        <w:r>
                          <w:rPr>
                            <w:rFonts w:ascii="Calibri" w:eastAsia="Calibri" w:hAnsi="Calibri" w:cs="Calibri"/>
                            <w:sz w:val="22"/>
                            <w:szCs w:val="22"/>
                          </w:rPr>
                          <w:t xml:space="preserve"> </w:t>
                        </w:r>
                        <w:r>
                          <w:rPr>
                            <w:rFonts w:ascii="Calibri" w:hAnsi="Calibri" w:cs="Calibri"/>
                            <w:sz w:val="22"/>
                            <w:szCs w:val="22"/>
                          </w:rPr>
                          <w:t>13</w:t>
                        </w:r>
                        <w:r>
                          <w:rPr>
                            <w:rFonts w:ascii="Calibri" w:eastAsia="Calibri" w:hAnsi="Calibri" w:cs="Calibri"/>
                            <w:sz w:val="22"/>
                            <w:szCs w:val="22"/>
                          </w:rPr>
                          <w:t xml:space="preserve"> </w:t>
                        </w:r>
                        <w:r>
                          <w:rPr>
                            <w:rFonts w:ascii="Calibri" w:hAnsi="Calibri" w:cs="Calibri"/>
                            <w:sz w:val="22"/>
                            <w:szCs w:val="22"/>
                          </w:rPr>
                          <w:t>February</w:t>
                        </w:r>
                      </w:p>
                    </w:tc>
                  </w:tr>
                  <w:tr w:rsidR="00DD60C0" w:rsidTr="00C13960">
                    <w:tc>
                      <w:tcPr>
                        <w:tcW w:w="3083" w:type="dxa"/>
                        <w:tcBorders>
                          <w:top w:val="single" w:sz="4" w:space="0" w:color="000000"/>
                          <w:left w:val="single" w:sz="4" w:space="0" w:color="000000"/>
                          <w:bottom w:val="single" w:sz="4" w:space="0" w:color="000000"/>
                        </w:tcBorders>
                        <w:shd w:val="clear" w:color="auto" w:fill="auto"/>
                      </w:tcPr>
                      <w:p w:rsidR="00DD60C0" w:rsidRDefault="00DD60C0" w:rsidP="00C13960">
                        <w:pPr>
                          <w:snapToGrid w:val="0"/>
                          <w:spacing w:line="360" w:lineRule="auto"/>
                          <w:rPr>
                            <w:rFonts w:ascii="Calibri" w:hAnsi="Calibri" w:cs="Calibri"/>
                          </w:rPr>
                        </w:pPr>
                        <w:r>
                          <w:rPr>
                            <w:rFonts w:ascii="Calibri" w:hAnsi="Calibri" w:cs="Calibri"/>
                            <w:sz w:val="22"/>
                            <w:szCs w:val="22"/>
                          </w:rPr>
                          <w:t>8.</w:t>
                        </w:r>
                        <w:r>
                          <w:rPr>
                            <w:rFonts w:ascii="Calibri" w:eastAsia="Calibri" w:hAnsi="Calibri" w:cs="Calibri"/>
                            <w:sz w:val="22"/>
                            <w:szCs w:val="22"/>
                          </w:rPr>
                          <w:t xml:space="preserve">  </w:t>
                        </w:r>
                        <w:r>
                          <w:rPr>
                            <w:rFonts w:ascii="Calibri" w:hAnsi="Calibri" w:cs="Calibri"/>
                            <w:sz w:val="22"/>
                            <w:szCs w:val="22"/>
                          </w:rPr>
                          <w:t>Mappings</w:t>
                        </w:r>
                        <w:r>
                          <w:rPr>
                            <w:rFonts w:ascii="Calibri" w:eastAsia="Calibri" w:hAnsi="Calibri" w:cs="Calibri"/>
                            <w:sz w:val="22"/>
                            <w:szCs w:val="22"/>
                          </w:rPr>
                          <w:t xml:space="preserve"> </w:t>
                        </w:r>
                        <w:r>
                          <w:rPr>
                            <w:rFonts w:ascii="Calibri" w:hAnsi="Calibri" w:cs="Calibri"/>
                            <w:sz w:val="22"/>
                            <w:szCs w:val="22"/>
                          </w:rPr>
                          <w:t>and</w:t>
                        </w:r>
                        <w:r>
                          <w:rPr>
                            <w:rFonts w:ascii="Calibri" w:eastAsia="Calibri" w:hAnsi="Calibri" w:cs="Calibri"/>
                            <w:sz w:val="22"/>
                            <w:szCs w:val="22"/>
                          </w:rPr>
                          <w:t xml:space="preserve"> </w:t>
                        </w:r>
                        <w:r>
                          <w:rPr>
                            <w:rFonts w:ascii="Calibri" w:hAnsi="Calibri" w:cs="Calibri"/>
                            <w:sz w:val="22"/>
                            <w:szCs w:val="22"/>
                          </w:rPr>
                          <w:t>Management</w:t>
                        </w:r>
                      </w:p>
                    </w:tc>
                    <w:tc>
                      <w:tcPr>
                        <w:tcW w:w="3301" w:type="dxa"/>
                        <w:tcBorders>
                          <w:top w:val="single" w:sz="4" w:space="0" w:color="000000"/>
                          <w:left w:val="single" w:sz="4" w:space="0" w:color="000000"/>
                          <w:bottom w:val="single" w:sz="4" w:space="0" w:color="000000"/>
                        </w:tcBorders>
                        <w:shd w:val="clear" w:color="auto" w:fill="auto"/>
                      </w:tcPr>
                      <w:p w:rsidR="00DD60C0" w:rsidRDefault="00DD60C0" w:rsidP="00C13960">
                        <w:pPr>
                          <w:snapToGrid w:val="0"/>
                          <w:spacing w:line="360" w:lineRule="auto"/>
                          <w:jc w:val="center"/>
                          <w:rPr>
                            <w:rFonts w:ascii="Calibri" w:hAnsi="Calibri" w:cs="Calibri"/>
                          </w:rPr>
                        </w:pPr>
                        <w:r>
                          <w:rPr>
                            <w:rFonts w:ascii="Calibri" w:hAnsi="Calibri" w:cs="Calibri"/>
                            <w:sz w:val="22"/>
                            <w:szCs w:val="22"/>
                          </w:rPr>
                          <w:t>Both</w:t>
                        </w:r>
                      </w:p>
                    </w:tc>
                    <w:tc>
                      <w:tcPr>
                        <w:tcW w:w="2654" w:type="dxa"/>
                        <w:tcBorders>
                          <w:top w:val="single" w:sz="4" w:space="0" w:color="000000"/>
                          <w:left w:val="single" w:sz="4" w:space="0" w:color="000000"/>
                          <w:bottom w:val="single" w:sz="4" w:space="0" w:color="000000"/>
                          <w:right w:val="single" w:sz="4" w:space="0" w:color="000000"/>
                        </w:tcBorders>
                        <w:shd w:val="clear" w:color="auto" w:fill="auto"/>
                      </w:tcPr>
                      <w:p w:rsidR="00DD60C0" w:rsidRDefault="00DD60C0" w:rsidP="00C13960">
                        <w:pPr>
                          <w:snapToGrid w:val="0"/>
                          <w:spacing w:line="360" w:lineRule="auto"/>
                          <w:rPr>
                            <w:rFonts w:ascii="Calibri" w:hAnsi="Calibri" w:cs="Calibri"/>
                          </w:rPr>
                        </w:pPr>
                        <w:r>
                          <w:rPr>
                            <w:rFonts w:ascii="Calibri" w:hAnsi="Calibri" w:cs="Calibri"/>
                            <w:sz w:val="22"/>
                            <w:szCs w:val="22"/>
                          </w:rPr>
                          <w:t>Monday,</w:t>
                        </w:r>
                        <w:r>
                          <w:rPr>
                            <w:rFonts w:ascii="Calibri" w:eastAsia="Calibri" w:hAnsi="Calibri" w:cs="Calibri"/>
                            <w:sz w:val="22"/>
                            <w:szCs w:val="22"/>
                          </w:rPr>
                          <w:t xml:space="preserve"> </w:t>
                        </w:r>
                        <w:r>
                          <w:rPr>
                            <w:rFonts w:ascii="Calibri" w:hAnsi="Calibri" w:cs="Calibri"/>
                            <w:sz w:val="22"/>
                            <w:szCs w:val="22"/>
                          </w:rPr>
                          <w:t>20</w:t>
                        </w:r>
                        <w:r>
                          <w:rPr>
                            <w:rFonts w:ascii="Calibri" w:eastAsia="Calibri" w:hAnsi="Calibri" w:cs="Calibri"/>
                            <w:sz w:val="22"/>
                            <w:szCs w:val="22"/>
                          </w:rPr>
                          <w:t xml:space="preserve"> </w:t>
                        </w:r>
                        <w:r>
                          <w:rPr>
                            <w:rFonts w:ascii="Calibri" w:hAnsi="Calibri" w:cs="Calibri"/>
                            <w:sz w:val="22"/>
                            <w:szCs w:val="22"/>
                          </w:rPr>
                          <w:t>February</w:t>
                        </w:r>
                      </w:p>
                    </w:tc>
                  </w:tr>
                  <w:tr w:rsidR="00DD60C0" w:rsidTr="00C13960">
                    <w:tc>
                      <w:tcPr>
                        <w:tcW w:w="3083" w:type="dxa"/>
                        <w:tcBorders>
                          <w:top w:val="single" w:sz="4" w:space="0" w:color="000000"/>
                          <w:left w:val="single" w:sz="4" w:space="0" w:color="000000"/>
                          <w:bottom w:val="single" w:sz="4" w:space="0" w:color="000000"/>
                        </w:tcBorders>
                        <w:shd w:val="clear" w:color="auto" w:fill="F2F2F2"/>
                      </w:tcPr>
                      <w:p w:rsidR="00DD60C0" w:rsidRDefault="00DD60C0" w:rsidP="00C13960">
                        <w:pPr>
                          <w:snapToGrid w:val="0"/>
                          <w:spacing w:line="360" w:lineRule="auto"/>
                          <w:rPr>
                            <w:rFonts w:ascii="Calibri" w:hAnsi="Calibri" w:cs="Calibri"/>
                          </w:rPr>
                        </w:pPr>
                        <w:r>
                          <w:rPr>
                            <w:rFonts w:ascii="Calibri" w:hAnsi="Calibri" w:cs="Calibri"/>
                            <w:sz w:val="22"/>
                            <w:szCs w:val="22"/>
                          </w:rPr>
                          <w:t>5.</w:t>
                        </w:r>
                        <w:r>
                          <w:rPr>
                            <w:rFonts w:ascii="Calibri" w:eastAsia="Calibri" w:hAnsi="Calibri" w:cs="Calibri"/>
                            <w:sz w:val="22"/>
                            <w:szCs w:val="22"/>
                          </w:rPr>
                          <w:t xml:space="preserve">  </w:t>
                        </w:r>
                        <w:r>
                          <w:rPr>
                            <w:rFonts w:ascii="Calibri" w:hAnsi="Calibri" w:cs="Calibri"/>
                            <w:sz w:val="22"/>
                            <w:szCs w:val="22"/>
                          </w:rPr>
                          <w:t>System</w:t>
                        </w:r>
                        <w:r>
                          <w:rPr>
                            <w:rFonts w:ascii="Calibri" w:eastAsia="Calibri" w:hAnsi="Calibri" w:cs="Calibri"/>
                            <w:sz w:val="22"/>
                            <w:szCs w:val="22"/>
                          </w:rPr>
                          <w:t xml:space="preserve"> </w:t>
                        </w:r>
                        <w:r>
                          <w:rPr>
                            <w:rFonts w:ascii="Calibri" w:hAnsi="Calibri" w:cs="Calibri"/>
                            <w:sz w:val="22"/>
                            <w:szCs w:val="22"/>
                          </w:rPr>
                          <w:t>Validation</w:t>
                        </w:r>
                      </w:p>
                    </w:tc>
                    <w:tc>
                      <w:tcPr>
                        <w:tcW w:w="3301" w:type="dxa"/>
                        <w:tcBorders>
                          <w:top w:val="single" w:sz="4" w:space="0" w:color="000000"/>
                          <w:left w:val="single" w:sz="4" w:space="0" w:color="000000"/>
                          <w:bottom w:val="single" w:sz="4" w:space="0" w:color="000000"/>
                        </w:tcBorders>
                        <w:shd w:val="clear" w:color="auto" w:fill="F2F2F2"/>
                      </w:tcPr>
                      <w:p w:rsidR="00DD60C0" w:rsidRDefault="00DD60C0" w:rsidP="00C13960">
                        <w:pPr>
                          <w:snapToGrid w:val="0"/>
                          <w:spacing w:line="360" w:lineRule="auto"/>
                          <w:jc w:val="center"/>
                          <w:rPr>
                            <w:rFonts w:ascii="Calibri" w:hAnsi="Calibri" w:cs="Calibri"/>
                          </w:rPr>
                        </w:pPr>
                        <w:r>
                          <w:rPr>
                            <w:rFonts w:ascii="Calibri" w:hAnsi="Calibri" w:cs="Calibri"/>
                            <w:sz w:val="22"/>
                            <w:szCs w:val="22"/>
                          </w:rPr>
                          <w:t>Management</w:t>
                        </w:r>
                      </w:p>
                    </w:tc>
                    <w:tc>
                      <w:tcPr>
                        <w:tcW w:w="2654" w:type="dxa"/>
                        <w:tcBorders>
                          <w:top w:val="single" w:sz="4" w:space="0" w:color="000000"/>
                          <w:left w:val="single" w:sz="4" w:space="0" w:color="000000"/>
                          <w:bottom w:val="single" w:sz="4" w:space="0" w:color="000000"/>
                          <w:right w:val="single" w:sz="4" w:space="0" w:color="000000"/>
                        </w:tcBorders>
                        <w:shd w:val="clear" w:color="auto" w:fill="F2F2F2"/>
                      </w:tcPr>
                      <w:p w:rsidR="00DD60C0" w:rsidRDefault="00DD60C0" w:rsidP="00C13960">
                        <w:pPr>
                          <w:snapToGrid w:val="0"/>
                          <w:spacing w:line="360" w:lineRule="auto"/>
                          <w:rPr>
                            <w:rFonts w:ascii="Calibri" w:hAnsi="Calibri" w:cs="Calibri"/>
                          </w:rPr>
                        </w:pPr>
                        <w:r>
                          <w:rPr>
                            <w:rFonts w:ascii="Calibri" w:hAnsi="Calibri" w:cs="Calibri"/>
                            <w:sz w:val="22"/>
                            <w:szCs w:val="22"/>
                          </w:rPr>
                          <w:t>Monday,</w:t>
                        </w:r>
                        <w:r>
                          <w:rPr>
                            <w:rFonts w:ascii="Calibri" w:eastAsia="Calibri" w:hAnsi="Calibri" w:cs="Calibri"/>
                            <w:sz w:val="22"/>
                            <w:szCs w:val="22"/>
                          </w:rPr>
                          <w:t xml:space="preserve"> </w:t>
                        </w:r>
                        <w:r>
                          <w:rPr>
                            <w:rFonts w:ascii="Calibri" w:hAnsi="Calibri" w:cs="Calibri"/>
                            <w:sz w:val="22"/>
                            <w:szCs w:val="22"/>
                          </w:rPr>
                          <w:t>27</w:t>
                        </w:r>
                        <w:r>
                          <w:rPr>
                            <w:rFonts w:ascii="Calibri" w:eastAsia="Calibri" w:hAnsi="Calibri" w:cs="Calibri"/>
                            <w:sz w:val="22"/>
                            <w:szCs w:val="22"/>
                          </w:rPr>
                          <w:t xml:space="preserve"> </w:t>
                        </w:r>
                        <w:r>
                          <w:rPr>
                            <w:rFonts w:ascii="Calibri" w:hAnsi="Calibri" w:cs="Calibri"/>
                            <w:sz w:val="22"/>
                            <w:szCs w:val="22"/>
                          </w:rPr>
                          <w:t>February</w:t>
                        </w:r>
                      </w:p>
                    </w:tc>
                  </w:tr>
                  <w:tr w:rsidR="00DD60C0" w:rsidTr="00C13960">
                    <w:tc>
                      <w:tcPr>
                        <w:tcW w:w="3083" w:type="dxa"/>
                        <w:tcBorders>
                          <w:top w:val="single" w:sz="4" w:space="0" w:color="000000"/>
                          <w:left w:val="single" w:sz="4" w:space="0" w:color="000000"/>
                          <w:bottom w:val="single" w:sz="4" w:space="0" w:color="000000"/>
                        </w:tcBorders>
                        <w:shd w:val="clear" w:color="auto" w:fill="auto"/>
                      </w:tcPr>
                      <w:p w:rsidR="00DD60C0" w:rsidRDefault="00DD60C0" w:rsidP="00C13960">
                        <w:pPr>
                          <w:snapToGrid w:val="0"/>
                          <w:spacing w:line="360" w:lineRule="auto"/>
                          <w:rPr>
                            <w:rFonts w:ascii="Calibri" w:hAnsi="Calibri" w:cs="Calibri"/>
                          </w:rPr>
                        </w:pPr>
                        <w:r>
                          <w:rPr>
                            <w:rFonts w:ascii="Calibri" w:hAnsi="Calibri" w:cs="Calibri"/>
                            <w:sz w:val="22"/>
                            <w:szCs w:val="22"/>
                          </w:rPr>
                          <w:t>6.</w:t>
                        </w:r>
                        <w:r>
                          <w:rPr>
                            <w:rFonts w:ascii="Calibri" w:eastAsia="Calibri" w:hAnsi="Calibri" w:cs="Calibri"/>
                            <w:sz w:val="22"/>
                            <w:szCs w:val="22"/>
                          </w:rPr>
                          <w:t xml:space="preserve">  </w:t>
                        </w:r>
                        <w:r>
                          <w:rPr>
                            <w:rFonts w:ascii="Calibri" w:hAnsi="Calibri" w:cs="Calibri"/>
                            <w:sz w:val="22"/>
                            <w:szCs w:val="22"/>
                          </w:rPr>
                          <w:t>Concept</w:t>
                        </w:r>
                        <w:r>
                          <w:rPr>
                            <w:rFonts w:ascii="Calibri" w:eastAsia="Calibri" w:hAnsi="Calibri" w:cs="Calibri"/>
                            <w:sz w:val="22"/>
                            <w:szCs w:val="22"/>
                          </w:rPr>
                          <w:t xml:space="preserve"> </w:t>
                        </w:r>
                        <w:r>
                          <w:rPr>
                            <w:rFonts w:ascii="Calibri" w:hAnsi="Calibri" w:cs="Calibri"/>
                            <w:sz w:val="22"/>
                            <w:szCs w:val="22"/>
                          </w:rPr>
                          <w:t>Exploration</w:t>
                        </w:r>
                      </w:p>
                    </w:tc>
                    <w:tc>
                      <w:tcPr>
                        <w:tcW w:w="3301" w:type="dxa"/>
                        <w:tcBorders>
                          <w:top w:val="single" w:sz="4" w:space="0" w:color="000000"/>
                          <w:left w:val="single" w:sz="4" w:space="0" w:color="000000"/>
                          <w:bottom w:val="single" w:sz="4" w:space="0" w:color="000000"/>
                        </w:tcBorders>
                        <w:shd w:val="clear" w:color="auto" w:fill="auto"/>
                      </w:tcPr>
                      <w:p w:rsidR="00DD60C0" w:rsidRDefault="00DD60C0" w:rsidP="00C13960">
                        <w:pPr>
                          <w:snapToGrid w:val="0"/>
                          <w:spacing w:line="360" w:lineRule="auto"/>
                          <w:jc w:val="center"/>
                          <w:rPr>
                            <w:rFonts w:ascii="Calibri" w:hAnsi="Calibri" w:cs="Calibri"/>
                          </w:rPr>
                        </w:pPr>
                        <w:r>
                          <w:rPr>
                            <w:rFonts w:ascii="Calibri" w:hAnsi="Calibri" w:cs="Calibri"/>
                            <w:sz w:val="22"/>
                            <w:szCs w:val="22"/>
                          </w:rPr>
                          <w:t>Project</w:t>
                        </w:r>
                      </w:p>
                    </w:tc>
                    <w:tc>
                      <w:tcPr>
                        <w:tcW w:w="2654" w:type="dxa"/>
                        <w:tcBorders>
                          <w:top w:val="single" w:sz="4" w:space="0" w:color="000000"/>
                          <w:left w:val="single" w:sz="4" w:space="0" w:color="000000"/>
                          <w:bottom w:val="single" w:sz="4" w:space="0" w:color="000000"/>
                          <w:right w:val="single" w:sz="4" w:space="0" w:color="000000"/>
                        </w:tcBorders>
                        <w:shd w:val="clear" w:color="auto" w:fill="auto"/>
                      </w:tcPr>
                      <w:p w:rsidR="00DD60C0" w:rsidRDefault="00DD60C0" w:rsidP="00C13960">
                        <w:pPr>
                          <w:snapToGrid w:val="0"/>
                          <w:spacing w:line="360" w:lineRule="auto"/>
                          <w:rPr>
                            <w:rFonts w:ascii="Calibri" w:hAnsi="Calibri" w:cs="Calibri"/>
                          </w:rPr>
                        </w:pPr>
                        <w:r>
                          <w:rPr>
                            <w:rFonts w:ascii="Calibri" w:hAnsi="Calibri" w:cs="Calibri"/>
                            <w:sz w:val="22"/>
                            <w:szCs w:val="22"/>
                          </w:rPr>
                          <w:t>Wednesday,</w:t>
                        </w:r>
                        <w:r>
                          <w:rPr>
                            <w:rFonts w:ascii="Calibri" w:eastAsia="Calibri" w:hAnsi="Calibri" w:cs="Calibri"/>
                            <w:sz w:val="22"/>
                            <w:szCs w:val="22"/>
                          </w:rPr>
                          <w:t xml:space="preserve"> </w:t>
                        </w:r>
                        <w:r>
                          <w:rPr>
                            <w:rFonts w:ascii="Calibri" w:hAnsi="Calibri" w:cs="Calibri"/>
                            <w:sz w:val="22"/>
                            <w:szCs w:val="22"/>
                          </w:rPr>
                          <w:t>29</w:t>
                        </w:r>
                        <w:r>
                          <w:rPr>
                            <w:rFonts w:ascii="Calibri" w:eastAsia="Calibri" w:hAnsi="Calibri" w:cs="Calibri"/>
                            <w:sz w:val="22"/>
                            <w:szCs w:val="22"/>
                          </w:rPr>
                          <w:t xml:space="preserve"> </w:t>
                        </w:r>
                        <w:r>
                          <w:rPr>
                            <w:rFonts w:ascii="Calibri" w:hAnsi="Calibri" w:cs="Calibri"/>
                            <w:sz w:val="22"/>
                            <w:szCs w:val="22"/>
                          </w:rPr>
                          <w:t>February</w:t>
                        </w:r>
                      </w:p>
                    </w:tc>
                  </w:tr>
                  <w:tr w:rsidR="00DD60C0" w:rsidTr="00C13960">
                    <w:tc>
                      <w:tcPr>
                        <w:tcW w:w="3083" w:type="dxa"/>
                        <w:tcBorders>
                          <w:top w:val="single" w:sz="4" w:space="0" w:color="000000"/>
                          <w:left w:val="single" w:sz="4" w:space="0" w:color="000000"/>
                          <w:bottom w:val="single" w:sz="4" w:space="0" w:color="000000"/>
                        </w:tcBorders>
                        <w:shd w:val="clear" w:color="auto" w:fill="F2F2F2"/>
                      </w:tcPr>
                      <w:p w:rsidR="00DD60C0" w:rsidRDefault="00DD60C0" w:rsidP="00C13960">
                        <w:pPr>
                          <w:snapToGrid w:val="0"/>
                          <w:spacing w:line="360" w:lineRule="auto"/>
                          <w:rPr>
                            <w:rFonts w:ascii="Calibri" w:hAnsi="Calibri" w:cs="Calibri"/>
                          </w:rPr>
                        </w:pPr>
                        <w:r>
                          <w:rPr>
                            <w:rFonts w:ascii="Calibri" w:hAnsi="Calibri" w:cs="Calibri"/>
                            <w:sz w:val="22"/>
                            <w:szCs w:val="22"/>
                          </w:rPr>
                          <w:t>6.</w:t>
                        </w:r>
                        <w:r>
                          <w:rPr>
                            <w:rFonts w:ascii="Calibri" w:eastAsia="Calibri" w:hAnsi="Calibri" w:cs="Calibri"/>
                            <w:sz w:val="22"/>
                            <w:szCs w:val="22"/>
                          </w:rPr>
                          <w:t xml:space="preserve">  </w:t>
                        </w:r>
                        <w:r>
                          <w:rPr>
                            <w:rFonts w:ascii="Calibri" w:hAnsi="Calibri" w:cs="Calibri"/>
                            <w:sz w:val="22"/>
                            <w:szCs w:val="22"/>
                          </w:rPr>
                          <w:t>Concept</w:t>
                        </w:r>
                        <w:r>
                          <w:rPr>
                            <w:rFonts w:ascii="Calibri" w:eastAsia="Calibri" w:hAnsi="Calibri" w:cs="Calibri"/>
                            <w:sz w:val="22"/>
                            <w:szCs w:val="22"/>
                          </w:rPr>
                          <w:t xml:space="preserve"> </w:t>
                        </w:r>
                        <w:r>
                          <w:rPr>
                            <w:rFonts w:ascii="Calibri" w:hAnsi="Calibri" w:cs="Calibri"/>
                            <w:sz w:val="22"/>
                            <w:szCs w:val="22"/>
                          </w:rPr>
                          <w:t>Exploration</w:t>
                        </w:r>
                      </w:p>
                    </w:tc>
                    <w:tc>
                      <w:tcPr>
                        <w:tcW w:w="3301" w:type="dxa"/>
                        <w:tcBorders>
                          <w:top w:val="single" w:sz="4" w:space="0" w:color="000000"/>
                          <w:left w:val="single" w:sz="4" w:space="0" w:color="000000"/>
                          <w:bottom w:val="single" w:sz="4" w:space="0" w:color="000000"/>
                        </w:tcBorders>
                        <w:shd w:val="clear" w:color="auto" w:fill="F2F2F2"/>
                      </w:tcPr>
                      <w:p w:rsidR="00DD60C0" w:rsidRDefault="00DD60C0" w:rsidP="00C13960">
                        <w:pPr>
                          <w:snapToGrid w:val="0"/>
                          <w:spacing w:line="360" w:lineRule="auto"/>
                          <w:jc w:val="center"/>
                          <w:rPr>
                            <w:rFonts w:ascii="Calibri" w:hAnsi="Calibri" w:cs="Calibri"/>
                          </w:rPr>
                        </w:pPr>
                        <w:r>
                          <w:rPr>
                            <w:rFonts w:ascii="Calibri" w:hAnsi="Calibri" w:cs="Calibri"/>
                            <w:sz w:val="22"/>
                            <w:szCs w:val="22"/>
                          </w:rPr>
                          <w:t>Management</w:t>
                        </w:r>
                      </w:p>
                    </w:tc>
                    <w:tc>
                      <w:tcPr>
                        <w:tcW w:w="2654" w:type="dxa"/>
                        <w:tcBorders>
                          <w:top w:val="single" w:sz="4" w:space="0" w:color="000000"/>
                          <w:left w:val="single" w:sz="4" w:space="0" w:color="000000"/>
                          <w:bottom w:val="single" w:sz="4" w:space="0" w:color="000000"/>
                          <w:right w:val="single" w:sz="4" w:space="0" w:color="000000"/>
                        </w:tcBorders>
                        <w:shd w:val="clear" w:color="auto" w:fill="F2F2F2"/>
                      </w:tcPr>
                      <w:p w:rsidR="00DD60C0" w:rsidRDefault="00DD60C0" w:rsidP="00C13960">
                        <w:pPr>
                          <w:snapToGrid w:val="0"/>
                          <w:spacing w:line="360" w:lineRule="auto"/>
                          <w:rPr>
                            <w:rFonts w:ascii="Calibri" w:hAnsi="Calibri" w:cs="Calibri"/>
                          </w:rPr>
                        </w:pPr>
                        <w:r>
                          <w:rPr>
                            <w:rFonts w:ascii="Calibri" w:hAnsi="Calibri" w:cs="Calibri"/>
                            <w:sz w:val="22"/>
                            <w:szCs w:val="22"/>
                          </w:rPr>
                          <w:t>Monday,</w:t>
                        </w:r>
                        <w:r>
                          <w:rPr>
                            <w:rFonts w:ascii="Calibri" w:eastAsia="Calibri" w:hAnsi="Calibri" w:cs="Calibri"/>
                            <w:sz w:val="22"/>
                            <w:szCs w:val="22"/>
                          </w:rPr>
                          <w:t xml:space="preserve"> </w:t>
                        </w:r>
                        <w:r>
                          <w:rPr>
                            <w:rFonts w:ascii="Calibri" w:hAnsi="Calibri" w:cs="Calibri"/>
                            <w:sz w:val="22"/>
                            <w:szCs w:val="22"/>
                          </w:rPr>
                          <w:t>12</w:t>
                        </w:r>
                        <w:r>
                          <w:rPr>
                            <w:rFonts w:ascii="Calibri" w:eastAsia="Calibri" w:hAnsi="Calibri" w:cs="Calibri"/>
                            <w:sz w:val="22"/>
                            <w:szCs w:val="22"/>
                          </w:rPr>
                          <w:t xml:space="preserve"> </w:t>
                        </w:r>
                        <w:r>
                          <w:rPr>
                            <w:rFonts w:ascii="Calibri" w:hAnsi="Calibri" w:cs="Calibri"/>
                            <w:sz w:val="22"/>
                            <w:szCs w:val="22"/>
                          </w:rPr>
                          <w:t>March</w:t>
                        </w:r>
                      </w:p>
                    </w:tc>
                  </w:tr>
                  <w:tr w:rsidR="00DD60C0" w:rsidTr="00C13960">
                    <w:tc>
                      <w:tcPr>
                        <w:tcW w:w="3083" w:type="dxa"/>
                        <w:tcBorders>
                          <w:top w:val="single" w:sz="4" w:space="0" w:color="000000"/>
                          <w:left w:val="single" w:sz="4" w:space="0" w:color="000000"/>
                          <w:bottom w:val="single" w:sz="4" w:space="0" w:color="000000"/>
                        </w:tcBorders>
                        <w:shd w:val="clear" w:color="auto" w:fill="F2F2F2"/>
                      </w:tcPr>
                      <w:p w:rsidR="00DD60C0" w:rsidRDefault="00DD60C0" w:rsidP="00C13960">
                        <w:pPr>
                          <w:snapToGrid w:val="0"/>
                          <w:spacing w:line="360" w:lineRule="auto"/>
                          <w:rPr>
                            <w:rFonts w:ascii="Calibri" w:hAnsi="Calibri" w:cs="Calibri"/>
                          </w:rPr>
                        </w:pPr>
                        <w:r>
                          <w:rPr>
                            <w:rFonts w:ascii="Calibri" w:hAnsi="Calibri" w:cs="Calibri"/>
                            <w:sz w:val="22"/>
                            <w:szCs w:val="22"/>
                          </w:rPr>
                          <w:t>7.</w:t>
                        </w:r>
                        <w:r>
                          <w:rPr>
                            <w:rFonts w:ascii="Calibri" w:eastAsia="Calibri" w:hAnsi="Calibri" w:cs="Calibri"/>
                            <w:sz w:val="22"/>
                            <w:szCs w:val="22"/>
                          </w:rPr>
                          <w:t xml:space="preserve">  </w:t>
                        </w:r>
                        <w:r>
                          <w:rPr>
                            <w:rFonts w:ascii="Calibri" w:hAnsi="Calibri" w:cs="Calibri"/>
                            <w:sz w:val="22"/>
                            <w:szCs w:val="22"/>
                          </w:rPr>
                          <w:t>Design</w:t>
                        </w:r>
                        <w:r>
                          <w:rPr>
                            <w:rFonts w:ascii="Calibri" w:eastAsia="Calibri" w:hAnsi="Calibri" w:cs="Calibri"/>
                            <w:sz w:val="22"/>
                            <w:szCs w:val="22"/>
                          </w:rPr>
                          <w:t xml:space="preserve"> </w:t>
                        </w:r>
                        <w:r>
                          <w:rPr>
                            <w:rFonts w:ascii="Calibri" w:hAnsi="Calibri" w:cs="Calibri"/>
                            <w:sz w:val="22"/>
                            <w:szCs w:val="22"/>
                          </w:rPr>
                          <w:t>Model</w:t>
                        </w:r>
                      </w:p>
                    </w:tc>
                    <w:tc>
                      <w:tcPr>
                        <w:tcW w:w="3301" w:type="dxa"/>
                        <w:tcBorders>
                          <w:top w:val="single" w:sz="4" w:space="0" w:color="000000"/>
                          <w:left w:val="single" w:sz="4" w:space="0" w:color="000000"/>
                          <w:bottom w:val="single" w:sz="4" w:space="0" w:color="000000"/>
                        </w:tcBorders>
                        <w:shd w:val="clear" w:color="auto" w:fill="F2F2F2"/>
                      </w:tcPr>
                      <w:p w:rsidR="00DD60C0" w:rsidRDefault="00DD60C0" w:rsidP="00C13960">
                        <w:pPr>
                          <w:snapToGrid w:val="0"/>
                          <w:spacing w:line="360" w:lineRule="auto"/>
                          <w:jc w:val="center"/>
                          <w:rPr>
                            <w:rFonts w:ascii="Calibri" w:hAnsi="Calibri" w:cs="Calibri"/>
                          </w:rPr>
                        </w:pPr>
                        <w:r>
                          <w:rPr>
                            <w:rFonts w:ascii="Calibri" w:hAnsi="Calibri" w:cs="Calibri"/>
                            <w:sz w:val="22"/>
                            <w:szCs w:val="22"/>
                          </w:rPr>
                          <w:t>Management</w:t>
                        </w:r>
                      </w:p>
                    </w:tc>
                    <w:tc>
                      <w:tcPr>
                        <w:tcW w:w="2654" w:type="dxa"/>
                        <w:tcBorders>
                          <w:top w:val="single" w:sz="4" w:space="0" w:color="000000"/>
                          <w:left w:val="single" w:sz="4" w:space="0" w:color="000000"/>
                          <w:bottom w:val="single" w:sz="4" w:space="0" w:color="000000"/>
                          <w:right w:val="single" w:sz="4" w:space="0" w:color="000000"/>
                        </w:tcBorders>
                        <w:shd w:val="clear" w:color="auto" w:fill="F2F2F2"/>
                      </w:tcPr>
                      <w:p w:rsidR="00DD60C0" w:rsidRDefault="00DD60C0" w:rsidP="00C13960">
                        <w:pPr>
                          <w:snapToGrid w:val="0"/>
                          <w:spacing w:line="360" w:lineRule="auto"/>
                          <w:rPr>
                            <w:rFonts w:ascii="Calibri" w:hAnsi="Calibri" w:cs="Calibri"/>
                          </w:rPr>
                        </w:pPr>
                        <w:r>
                          <w:rPr>
                            <w:rFonts w:ascii="Calibri" w:hAnsi="Calibri" w:cs="Calibri"/>
                            <w:sz w:val="22"/>
                            <w:szCs w:val="22"/>
                          </w:rPr>
                          <w:t>Monday,</w:t>
                        </w:r>
                        <w:r>
                          <w:rPr>
                            <w:rFonts w:ascii="Calibri" w:eastAsia="Calibri" w:hAnsi="Calibri" w:cs="Calibri"/>
                            <w:sz w:val="22"/>
                            <w:szCs w:val="22"/>
                          </w:rPr>
                          <w:t xml:space="preserve"> </w:t>
                        </w:r>
                        <w:r>
                          <w:rPr>
                            <w:rFonts w:ascii="Calibri" w:hAnsi="Calibri" w:cs="Calibri"/>
                            <w:sz w:val="22"/>
                            <w:szCs w:val="22"/>
                          </w:rPr>
                          <w:t>12</w:t>
                        </w:r>
                        <w:r>
                          <w:rPr>
                            <w:rFonts w:ascii="Calibri" w:eastAsia="Calibri" w:hAnsi="Calibri" w:cs="Calibri"/>
                            <w:sz w:val="22"/>
                            <w:szCs w:val="22"/>
                          </w:rPr>
                          <w:t xml:space="preserve"> </w:t>
                        </w:r>
                        <w:r>
                          <w:rPr>
                            <w:rFonts w:ascii="Calibri" w:hAnsi="Calibri" w:cs="Calibri"/>
                            <w:sz w:val="22"/>
                            <w:szCs w:val="22"/>
                          </w:rPr>
                          <w:t>March</w:t>
                        </w:r>
                      </w:p>
                    </w:tc>
                  </w:tr>
                  <w:tr w:rsidR="00DD60C0" w:rsidTr="00C13960">
                    <w:tc>
                      <w:tcPr>
                        <w:tcW w:w="3083" w:type="dxa"/>
                        <w:tcBorders>
                          <w:top w:val="single" w:sz="4" w:space="0" w:color="000000"/>
                          <w:left w:val="single" w:sz="4" w:space="0" w:color="000000"/>
                          <w:bottom w:val="single" w:sz="4" w:space="0" w:color="000000"/>
                        </w:tcBorders>
                        <w:shd w:val="clear" w:color="auto" w:fill="auto"/>
                      </w:tcPr>
                      <w:p w:rsidR="00DD60C0" w:rsidRDefault="00DD60C0" w:rsidP="00C13960">
                        <w:pPr>
                          <w:snapToGrid w:val="0"/>
                          <w:spacing w:line="360" w:lineRule="auto"/>
                          <w:rPr>
                            <w:rFonts w:ascii="Calibri" w:hAnsi="Calibri" w:cs="Calibri"/>
                          </w:rPr>
                        </w:pPr>
                        <w:r>
                          <w:rPr>
                            <w:rFonts w:ascii="Calibri" w:hAnsi="Calibri" w:cs="Calibri"/>
                            <w:sz w:val="22"/>
                            <w:szCs w:val="22"/>
                          </w:rPr>
                          <w:t>4.</w:t>
                        </w:r>
                        <w:r>
                          <w:rPr>
                            <w:rFonts w:ascii="Calibri" w:eastAsia="Calibri" w:hAnsi="Calibri" w:cs="Calibri"/>
                            <w:sz w:val="22"/>
                            <w:szCs w:val="22"/>
                          </w:rPr>
                          <w:t xml:space="preserve">  </w:t>
                        </w:r>
                        <w:r>
                          <w:rPr>
                            <w:rFonts w:ascii="Calibri" w:hAnsi="Calibri" w:cs="Calibri"/>
                            <w:sz w:val="22"/>
                            <w:szCs w:val="22"/>
                          </w:rPr>
                          <w:t>Verification</w:t>
                        </w:r>
                        <w:r>
                          <w:rPr>
                            <w:rFonts w:ascii="Calibri" w:eastAsia="Calibri" w:hAnsi="Calibri" w:cs="Calibri"/>
                            <w:sz w:val="22"/>
                            <w:szCs w:val="22"/>
                          </w:rPr>
                          <w:t xml:space="preserve"> </w:t>
                        </w:r>
                        <w:r>
                          <w:rPr>
                            <w:rFonts w:ascii="Calibri" w:hAnsi="Calibri" w:cs="Calibri"/>
                            <w:sz w:val="22"/>
                            <w:szCs w:val="22"/>
                          </w:rPr>
                          <w:t>and</w:t>
                        </w:r>
                        <w:r>
                          <w:rPr>
                            <w:rFonts w:ascii="Calibri" w:eastAsia="Calibri" w:hAnsi="Calibri" w:cs="Calibri"/>
                            <w:sz w:val="22"/>
                            <w:szCs w:val="22"/>
                          </w:rPr>
                          <w:t xml:space="preserve"> </w:t>
                        </w:r>
                        <w:r>
                          <w:rPr>
                            <w:rFonts w:ascii="Calibri" w:hAnsi="Calibri" w:cs="Calibri"/>
                            <w:sz w:val="22"/>
                            <w:szCs w:val="22"/>
                          </w:rPr>
                          <w:t>Validation</w:t>
                        </w:r>
                      </w:p>
                    </w:tc>
                    <w:tc>
                      <w:tcPr>
                        <w:tcW w:w="3301" w:type="dxa"/>
                        <w:tcBorders>
                          <w:top w:val="single" w:sz="4" w:space="0" w:color="000000"/>
                          <w:left w:val="single" w:sz="4" w:space="0" w:color="000000"/>
                          <w:bottom w:val="single" w:sz="4" w:space="0" w:color="000000"/>
                        </w:tcBorders>
                        <w:shd w:val="clear" w:color="auto" w:fill="auto"/>
                      </w:tcPr>
                      <w:p w:rsidR="00DD60C0" w:rsidRDefault="00DD60C0" w:rsidP="00C13960">
                        <w:pPr>
                          <w:snapToGrid w:val="0"/>
                          <w:spacing w:line="360" w:lineRule="auto"/>
                          <w:jc w:val="center"/>
                          <w:rPr>
                            <w:rFonts w:ascii="Calibri" w:hAnsi="Calibri" w:cs="Calibri"/>
                          </w:rPr>
                        </w:pPr>
                        <w:r>
                          <w:rPr>
                            <w:rFonts w:ascii="Calibri" w:hAnsi="Calibri" w:cs="Calibri"/>
                            <w:sz w:val="22"/>
                            <w:szCs w:val="22"/>
                          </w:rPr>
                          <w:t>Both</w:t>
                        </w:r>
                      </w:p>
                    </w:tc>
                    <w:tc>
                      <w:tcPr>
                        <w:tcW w:w="2654" w:type="dxa"/>
                        <w:tcBorders>
                          <w:top w:val="single" w:sz="4" w:space="0" w:color="000000"/>
                          <w:left w:val="single" w:sz="4" w:space="0" w:color="000000"/>
                          <w:bottom w:val="single" w:sz="4" w:space="0" w:color="000000"/>
                          <w:right w:val="single" w:sz="4" w:space="0" w:color="000000"/>
                        </w:tcBorders>
                        <w:shd w:val="clear" w:color="auto" w:fill="auto"/>
                      </w:tcPr>
                      <w:p w:rsidR="00DD60C0" w:rsidRDefault="00DD60C0" w:rsidP="00C13960">
                        <w:pPr>
                          <w:snapToGrid w:val="0"/>
                          <w:spacing w:line="360" w:lineRule="auto"/>
                          <w:rPr>
                            <w:rFonts w:ascii="Calibri" w:hAnsi="Calibri" w:cs="Calibri"/>
                          </w:rPr>
                        </w:pPr>
                        <w:r>
                          <w:rPr>
                            <w:rFonts w:ascii="Calibri" w:hAnsi="Calibri" w:cs="Calibri"/>
                            <w:sz w:val="22"/>
                            <w:szCs w:val="22"/>
                          </w:rPr>
                          <w:t>Monday,</w:t>
                        </w:r>
                        <w:r>
                          <w:rPr>
                            <w:rFonts w:ascii="Calibri" w:eastAsia="Calibri" w:hAnsi="Calibri" w:cs="Calibri"/>
                            <w:sz w:val="22"/>
                            <w:szCs w:val="22"/>
                          </w:rPr>
                          <w:t xml:space="preserve"> </w:t>
                        </w:r>
                        <w:r>
                          <w:rPr>
                            <w:rFonts w:ascii="Calibri" w:hAnsi="Calibri" w:cs="Calibri"/>
                            <w:sz w:val="22"/>
                            <w:szCs w:val="22"/>
                          </w:rPr>
                          <w:t>26</w:t>
                        </w:r>
                        <w:r>
                          <w:rPr>
                            <w:rFonts w:ascii="Calibri" w:eastAsia="Calibri" w:hAnsi="Calibri" w:cs="Calibri"/>
                            <w:sz w:val="22"/>
                            <w:szCs w:val="22"/>
                          </w:rPr>
                          <w:t xml:space="preserve"> </w:t>
                        </w:r>
                        <w:r>
                          <w:rPr>
                            <w:rFonts w:ascii="Calibri" w:hAnsi="Calibri" w:cs="Calibri"/>
                            <w:sz w:val="22"/>
                            <w:szCs w:val="22"/>
                          </w:rPr>
                          <w:t>March</w:t>
                        </w:r>
                      </w:p>
                    </w:tc>
                  </w:tr>
                  <w:tr w:rsidR="00DD60C0" w:rsidTr="00C13960">
                    <w:tc>
                      <w:tcPr>
                        <w:tcW w:w="3083" w:type="dxa"/>
                        <w:tcBorders>
                          <w:top w:val="single" w:sz="4" w:space="0" w:color="000000"/>
                          <w:left w:val="single" w:sz="4" w:space="0" w:color="000000"/>
                          <w:bottom w:val="single" w:sz="4" w:space="0" w:color="000000"/>
                        </w:tcBorders>
                        <w:shd w:val="clear" w:color="auto" w:fill="F2F2F2"/>
                      </w:tcPr>
                      <w:p w:rsidR="00DD60C0" w:rsidRDefault="00DD60C0" w:rsidP="00C13960">
                        <w:pPr>
                          <w:snapToGrid w:val="0"/>
                          <w:spacing w:line="360" w:lineRule="auto"/>
                          <w:rPr>
                            <w:rFonts w:ascii="Calibri" w:hAnsi="Calibri" w:cs="Calibri"/>
                          </w:rPr>
                        </w:pPr>
                        <w:r>
                          <w:rPr>
                            <w:rFonts w:ascii="Calibri" w:hAnsi="Calibri" w:cs="Calibri"/>
                            <w:sz w:val="22"/>
                            <w:szCs w:val="22"/>
                          </w:rPr>
                          <w:t>5.</w:t>
                        </w:r>
                        <w:r>
                          <w:rPr>
                            <w:rFonts w:ascii="Calibri" w:eastAsia="Calibri" w:hAnsi="Calibri" w:cs="Calibri"/>
                            <w:sz w:val="22"/>
                            <w:szCs w:val="22"/>
                          </w:rPr>
                          <w:t xml:space="preserve">  </w:t>
                        </w:r>
                        <w:r>
                          <w:rPr>
                            <w:rFonts w:ascii="Calibri" w:hAnsi="Calibri" w:cs="Calibri"/>
                            <w:sz w:val="22"/>
                            <w:szCs w:val="22"/>
                          </w:rPr>
                          <w:t>System</w:t>
                        </w:r>
                        <w:r>
                          <w:rPr>
                            <w:rFonts w:ascii="Calibri" w:eastAsia="Calibri" w:hAnsi="Calibri" w:cs="Calibri"/>
                            <w:sz w:val="22"/>
                            <w:szCs w:val="22"/>
                          </w:rPr>
                          <w:t xml:space="preserve"> </w:t>
                        </w:r>
                        <w:r>
                          <w:rPr>
                            <w:rFonts w:ascii="Calibri" w:hAnsi="Calibri" w:cs="Calibri"/>
                            <w:sz w:val="22"/>
                            <w:szCs w:val="22"/>
                          </w:rPr>
                          <w:t>Validation</w:t>
                        </w:r>
                      </w:p>
                    </w:tc>
                    <w:tc>
                      <w:tcPr>
                        <w:tcW w:w="3301" w:type="dxa"/>
                        <w:tcBorders>
                          <w:top w:val="single" w:sz="4" w:space="0" w:color="000000"/>
                          <w:left w:val="single" w:sz="4" w:space="0" w:color="000000"/>
                          <w:bottom w:val="single" w:sz="4" w:space="0" w:color="000000"/>
                        </w:tcBorders>
                        <w:shd w:val="clear" w:color="auto" w:fill="F2F2F2"/>
                      </w:tcPr>
                      <w:p w:rsidR="00DD60C0" w:rsidRDefault="00DD60C0" w:rsidP="00C13960">
                        <w:pPr>
                          <w:snapToGrid w:val="0"/>
                          <w:spacing w:line="360" w:lineRule="auto"/>
                          <w:jc w:val="center"/>
                          <w:rPr>
                            <w:rFonts w:ascii="Calibri" w:hAnsi="Calibri" w:cs="Calibri"/>
                          </w:rPr>
                        </w:pPr>
                        <w:r>
                          <w:rPr>
                            <w:rFonts w:ascii="Calibri" w:hAnsi="Calibri" w:cs="Calibri"/>
                            <w:sz w:val="22"/>
                            <w:szCs w:val="22"/>
                          </w:rPr>
                          <w:t>Project</w:t>
                        </w:r>
                      </w:p>
                    </w:tc>
                    <w:tc>
                      <w:tcPr>
                        <w:tcW w:w="2654" w:type="dxa"/>
                        <w:tcBorders>
                          <w:top w:val="single" w:sz="4" w:space="0" w:color="000000"/>
                          <w:left w:val="single" w:sz="4" w:space="0" w:color="000000"/>
                          <w:bottom w:val="single" w:sz="4" w:space="0" w:color="000000"/>
                          <w:right w:val="single" w:sz="4" w:space="0" w:color="000000"/>
                        </w:tcBorders>
                        <w:shd w:val="clear" w:color="auto" w:fill="F2F2F2"/>
                      </w:tcPr>
                      <w:p w:rsidR="00DD60C0" w:rsidRDefault="00DD60C0" w:rsidP="00C13960">
                        <w:pPr>
                          <w:snapToGrid w:val="0"/>
                          <w:spacing w:line="360" w:lineRule="auto"/>
                          <w:rPr>
                            <w:rFonts w:ascii="Calibri" w:hAnsi="Calibri" w:cs="Calibri"/>
                          </w:rPr>
                        </w:pPr>
                        <w:r>
                          <w:rPr>
                            <w:rFonts w:ascii="Calibri" w:hAnsi="Calibri" w:cs="Calibri"/>
                            <w:sz w:val="22"/>
                            <w:szCs w:val="22"/>
                          </w:rPr>
                          <w:t>Monday,</w:t>
                        </w:r>
                        <w:r>
                          <w:rPr>
                            <w:rFonts w:ascii="Calibri" w:eastAsia="Calibri" w:hAnsi="Calibri" w:cs="Calibri"/>
                            <w:sz w:val="22"/>
                            <w:szCs w:val="22"/>
                          </w:rPr>
                          <w:t xml:space="preserve"> </w:t>
                        </w:r>
                        <w:r>
                          <w:rPr>
                            <w:rFonts w:ascii="Calibri" w:hAnsi="Calibri" w:cs="Calibri"/>
                            <w:sz w:val="22"/>
                            <w:szCs w:val="22"/>
                          </w:rPr>
                          <w:t>2</w:t>
                        </w:r>
                        <w:r>
                          <w:rPr>
                            <w:rFonts w:ascii="Calibri" w:eastAsia="Calibri" w:hAnsi="Calibri" w:cs="Calibri"/>
                            <w:sz w:val="22"/>
                            <w:szCs w:val="22"/>
                          </w:rPr>
                          <w:t xml:space="preserve"> </w:t>
                        </w:r>
                        <w:r>
                          <w:rPr>
                            <w:rFonts w:ascii="Calibri" w:hAnsi="Calibri" w:cs="Calibri"/>
                            <w:sz w:val="22"/>
                            <w:szCs w:val="22"/>
                          </w:rPr>
                          <w:t>April</w:t>
                        </w:r>
                      </w:p>
                    </w:tc>
                  </w:tr>
                  <w:tr w:rsidR="00DD60C0" w:rsidTr="00C13960">
                    <w:tc>
                      <w:tcPr>
                        <w:tcW w:w="3083" w:type="dxa"/>
                        <w:tcBorders>
                          <w:top w:val="single" w:sz="4" w:space="0" w:color="000000"/>
                          <w:left w:val="single" w:sz="4" w:space="0" w:color="000000"/>
                          <w:bottom w:val="single" w:sz="4" w:space="0" w:color="000000"/>
                        </w:tcBorders>
                        <w:shd w:val="clear" w:color="auto" w:fill="auto"/>
                      </w:tcPr>
                      <w:p w:rsidR="00DD60C0" w:rsidRDefault="00DD60C0" w:rsidP="00C13960">
                        <w:pPr>
                          <w:snapToGrid w:val="0"/>
                          <w:spacing w:line="360" w:lineRule="auto"/>
                          <w:rPr>
                            <w:rFonts w:ascii="Calibri" w:hAnsi="Calibri" w:cs="Calibri"/>
                          </w:rPr>
                        </w:pPr>
                        <w:r>
                          <w:rPr>
                            <w:rFonts w:ascii="Calibri" w:hAnsi="Calibri" w:cs="Calibri"/>
                            <w:sz w:val="22"/>
                            <w:szCs w:val="22"/>
                          </w:rPr>
                          <w:t>7.</w:t>
                        </w:r>
                        <w:r>
                          <w:rPr>
                            <w:rFonts w:ascii="Calibri" w:eastAsia="Calibri" w:hAnsi="Calibri" w:cs="Calibri"/>
                            <w:sz w:val="22"/>
                            <w:szCs w:val="22"/>
                          </w:rPr>
                          <w:t xml:space="preserve">  </w:t>
                        </w:r>
                        <w:r>
                          <w:rPr>
                            <w:rFonts w:ascii="Calibri" w:hAnsi="Calibri" w:cs="Calibri"/>
                            <w:sz w:val="22"/>
                            <w:szCs w:val="22"/>
                          </w:rPr>
                          <w:t>Design</w:t>
                        </w:r>
                        <w:r>
                          <w:rPr>
                            <w:rFonts w:ascii="Calibri" w:eastAsia="Calibri" w:hAnsi="Calibri" w:cs="Calibri"/>
                            <w:sz w:val="22"/>
                            <w:szCs w:val="22"/>
                          </w:rPr>
                          <w:t xml:space="preserve"> </w:t>
                        </w:r>
                        <w:r>
                          <w:rPr>
                            <w:rFonts w:ascii="Calibri" w:hAnsi="Calibri" w:cs="Calibri"/>
                            <w:sz w:val="22"/>
                            <w:szCs w:val="22"/>
                          </w:rPr>
                          <w:t>Model</w:t>
                        </w:r>
                      </w:p>
                    </w:tc>
                    <w:tc>
                      <w:tcPr>
                        <w:tcW w:w="3301" w:type="dxa"/>
                        <w:tcBorders>
                          <w:top w:val="single" w:sz="4" w:space="0" w:color="000000"/>
                          <w:left w:val="single" w:sz="4" w:space="0" w:color="000000"/>
                          <w:bottom w:val="single" w:sz="4" w:space="0" w:color="000000"/>
                        </w:tcBorders>
                        <w:shd w:val="clear" w:color="auto" w:fill="auto"/>
                      </w:tcPr>
                      <w:p w:rsidR="00DD60C0" w:rsidRDefault="00DD60C0" w:rsidP="00C13960">
                        <w:pPr>
                          <w:snapToGrid w:val="0"/>
                          <w:spacing w:line="360" w:lineRule="auto"/>
                          <w:jc w:val="center"/>
                          <w:rPr>
                            <w:rFonts w:ascii="Calibri" w:hAnsi="Calibri" w:cs="Calibri"/>
                          </w:rPr>
                        </w:pPr>
                        <w:r>
                          <w:rPr>
                            <w:rFonts w:ascii="Calibri" w:hAnsi="Calibri" w:cs="Calibri"/>
                            <w:sz w:val="22"/>
                            <w:szCs w:val="22"/>
                          </w:rPr>
                          <w:t>Project</w:t>
                        </w:r>
                      </w:p>
                    </w:tc>
                    <w:tc>
                      <w:tcPr>
                        <w:tcW w:w="2654" w:type="dxa"/>
                        <w:tcBorders>
                          <w:top w:val="single" w:sz="4" w:space="0" w:color="000000"/>
                          <w:left w:val="single" w:sz="4" w:space="0" w:color="000000"/>
                          <w:bottom w:val="single" w:sz="4" w:space="0" w:color="000000"/>
                          <w:right w:val="single" w:sz="4" w:space="0" w:color="000000"/>
                        </w:tcBorders>
                        <w:shd w:val="clear" w:color="auto" w:fill="auto"/>
                      </w:tcPr>
                      <w:p w:rsidR="00DD60C0" w:rsidRDefault="00DD60C0" w:rsidP="00C13960">
                        <w:pPr>
                          <w:keepNext/>
                          <w:snapToGrid w:val="0"/>
                          <w:spacing w:line="360" w:lineRule="auto"/>
                          <w:rPr>
                            <w:rFonts w:ascii="Calibri" w:hAnsi="Calibri" w:cs="Calibri"/>
                          </w:rPr>
                        </w:pPr>
                        <w:r>
                          <w:rPr>
                            <w:rFonts w:ascii="Calibri" w:hAnsi="Calibri" w:cs="Calibri"/>
                            <w:sz w:val="22"/>
                            <w:szCs w:val="22"/>
                          </w:rPr>
                          <w:t>Monday,</w:t>
                        </w:r>
                        <w:r>
                          <w:rPr>
                            <w:rFonts w:ascii="Calibri" w:eastAsia="Calibri" w:hAnsi="Calibri" w:cs="Calibri"/>
                            <w:sz w:val="22"/>
                            <w:szCs w:val="22"/>
                          </w:rPr>
                          <w:t xml:space="preserve"> </w:t>
                        </w:r>
                        <w:r>
                          <w:rPr>
                            <w:rFonts w:ascii="Calibri" w:hAnsi="Calibri" w:cs="Calibri"/>
                            <w:sz w:val="22"/>
                            <w:szCs w:val="22"/>
                          </w:rPr>
                          <w:t>23</w:t>
                        </w:r>
                        <w:r>
                          <w:rPr>
                            <w:rFonts w:ascii="Calibri" w:eastAsia="Calibri" w:hAnsi="Calibri" w:cs="Calibri"/>
                            <w:sz w:val="22"/>
                            <w:szCs w:val="22"/>
                          </w:rPr>
                          <w:t xml:space="preserve"> </w:t>
                        </w:r>
                        <w:r>
                          <w:rPr>
                            <w:rFonts w:ascii="Calibri" w:hAnsi="Calibri" w:cs="Calibri"/>
                            <w:sz w:val="22"/>
                            <w:szCs w:val="22"/>
                          </w:rPr>
                          <w:t>April</w:t>
                        </w:r>
                      </w:p>
                    </w:tc>
                  </w:tr>
                </w:tbl>
                <w:p w:rsidR="00DD60C0" w:rsidRDefault="00DD60C0" w:rsidP="00F42AE3">
                  <w:pPr>
                    <w:jc w:val="center"/>
                  </w:pPr>
                </w:p>
                <w:p w:rsidR="00DD60C0" w:rsidRDefault="00DD60C0" w:rsidP="00F42AE3">
                  <w:pPr>
                    <w:jc w:val="center"/>
                  </w:pPr>
                </w:p>
                <w:p w:rsidR="00DD60C0" w:rsidRDefault="00DD60C0" w:rsidP="00F42AE3">
                  <w:pPr>
                    <w:jc w:val="center"/>
                  </w:pPr>
                </w:p>
              </w:txbxContent>
            </v:textbox>
          </v:shape>
        </w:pict>
      </w:r>
    </w:p>
    <w:p w:rsidR="00F42AE3" w:rsidRPr="00702595" w:rsidRDefault="00F42AE3" w:rsidP="00F42AE3">
      <w:pPr>
        <w:rPr>
          <w:rFonts w:ascii="Cambria" w:eastAsia="Times New Roman" w:hAnsi="Cambria" w:cs="Calibri"/>
          <w:sz w:val="28"/>
          <w:szCs w:val="28"/>
          <w:lang w:eastAsia="en-US" w:bidi="ar-SA"/>
        </w:rPr>
      </w:pPr>
    </w:p>
    <w:p w:rsidR="00F42AE3" w:rsidRPr="00702595" w:rsidRDefault="00F42AE3" w:rsidP="00F42AE3">
      <w:pPr>
        <w:rPr>
          <w:rFonts w:ascii="Cambria" w:eastAsia="Times New Roman" w:hAnsi="Cambria" w:cs="Calibri"/>
          <w:sz w:val="28"/>
          <w:szCs w:val="28"/>
          <w:lang w:eastAsia="en-US" w:bidi="ar-SA"/>
        </w:rPr>
      </w:pPr>
    </w:p>
    <w:p w:rsidR="00F42AE3" w:rsidRPr="00702595" w:rsidRDefault="00F42AE3" w:rsidP="00F42AE3">
      <w:pPr>
        <w:rPr>
          <w:rFonts w:ascii="Cambria" w:eastAsia="Times New Roman" w:hAnsi="Cambria" w:cs="Calibri"/>
          <w:sz w:val="28"/>
          <w:szCs w:val="28"/>
          <w:lang w:eastAsia="en-US" w:bidi="ar-SA"/>
        </w:rPr>
      </w:pPr>
    </w:p>
    <w:p w:rsidR="00F42AE3" w:rsidRPr="00702595" w:rsidRDefault="00F42AE3" w:rsidP="00F42AE3">
      <w:pPr>
        <w:rPr>
          <w:rFonts w:ascii="Cambria" w:eastAsia="Times New Roman" w:hAnsi="Cambria" w:cs="Calibri"/>
          <w:sz w:val="28"/>
          <w:szCs w:val="28"/>
          <w:lang w:eastAsia="en-US" w:bidi="ar-SA"/>
        </w:rPr>
      </w:pPr>
    </w:p>
    <w:p w:rsidR="00F42AE3" w:rsidRPr="00702595" w:rsidRDefault="00F42AE3" w:rsidP="00F42AE3">
      <w:pPr>
        <w:rPr>
          <w:rFonts w:ascii="Cambria" w:eastAsia="Times New Roman" w:hAnsi="Cambria" w:cs="Calibri"/>
          <w:sz w:val="28"/>
          <w:szCs w:val="28"/>
          <w:lang w:eastAsia="en-US" w:bidi="ar-SA"/>
        </w:rPr>
      </w:pPr>
    </w:p>
    <w:p w:rsidR="00F42AE3" w:rsidRDefault="00F42AE3" w:rsidP="00F42AE3">
      <w:pPr>
        <w:tabs>
          <w:tab w:val="left" w:pos="5985"/>
        </w:tabs>
        <w:rPr>
          <w:rFonts w:ascii="Cambria" w:eastAsia="Times New Roman" w:hAnsi="Cambria" w:cs="Calibri"/>
          <w:sz w:val="28"/>
          <w:szCs w:val="28"/>
          <w:lang w:eastAsia="en-US" w:bidi="ar-SA"/>
        </w:rPr>
      </w:pPr>
    </w:p>
    <w:p w:rsidR="00F42AE3" w:rsidRDefault="00F42AE3" w:rsidP="00F42AE3">
      <w:pPr>
        <w:tabs>
          <w:tab w:val="left" w:pos="5985"/>
        </w:tabs>
        <w:rPr>
          <w:rFonts w:ascii="Cambria" w:eastAsia="Times New Roman" w:hAnsi="Cambria" w:cs="Calibri"/>
          <w:sz w:val="28"/>
          <w:szCs w:val="28"/>
          <w:lang w:eastAsia="en-US" w:bidi="ar-SA"/>
        </w:rPr>
      </w:pPr>
    </w:p>
    <w:p w:rsidR="00F42AE3" w:rsidRDefault="00F42AE3" w:rsidP="00F42AE3">
      <w:pPr>
        <w:tabs>
          <w:tab w:val="left" w:pos="5985"/>
        </w:tabs>
        <w:rPr>
          <w:rFonts w:ascii="Cambria" w:eastAsia="Times New Roman" w:hAnsi="Cambria" w:cs="Calibri"/>
          <w:sz w:val="28"/>
          <w:szCs w:val="28"/>
          <w:lang w:eastAsia="en-US" w:bidi="ar-SA"/>
        </w:rPr>
      </w:pPr>
    </w:p>
    <w:p w:rsidR="00F42AE3" w:rsidRDefault="00F42AE3" w:rsidP="00F42AE3">
      <w:pPr>
        <w:tabs>
          <w:tab w:val="left" w:pos="5985"/>
        </w:tabs>
        <w:rPr>
          <w:rFonts w:ascii="Cambria" w:eastAsia="Times New Roman" w:hAnsi="Cambria" w:cs="Calibri"/>
          <w:sz w:val="28"/>
          <w:szCs w:val="28"/>
          <w:lang w:eastAsia="en-US" w:bidi="ar-SA"/>
        </w:rPr>
      </w:pPr>
    </w:p>
    <w:p w:rsidR="00F42AE3" w:rsidRDefault="00F42AE3" w:rsidP="00F42AE3">
      <w:pPr>
        <w:tabs>
          <w:tab w:val="left" w:pos="5985"/>
        </w:tabs>
        <w:rPr>
          <w:rFonts w:ascii="Cambria" w:eastAsia="Times New Roman" w:hAnsi="Cambria" w:cs="Calibri"/>
          <w:sz w:val="28"/>
          <w:szCs w:val="28"/>
          <w:lang w:eastAsia="en-US" w:bidi="ar-SA"/>
        </w:rPr>
      </w:pPr>
    </w:p>
    <w:p w:rsidR="00F42AE3" w:rsidRDefault="00F42AE3" w:rsidP="00F42AE3">
      <w:pPr>
        <w:tabs>
          <w:tab w:val="left" w:pos="5985"/>
        </w:tabs>
        <w:rPr>
          <w:rFonts w:ascii="Cambria" w:eastAsia="Times New Roman" w:hAnsi="Cambria" w:cs="Calibri"/>
          <w:sz w:val="28"/>
          <w:szCs w:val="28"/>
          <w:lang w:eastAsia="en-US" w:bidi="ar-SA"/>
        </w:rPr>
      </w:pPr>
    </w:p>
    <w:p w:rsidR="00F42AE3" w:rsidRDefault="00F42AE3" w:rsidP="00F42AE3">
      <w:pPr>
        <w:tabs>
          <w:tab w:val="left" w:pos="5985"/>
        </w:tabs>
        <w:rPr>
          <w:rFonts w:ascii="Cambria" w:eastAsia="Times New Roman" w:hAnsi="Cambria" w:cs="Calibri"/>
          <w:sz w:val="28"/>
          <w:szCs w:val="28"/>
          <w:lang w:eastAsia="en-US" w:bidi="ar-SA"/>
        </w:rPr>
      </w:pPr>
    </w:p>
    <w:p w:rsidR="00F42AE3" w:rsidRDefault="00F42AE3" w:rsidP="00F42AE3">
      <w:pPr>
        <w:tabs>
          <w:tab w:val="left" w:pos="5985"/>
        </w:tabs>
        <w:rPr>
          <w:rFonts w:ascii="Cambria" w:eastAsia="Times New Roman" w:hAnsi="Cambria" w:cs="Calibri"/>
          <w:sz w:val="28"/>
          <w:szCs w:val="28"/>
          <w:lang w:eastAsia="en-US" w:bidi="ar-SA"/>
        </w:rPr>
      </w:pPr>
    </w:p>
    <w:p w:rsidR="00F42AE3" w:rsidRDefault="00F42AE3" w:rsidP="00F42AE3">
      <w:pPr>
        <w:tabs>
          <w:tab w:val="left" w:pos="5985"/>
        </w:tabs>
        <w:rPr>
          <w:rFonts w:ascii="Cambria" w:eastAsia="Times New Roman" w:hAnsi="Cambria" w:cs="Calibri"/>
          <w:sz w:val="28"/>
          <w:szCs w:val="28"/>
          <w:lang w:eastAsia="en-US" w:bidi="ar-SA"/>
        </w:rPr>
      </w:pPr>
    </w:p>
    <w:p w:rsidR="00F42AE3" w:rsidRDefault="00F42AE3" w:rsidP="00F42AE3">
      <w:pPr>
        <w:tabs>
          <w:tab w:val="left" w:pos="5985"/>
        </w:tabs>
        <w:rPr>
          <w:rFonts w:ascii="Cambria" w:eastAsia="Times New Roman" w:hAnsi="Cambria" w:cs="Calibri"/>
          <w:sz w:val="28"/>
          <w:szCs w:val="28"/>
          <w:lang w:eastAsia="en-US" w:bidi="ar-SA"/>
        </w:rPr>
      </w:pPr>
    </w:p>
    <w:p w:rsidR="00F42AE3" w:rsidRDefault="00F42AE3" w:rsidP="00F42AE3">
      <w:pPr>
        <w:tabs>
          <w:tab w:val="left" w:pos="5985"/>
        </w:tabs>
        <w:rPr>
          <w:rFonts w:ascii="Cambria" w:eastAsia="Times New Roman" w:hAnsi="Cambria" w:cs="Calibri"/>
          <w:sz w:val="28"/>
          <w:szCs w:val="28"/>
          <w:lang w:eastAsia="en-US" w:bidi="ar-SA"/>
        </w:rPr>
      </w:pPr>
    </w:p>
    <w:p w:rsidR="00F42AE3" w:rsidRDefault="00F42AE3" w:rsidP="00F42AE3">
      <w:pPr>
        <w:tabs>
          <w:tab w:val="left" w:pos="5985"/>
        </w:tabs>
        <w:rPr>
          <w:rFonts w:ascii="Cambria" w:eastAsia="Times New Roman" w:hAnsi="Cambria" w:cs="Calibri"/>
          <w:sz w:val="28"/>
          <w:szCs w:val="28"/>
          <w:lang w:eastAsia="en-US" w:bidi="ar-SA"/>
        </w:rPr>
      </w:pPr>
    </w:p>
    <w:p w:rsidR="00F42AE3" w:rsidRPr="005B62D8" w:rsidRDefault="00F42AE3" w:rsidP="005B62D8">
      <w:pPr>
        <w:pStyle w:val="Heading1"/>
      </w:pPr>
      <w:bookmarkStart w:id="13" w:name="_Toc323693028"/>
      <w:r w:rsidRPr="005B62D8">
        <w:t>11.1 Deliverables</w:t>
      </w:r>
      <w:bookmarkEnd w:id="13"/>
    </w:p>
    <w:p w:rsidR="00F42AE3" w:rsidRDefault="00F42AE3" w:rsidP="00F42AE3">
      <w:pPr>
        <w:ind w:left="720"/>
        <w:rPr>
          <w:lang w:eastAsia="en-US" w:bidi="ar-SA"/>
        </w:rPr>
      </w:pPr>
      <w:r w:rsidRPr="000C1578">
        <w:rPr>
          <w:lang w:eastAsia="en-US" w:bidi="ar-SA"/>
        </w:rPr>
        <w:t>Deliverables are listed under the schedule section of metrics</w:t>
      </w:r>
    </w:p>
    <w:p w:rsidR="00F42AE3" w:rsidRPr="005B62D8" w:rsidRDefault="00F42AE3" w:rsidP="005B62D8">
      <w:pPr>
        <w:pStyle w:val="Heading1"/>
      </w:pPr>
      <w:bookmarkStart w:id="14" w:name="_Toc323693029"/>
      <w:r w:rsidRPr="005B62D8">
        <w:t>11.1 Glossary</w:t>
      </w:r>
      <w:bookmarkEnd w:id="14"/>
    </w:p>
    <w:p w:rsidR="00F42AE3" w:rsidRPr="000C1578" w:rsidRDefault="00F42AE3" w:rsidP="00F42AE3">
      <w:pPr>
        <w:ind w:left="720"/>
        <w:rPr>
          <w:lang w:eastAsia="en-US" w:bidi="ar-SA"/>
        </w:rPr>
      </w:pPr>
      <w:r w:rsidRPr="000C1578">
        <w:rPr>
          <w:lang w:eastAsia="en-US" w:bidi="ar-SA"/>
        </w:rPr>
        <w:t>AFMAN – Air Force Manual – contains information, policy, procedures, and mobility instructions.</w:t>
      </w:r>
    </w:p>
    <w:p w:rsidR="00F42AE3" w:rsidRPr="000C1578" w:rsidRDefault="00F42AE3" w:rsidP="00F42AE3">
      <w:pPr>
        <w:ind w:left="720"/>
        <w:rPr>
          <w:lang w:eastAsia="en-US" w:bidi="ar-SA"/>
        </w:rPr>
      </w:pPr>
    </w:p>
    <w:p w:rsidR="00F42AE3" w:rsidRPr="000C1578" w:rsidRDefault="00F42AE3" w:rsidP="00F42AE3">
      <w:pPr>
        <w:ind w:left="720"/>
        <w:rPr>
          <w:lang w:eastAsia="en-US" w:bidi="ar-SA"/>
        </w:rPr>
      </w:pPr>
      <w:r w:rsidRPr="000C1578">
        <w:rPr>
          <w:lang w:eastAsia="en-US" w:bidi="ar-SA"/>
        </w:rPr>
        <w:t>AMXG – Aircraft Maintenance Group</w:t>
      </w:r>
    </w:p>
    <w:p w:rsidR="00F42AE3" w:rsidRPr="000C1578" w:rsidRDefault="00F42AE3" w:rsidP="00F42AE3">
      <w:pPr>
        <w:ind w:left="720"/>
        <w:rPr>
          <w:lang w:eastAsia="en-US" w:bidi="ar-SA"/>
        </w:rPr>
      </w:pPr>
    </w:p>
    <w:p w:rsidR="00F42AE3" w:rsidRPr="000C1578" w:rsidRDefault="00F42AE3" w:rsidP="00F42AE3">
      <w:pPr>
        <w:ind w:left="720"/>
        <w:rPr>
          <w:lang w:eastAsia="en-US" w:bidi="ar-SA"/>
        </w:rPr>
      </w:pPr>
      <w:r w:rsidRPr="000C1578">
        <w:rPr>
          <w:lang w:eastAsia="en-US" w:bidi="ar-SA"/>
        </w:rPr>
        <w:t>ASME – American Society of Mechanical Engineers</w:t>
      </w:r>
    </w:p>
    <w:p w:rsidR="00F42AE3" w:rsidRPr="000C1578" w:rsidRDefault="00F42AE3" w:rsidP="00F42AE3">
      <w:pPr>
        <w:ind w:left="720"/>
        <w:rPr>
          <w:lang w:eastAsia="en-US" w:bidi="ar-SA"/>
        </w:rPr>
      </w:pPr>
    </w:p>
    <w:p w:rsidR="00F42AE3" w:rsidRPr="000C1578" w:rsidRDefault="00F42AE3" w:rsidP="00F42AE3">
      <w:pPr>
        <w:ind w:left="720"/>
        <w:rPr>
          <w:lang w:eastAsia="en-US" w:bidi="ar-SA"/>
        </w:rPr>
      </w:pPr>
      <w:r w:rsidRPr="000C1578">
        <w:rPr>
          <w:lang w:eastAsia="en-US" w:bidi="ar-SA"/>
        </w:rPr>
        <w:t>B2210 – Building 2210 on Tinker AFB - houses QVC lab for transfer to TAC facility.</w:t>
      </w:r>
    </w:p>
    <w:p w:rsidR="00F42AE3" w:rsidRPr="000C1578" w:rsidRDefault="00F42AE3" w:rsidP="00F42AE3">
      <w:pPr>
        <w:ind w:left="720"/>
        <w:rPr>
          <w:lang w:eastAsia="en-US" w:bidi="ar-SA"/>
        </w:rPr>
      </w:pPr>
    </w:p>
    <w:p w:rsidR="00F42AE3" w:rsidRPr="000C1578" w:rsidRDefault="00F42AE3" w:rsidP="00F42AE3">
      <w:pPr>
        <w:ind w:left="720"/>
        <w:rPr>
          <w:lang w:eastAsia="en-US" w:bidi="ar-SA"/>
        </w:rPr>
      </w:pPr>
      <w:r w:rsidRPr="000C1578">
        <w:rPr>
          <w:lang w:eastAsia="en-US" w:bidi="ar-SA"/>
        </w:rPr>
        <w:t>CAD – Computer Aided Design</w:t>
      </w:r>
    </w:p>
    <w:p w:rsidR="00F42AE3" w:rsidRPr="000C1578" w:rsidRDefault="00F42AE3" w:rsidP="00F42AE3">
      <w:pPr>
        <w:ind w:left="720"/>
        <w:rPr>
          <w:lang w:eastAsia="en-US" w:bidi="ar-SA"/>
        </w:rPr>
      </w:pPr>
    </w:p>
    <w:p w:rsidR="00F42AE3" w:rsidRPr="000C1578" w:rsidRDefault="00F42AE3" w:rsidP="00F42AE3">
      <w:pPr>
        <w:ind w:left="720"/>
        <w:rPr>
          <w:lang w:eastAsia="en-US" w:bidi="ar-SA"/>
        </w:rPr>
      </w:pPr>
      <w:r w:rsidRPr="000C1578">
        <w:rPr>
          <w:lang w:eastAsia="en-US" w:bidi="ar-SA"/>
        </w:rPr>
        <w:t xml:space="preserve">COTS – Commercial </w:t>
      </w:r>
      <w:proofErr w:type="gramStart"/>
      <w:r w:rsidRPr="000C1578">
        <w:rPr>
          <w:lang w:eastAsia="en-US" w:bidi="ar-SA"/>
        </w:rPr>
        <w:t>Off</w:t>
      </w:r>
      <w:proofErr w:type="gramEnd"/>
      <w:r w:rsidRPr="000C1578">
        <w:rPr>
          <w:lang w:eastAsia="en-US" w:bidi="ar-SA"/>
        </w:rPr>
        <w:t xml:space="preserve"> The Shelf</w:t>
      </w:r>
    </w:p>
    <w:p w:rsidR="00F42AE3" w:rsidRPr="000C1578" w:rsidRDefault="00F42AE3" w:rsidP="00F42AE3">
      <w:pPr>
        <w:ind w:left="720"/>
        <w:rPr>
          <w:lang w:eastAsia="en-US" w:bidi="ar-SA"/>
        </w:rPr>
      </w:pPr>
    </w:p>
    <w:p w:rsidR="00F42AE3" w:rsidRPr="000C1578" w:rsidRDefault="00F42AE3" w:rsidP="00F42AE3">
      <w:pPr>
        <w:ind w:left="720"/>
        <w:rPr>
          <w:lang w:eastAsia="en-US" w:bidi="ar-SA"/>
        </w:rPr>
      </w:pPr>
      <w:r w:rsidRPr="000C1578">
        <w:rPr>
          <w:lang w:eastAsia="en-US" w:bidi="ar-SA"/>
        </w:rPr>
        <w:t>MXSG – Maintenance Support Group</w:t>
      </w:r>
    </w:p>
    <w:p w:rsidR="00F42AE3" w:rsidRPr="000C1578" w:rsidRDefault="00F42AE3" w:rsidP="00F42AE3">
      <w:pPr>
        <w:ind w:left="720"/>
        <w:rPr>
          <w:lang w:eastAsia="en-US" w:bidi="ar-SA"/>
        </w:rPr>
      </w:pPr>
    </w:p>
    <w:p w:rsidR="00F42AE3" w:rsidRPr="000C1578" w:rsidRDefault="00F42AE3" w:rsidP="00F42AE3">
      <w:pPr>
        <w:ind w:left="720"/>
        <w:rPr>
          <w:lang w:eastAsia="en-US" w:bidi="ar-SA"/>
        </w:rPr>
      </w:pPr>
      <w:r w:rsidRPr="000C1578">
        <w:rPr>
          <w:lang w:eastAsia="en-US" w:bidi="ar-SA"/>
        </w:rPr>
        <w:t>SME – Subject Matter Expert</w:t>
      </w:r>
    </w:p>
    <w:p w:rsidR="00F42AE3" w:rsidRPr="000C1578" w:rsidRDefault="00F42AE3" w:rsidP="00F42AE3">
      <w:pPr>
        <w:ind w:left="720"/>
        <w:rPr>
          <w:lang w:eastAsia="en-US" w:bidi="ar-SA"/>
        </w:rPr>
      </w:pPr>
    </w:p>
    <w:p w:rsidR="00F42AE3" w:rsidRPr="000C1578" w:rsidRDefault="00F42AE3" w:rsidP="00F42AE3">
      <w:pPr>
        <w:ind w:left="720"/>
        <w:rPr>
          <w:lang w:eastAsia="en-US" w:bidi="ar-SA"/>
        </w:rPr>
      </w:pPr>
      <w:r w:rsidRPr="000C1578">
        <w:rPr>
          <w:lang w:eastAsia="en-US" w:bidi="ar-SA"/>
        </w:rPr>
        <w:t xml:space="preserve">QVC – Quality Verification Center – provides precision measurement for all aircraft engines, components, parts, and aircraft commodities, conventional and advanced weapon systems and </w:t>
      </w:r>
      <w:proofErr w:type="gramStart"/>
      <w:r w:rsidRPr="000C1578">
        <w:rPr>
          <w:lang w:eastAsia="en-US" w:bidi="ar-SA"/>
        </w:rPr>
        <w:t>subsystems .</w:t>
      </w:r>
      <w:proofErr w:type="gramEnd"/>
    </w:p>
    <w:p w:rsidR="00F42AE3" w:rsidRPr="000C1578" w:rsidRDefault="00F42AE3" w:rsidP="00F42AE3">
      <w:pPr>
        <w:ind w:left="720"/>
        <w:rPr>
          <w:lang w:eastAsia="en-US" w:bidi="ar-SA"/>
        </w:rPr>
      </w:pPr>
    </w:p>
    <w:p w:rsidR="00F42AE3" w:rsidRPr="000C1578" w:rsidRDefault="00F42AE3" w:rsidP="00F42AE3">
      <w:pPr>
        <w:ind w:left="720"/>
        <w:rPr>
          <w:lang w:eastAsia="en-US" w:bidi="ar-SA"/>
        </w:rPr>
      </w:pPr>
      <w:proofErr w:type="gramStart"/>
      <w:r w:rsidRPr="000C1578">
        <w:rPr>
          <w:lang w:eastAsia="en-US" w:bidi="ar-SA"/>
        </w:rPr>
        <w:t>TAC – Tinker Aeronautical Center – Name given to building 9001 on Tinker AFB.</w:t>
      </w:r>
      <w:proofErr w:type="gramEnd"/>
      <w:r w:rsidRPr="000C1578">
        <w:rPr>
          <w:lang w:eastAsia="en-US" w:bidi="ar-SA"/>
        </w:rPr>
        <w:t xml:space="preserve"> This building houses multiple organizations that provide services during the industrial processes of aircraft, engines, commodities and weapon systems overhaul or manufacture.</w:t>
      </w:r>
    </w:p>
    <w:p w:rsidR="00F42AE3" w:rsidRPr="000C1578" w:rsidRDefault="00F42AE3" w:rsidP="00F42AE3">
      <w:pPr>
        <w:ind w:left="720"/>
        <w:rPr>
          <w:lang w:eastAsia="en-US" w:bidi="ar-SA"/>
        </w:rPr>
      </w:pPr>
    </w:p>
    <w:p w:rsidR="00F42AE3" w:rsidRPr="000C1578" w:rsidRDefault="00F42AE3" w:rsidP="00F42AE3">
      <w:pPr>
        <w:ind w:left="720"/>
        <w:rPr>
          <w:lang w:eastAsia="en-US" w:bidi="ar-SA"/>
        </w:rPr>
      </w:pPr>
      <w:r w:rsidRPr="000C1578">
        <w:rPr>
          <w:lang w:eastAsia="en-US" w:bidi="ar-SA"/>
        </w:rPr>
        <w:t>T.O. – Technical Order - an official source document for engine limits, rates, and factors used in management of the Air Force engine inventory.</w:t>
      </w:r>
    </w:p>
    <w:bookmarkEnd w:id="1"/>
    <w:p w:rsidR="00F42AE3" w:rsidRPr="000C1578" w:rsidRDefault="00F42AE3" w:rsidP="00F42AE3">
      <w:pPr>
        <w:rPr>
          <w:lang w:eastAsia="en-US" w:bidi="ar-SA"/>
        </w:rPr>
      </w:pPr>
    </w:p>
    <w:p w:rsidR="00F42AE3" w:rsidRDefault="00F42AE3" w:rsidP="00F42AE3">
      <w:pPr>
        <w:rPr>
          <w:lang w:eastAsia="en-US" w:bidi="ar-SA"/>
        </w:rPr>
      </w:pPr>
    </w:p>
    <w:p w:rsidR="00E55202" w:rsidRDefault="00E55202" w:rsidP="00F42AE3">
      <w:pPr>
        <w:rPr>
          <w:lang w:eastAsia="en-US" w:bidi="ar-SA"/>
        </w:rPr>
      </w:pPr>
    </w:p>
    <w:p w:rsidR="00E55202" w:rsidRDefault="00E55202">
      <w:pPr>
        <w:widowControl/>
        <w:suppressAutoHyphens w:val="0"/>
        <w:spacing w:after="200" w:line="276" w:lineRule="auto"/>
        <w:rPr>
          <w:lang w:eastAsia="en-US" w:bidi="ar-SA"/>
        </w:rPr>
      </w:pPr>
      <w:r>
        <w:rPr>
          <w:lang w:eastAsia="en-US" w:bidi="ar-SA"/>
        </w:rPr>
        <w:br w:type="page"/>
      </w:r>
    </w:p>
    <w:p w:rsidR="00673340" w:rsidRPr="00A8727E" w:rsidRDefault="00673340" w:rsidP="00673340">
      <w:pPr>
        <w:widowControl/>
        <w:suppressAutoHyphens w:val="0"/>
        <w:spacing w:after="200" w:line="360" w:lineRule="auto"/>
        <w:jc w:val="center"/>
        <w:rPr>
          <w:rFonts w:ascii="Calibri" w:eastAsia="Calibri" w:hAnsi="Calibri" w:cs="Calibri"/>
          <w:kern w:val="0"/>
          <w:sz w:val="22"/>
          <w:szCs w:val="22"/>
          <w:lang w:eastAsia="en-US" w:bidi="ar-SA"/>
        </w:rPr>
      </w:pPr>
      <w:bookmarkStart w:id="15" w:name="_Toc323760157"/>
      <w:bookmarkStart w:id="16" w:name="OM1"/>
      <w:r>
        <w:rPr>
          <w:rStyle w:val="Heading3Char"/>
        </w:rPr>
        <w:lastRenderedPageBreak/>
        <w:t xml:space="preserve">Original </w:t>
      </w:r>
      <w:r w:rsidRPr="00673340">
        <w:rPr>
          <w:rStyle w:val="Heading3Char"/>
        </w:rPr>
        <w:t>Management Problem Situation Document (M1</w:t>
      </w:r>
      <w:proofErr w:type="gramStart"/>
      <w:r w:rsidRPr="00673340">
        <w:rPr>
          <w:rStyle w:val="Heading3Char"/>
        </w:rPr>
        <w:t>)</w:t>
      </w:r>
      <w:bookmarkEnd w:id="15"/>
      <w:proofErr w:type="gramEnd"/>
      <w:r w:rsidRPr="00A8727E">
        <w:rPr>
          <w:rFonts w:ascii="Calibri" w:eastAsia="Calibri" w:hAnsi="Calibri" w:cs="Times New Roman"/>
          <w:b/>
          <w:kern w:val="0"/>
          <w:sz w:val="22"/>
          <w:szCs w:val="22"/>
          <w:lang w:eastAsia="en-US" w:bidi="ar-SA"/>
        </w:rPr>
        <w:br/>
      </w:r>
      <w:r w:rsidRPr="00A8727E">
        <w:rPr>
          <w:rFonts w:ascii="Calibri" w:eastAsia="Calibri" w:hAnsi="Calibri" w:cs="Calibri"/>
          <w:kern w:val="0"/>
          <w:sz w:val="22"/>
          <w:szCs w:val="22"/>
          <w:lang w:eastAsia="en-US" w:bidi="ar-SA"/>
        </w:rPr>
        <w:t>Andy Lee, Mary Gravette, Andrew Freeman, Ira Bryant</w:t>
      </w:r>
    </w:p>
    <w:p w:rsidR="00673340" w:rsidRPr="00A8727E" w:rsidRDefault="00673340" w:rsidP="00673340">
      <w:pPr>
        <w:pStyle w:val="Heading1"/>
        <w:spacing w:line="360" w:lineRule="auto"/>
        <w:rPr>
          <w:rFonts w:cs="Calibri"/>
        </w:rPr>
      </w:pPr>
      <w:r w:rsidRPr="00A8727E">
        <w:rPr>
          <w:rFonts w:cs="Calibri"/>
        </w:rPr>
        <w:t>Executive Summary</w:t>
      </w:r>
    </w:p>
    <w:p w:rsidR="00673340" w:rsidRPr="00A8727E" w:rsidRDefault="00673340" w:rsidP="00673340">
      <w:pPr>
        <w:spacing w:line="360" w:lineRule="auto"/>
        <w:ind w:left="720"/>
        <w:rPr>
          <w:rFonts w:ascii="Calibri" w:hAnsi="Calibri" w:cs="Calibri"/>
          <w:sz w:val="22"/>
          <w:szCs w:val="22"/>
        </w:rPr>
      </w:pPr>
      <w:r w:rsidRPr="00A8727E">
        <w:rPr>
          <w:rFonts w:ascii="Calibri" w:hAnsi="Calibri" w:cs="Calibri"/>
          <w:sz w:val="22"/>
          <w:szCs w:val="22"/>
        </w:rPr>
        <w:t>In the Systems Engineering course Dr. Janet Allen has developed for the University of Oklahoma, she is having her students develop systems engineering documentation. The systems engineering documentation for the course is broken down into two parts. The first describes the engineering necessary for the project. The second (this document) concerns the management of the project.</w:t>
      </w:r>
    </w:p>
    <w:p w:rsidR="00673340" w:rsidRPr="00A8727E" w:rsidRDefault="00673340" w:rsidP="00673340">
      <w:pPr>
        <w:spacing w:line="360" w:lineRule="auto"/>
        <w:ind w:left="720"/>
        <w:rPr>
          <w:rFonts w:ascii="Calibri" w:hAnsi="Calibri" w:cs="Calibri"/>
          <w:sz w:val="22"/>
          <w:szCs w:val="22"/>
        </w:rPr>
      </w:pPr>
    </w:p>
    <w:p w:rsidR="00673340" w:rsidRPr="00A8727E" w:rsidRDefault="00673340" w:rsidP="00673340">
      <w:pPr>
        <w:spacing w:line="360" w:lineRule="auto"/>
        <w:ind w:left="720"/>
        <w:rPr>
          <w:rFonts w:ascii="Calibri" w:hAnsi="Calibri" w:cs="Calibri"/>
          <w:sz w:val="22"/>
          <w:szCs w:val="22"/>
        </w:rPr>
      </w:pPr>
      <w:r w:rsidRPr="00A8727E">
        <w:rPr>
          <w:rFonts w:ascii="Calibri" w:hAnsi="Calibri" w:cs="Calibri"/>
          <w:sz w:val="22"/>
          <w:szCs w:val="22"/>
        </w:rPr>
        <w:t>The group developing these documents consists of Andy Lee, Mary Gravette, Ira Bryant, and Andrew Freeman. The first three are Industrial Engineering graduate students employed at Tinker Air Force Base. Andrew is an Industrial Engineering undergraduate employed by Lopez Foods. The development of these documents will show to Dr. Allen their understanding of the systems engineering concepts learned in the course.</w:t>
      </w:r>
    </w:p>
    <w:p w:rsidR="00673340" w:rsidRPr="00A8727E" w:rsidRDefault="00673340" w:rsidP="00673340">
      <w:pPr>
        <w:pStyle w:val="Heading1"/>
        <w:spacing w:line="360" w:lineRule="auto"/>
        <w:rPr>
          <w:rFonts w:cs="Calibri"/>
        </w:rPr>
      </w:pPr>
      <w:r w:rsidRPr="00A8727E">
        <w:rPr>
          <w:rFonts w:cs="Calibri"/>
        </w:rPr>
        <w:t>Problem Statement</w:t>
      </w:r>
    </w:p>
    <w:p w:rsidR="00673340" w:rsidRPr="00A8727E" w:rsidRDefault="00673340" w:rsidP="00673340">
      <w:pPr>
        <w:spacing w:line="360" w:lineRule="auto"/>
        <w:ind w:left="720"/>
        <w:rPr>
          <w:rFonts w:ascii="Calibri" w:hAnsi="Calibri" w:cs="Calibri"/>
          <w:sz w:val="22"/>
          <w:szCs w:val="22"/>
        </w:rPr>
      </w:pPr>
      <w:r w:rsidRPr="00A8727E">
        <w:rPr>
          <w:rFonts w:ascii="Calibri" w:hAnsi="Calibri" w:cs="Calibri"/>
          <w:sz w:val="22"/>
          <w:szCs w:val="22"/>
        </w:rPr>
        <w:t xml:space="preserve">The Quality Verification Center (QVC) Laboratory at Tinker AFB provides dimensional analysis on all components of weapon systems at Tinker AFB and </w:t>
      </w:r>
      <w:proofErr w:type="spellStart"/>
      <w:proofErr w:type="gramStart"/>
      <w:r w:rsidRPr="00A8727E">
        <w:rPr>
          <w:rFonts w:ascii="Calibri" w:hAnsi="Calibri" w:cs="Calibri"/>
          <w:sz w:val="22"/>
          <w:szCs w:val="22"/>
        </w:rPr>
        <w:t>DoD</w:t>
      </w:r>
      <w:proofErr w:type="spellEnd"/>
      <w:proofErr w:type="gramEnd"/>
      <w:r w:rsidRPr="00A8727E">
        <w:rPr>
          <w:rFonts w:ascii="Calibri" w:hAnsi="Calibri" w:cs="Calibri"/>
          <w:sz w:val="22"/>
          <w:szCs w:val="22"/>
        </w:rPr>
        <w:t xml:space="preserve"> wide. The range of physical size could be a small rivet to a full scale wing strut. Analysis can be made from hand tools, optical vision systems, contact probing and laser system scanning. The QVC is relocating their satellite lab currently in Building 2210 to the new Tinker Aeronautical Center (TAC) in the old GM plant. The group will use the systems engineering process to map the transition from the old site to the new. Multiple pieces of equipment will need to be relocated and equipment will need to be purchased to accommodate larger scale components. A ba</w:t>
      </w:r>
      <w:r>
        <w:rPr>
          <w:rFonts w:ascii="Calibri" w:hAnsi="Calibri" w:cs="Calibri"/>
          <w:sz w:val="22"/>
          <w:szCs w:val="22"/>
        </w:rPr>
        <w:t xml:space="preserve">sic floor plan will need to be </w:t>
      </w:r>
      <w:r w:rsidRPr="00A8727E">
        <w:rPr>
          <w:rFonts w:ascii="Calibri" w:hAnsi="Calibri" w:cs="Calibri"/>
          <w:sz w:val="22"/>
          <w:szCs w:val="22"/>
        </w:rPr>
        <w:t>devised for the optimum use of space and component transition in and out of the lab. Many variables make this move difficult to plan and fund. Much consideration and coordination with other organizations at Tinker will be needed.</w:t>
      </w:r>
    </w:p>
    <w:p w:rsidR="00673340" w:rsidRPr="00A8727E" w:rsidRDefault="00673340" w:rsidP="00673340">
      <w:pPr>
        <w:pStyle w:val="Heading1"/>
        <w:spacing w:line="360" w:lineRule="auto"/>
        <w:rPr>
          <w:rFonts w:cs="Calibri"/>
        </w:rPr>
      </w:pPr>
      <w:r w:rsidRPr="00A8727E">
        <w:rPr>
          <w:rFonts w:cs="Calibri"/>
        </w:rPr>
        <w:t>System Mission</w:t>
      </w:r>
    </w:p>
    <w:p w:rsidR="00673340" w:rsidRPr="00A8727E" w:rsidRDefault="00673340" w:rsidP="00673340">
      <w:pPr>
        <w:spacing w:line="360" w:lineRule="auto"/>
        <w:ind w:left="720"/>
        <w:rPr>
          <w:rFonts w:ascii="Calibri" w:hAnsi="Calibri" w:cs="Calibri"/>
          <w:sz w:val="22"/>
          <w:szCs w:val="22"/>
        </w:rPr>
      </w:pPr>
      <w:r w:rsidRPr="00A8727E">
        <w:rPr>
          <w:rFonts w:ascii="Calibri" w:hAnsi="Calibri" w:cs="Calibri"/>
          <w:sz w:val="22"/>
          <w:szCs w:val="22"/>
        </w:rPr>
        <w:t>To complete the mission described in the problem statement.</w:t>
      </w:r>
    </w:p>
    <w:p w:rsidR="00673340" w:rsidRDefault="00673340" w:rsidP="00673340">
      <w:pPr>
        <w:pStyle w:val="Heading1"/>
        <w:spacing w:line="360" w:lineRule="auto"/>
        <w:rPr>
          <w:rFonts w:cs="Calibri"/>
        </w:rPr>
      </w:pPr>
    </w:p>
    <w:p w:rsidR="00673340" w:rsidRPr="00A8727E" w:rsidRDefault="00673340" w:rsidP="00673340">
      <w:pPr>
        <w:pStyle w:val="Heading1"/>
        <w:spacing w:line="360" w:lineRule="auto"/>
        <w:rPr>
          <w:rFonts w:cs="Calibri"/>
        </w:rPr>
      </w:pPr>
      <w:r w:rsidRPr="00A8727E">
        <w:rPr>
          <w:rFonts w:cs="Calibri"/>
        </w:rPr>
        <w:t>Customer Needs</w:t>
      </w:r>
    </w:p>
    <w:p w:rsidR="00673340" w:rsidRPr="00A8727E" w:rsidRDefault="00673340" w:rsidP="00673340">
      <w:pPr>
        <w:spacing w:line="360" w:lineRule="auto"/>
        <w:ind w:left="720"/>
        <w:rPr>
          <w:rFonts w:ascii="Calibri" w:hAnsi="Calibri" w:cs="Calibri"/>
          <w:sz w:val="22"/>
          <w:szCs w:val="22"/>
        </w:rPr>
      </w:pPr>
      <w:r w:rsidRPr="00A8727E">
        <w:rPr>
          <w:rFonts w:ascii="Calibri" w:hAnsi="Calibri" w:cs="Calibri"/>
          <w:sz w:val="22"/>
          <w:szCs w:val="22"/>
        </w:rPr>
        <w:t xml:space="preserve">Dr. Allen expects us to complete two sets of systems engineering documents (Project and Management) on the expected due dates shown in the syllabus. </w:t>
      </w:r>
    </w:p>
    <w:p w:rsidR="00673340" w:rsidRPr="00A8727E" w:rsidRDefault="00673340" w:rsidP="00673340">
      <w:pPr>
        <w:pStyle w:val="Heading1"/>
        <w:spacing w:line="360" w:lineRule="auto"/>
        <w:rPr>
          <w:rFonts w:cs="Calibri"/>
        </w:rPr>
      </w:pPr>
      <w:r w:rsidRPr="00A8727E">
        <w:rPr>
          <w:rFonts w:cs="Calibri"/>
        </w:rPr>
        <w:t>Project Goals</w:t>
      </w:r>
    </w:p>
    <w:p w:rsidR="00673340" w:rsidRPr="00A8727E" w:rsidRDefault="00673340" w:rsidP="00673340">
      <w:pPr>
        <w:spacing w:line="360" w:lineRule="auto"/>
        <w:ind w:left="720"/>
        <w:rPr>
          <w:rFonts w:ascii="Calibri" w:hAnsi="Calibri" w:cs="Calibri"/>
          <w:sz w:val="22"/>
          <w:szCs w:val="22"/>
        </w:rPr>
      </w:pPr>
      <w:r w:rsidRPr="00A8727E">
        <w:rPr>
          <w:rFonts w:ascii="Calibri" w:hAnsi="Calibri" w:cs="Calibri"/>
          <w:sz w:val="22"/>
          <w:szCs w:val="22"/>
        </w:rPr>
        <w:t xml:space="preserve">The goal of this project is to learn systems engineering practices through their practical application in a real world problem. </w:t>
      </w:r>
    </w:p>
    <w:p w:rsidR="00673340" w:rsidRDefault="00673340" w:rsidP="00673340">
      <w:pPr>
        <w:pStyle w:val="Heading1"/>
        <w:spacing w:line="360" w:lineRule="auto"/>
      </w:pPr>
      <w:r>
        <w:t>System Capabilities</w:t>
      </w:r>
    </w:p>
    <w:p w:rsidR="00673340" w:rsidRPr="00A8727E" w:rsidRDefault="00673340" w:rsidP="00673340">
      <w:pPr>
        <w:spacing w:line="360" w:lineRule="auto"/>
        <w:ind w:left="720"/>
        <w:rPr>
          <w:rFonts w:ascii="Calibri" w:hAnsi="Calibri" w:cs="Calibri"/>
          <w:sz w:val="22"/>
          <w:szCs w:val="22"/>
        </w:rPr>
      </w:pPr>
      <w:r w:rsidRPr="00A8727E">
        <w:rPr>
          <w:rFonts w:ascii="Calibri" w:hAnsi="Calibri" w:cs="Calibri"/>
          <w:sz w:val="22"/>
          <w:szCs w:val="22"/>
        </w:rPr>
        <w:t xml:space="preserve">Our team will use the knowledge gained in IE5790 Systems Engineering and apply it to this project. Andy works in the QVC lab and will act as our technical subject matter expert. Dr. Allen will advise us throughout this process. </w:t>
      </w:r>
    </w:p>
    <w:p w:rsidR="00673340" w:rsidRPr="00A8727E" w:rsidRDefault="00673340" w:rsidP="00673340">
      <w:pPr>
        <w:spacing w:line="360" w:lineRule="auto"/>
        <w:rPr>
          <w:rFonts w:ascii="Calibri" w:hAnsi="Calibri" w:cs="Calibri"/>
          <w:sz w:val="22"/>
          <w:szCs w:val="22"/>
        </w:rPr>
      </w:pPr>
    </w:p>
    <w:p w:rsidR="00673340" w:rsidRPr="00A8727E" w:rsidRDefault="00673340" w:rsidP="00673340">
      <w:pPr>
        <w:pStyle w:val="Heading1"/>
        <w:spacing w:line="360" w:lineRule="auto"/>
      </w:pPr>
      <w:r>
        <w:t>Concept of Operations</w:t>
      </w:r>
    </w:p>
    <w:p w:rsidR="00673340" w:rsidRPr="00A8727E" w:rsidRDefault="00673340" w:rsidP="00673340">
      <w:pPr>
        <w:spacing w:line="360" w:lineRule="auto"/>
        <w:ind w:left="720"/>
        <w:rPr>
          <w:rFonts w:ascii="Calibri" w:hAnsi="Calibri" w:cs="Calibri"/>
          <w:sz w:val="22"/>
          <w:szCs w:val="22"/>
        </w:rPr>
      </w:pPr>
      <w:r w:rsidRPr="00A8727E">
        <w:rPr>
          <w:rFonts w:ascii="Calibri" w:hAnsi="Calibri" w:cs="Calibri"/>
          <w:sz w:val="22"/>
          <w:szCs w:val="22"/>
        </w:rPr>
        <w:t xml:space="preserve">We will act as a project committee. Work on the project will be divided equally among group members. Decisions will be decided amongst the group. Coordination in person will be done through a weekly team meeting scheduled on Wednesdays after class. Communication will also be maintained through email and the online sharing of documents. Additional meetings will be scheduled as needed. In case of an absence due to illness or work, meetings can be conducted with the missing member via Skype. </w:t>
      </w:r>
    </w:p>
    <w:p w:rsidR="00673340" w:rsidRPr="00A8727E" w:rsidRDefault="00673340" w:rsidP="00673340">
      <w:pPr>
        <w:spacing w:line="360" w:lineRule="auto"/>
        <w:rPr>
          <w:rFonts w:ascii="Calibri" w:hAnsi="Calibri" w:cs="Calibri"/>
          <w:sz w:val="22"/>
          <w:szCs w:val="22"/>
        </w:rPr>
      </w:pPr>
    </w:p>
    <w:p w:rsidR="00673340" w:rsidRDefault="00673340" w:rsidP="00673340">
      <w:pPr>
        <w:pStyle w:val="Heading1"/>
        <w:spacing w:line="360" w:lineRule="auto"/>
      </w:pPr>
      <w:r>
        <w:t>System Scope</w:t>
      </w:r>
    </w:p>
    <w:p w:rsidR="00673340" w:rsidRPr="00A8727E" w:rsidRDefault="00673340" w:rsidP="00673340">
      <w:pPr>
        <w:spacing w:line="360" w:lineRule="auto"/>
        <w:ind w:left="720"/>
        <w:rPr>
          <w:rFonts w:ascii="Calibri" w:hAnsi="Calibri" w:cs="Calibri"/>
          <w:sz w:val="22"/>
          <w:szCs w:val="22"/>
        </w:rPr>
      </w:pPr>
      <w:r w:rsidRPr="00A8727E">
        <w:rPr>
          <w:rFonts w:ascii="Calibri" w:hAnsi="Calibri" w:cs="Calibri"/>
          <w:sz w:val="22"/>
          <w:szCs w:val="22"/>
        </w:rPr>
        <w:t xml:space="preserve">Our four team members will complete this project during the </w:t>
      </w:r>
      <w:proofErr w:type="gramStart"/>
      <w:r w:rsidRPr="00A8727E">
        <w:rPr>
          <w:rFonts w:ascii="Calibri" w:hAnsi="Calibri" w:cs="Calibri"/>
          <w:sz w:val="22"/>
          <w:szCs w:val="22"/>
        </w:rPr>
        <w:t>Spring</w:t>
      </w:r>
      <w:proofErr w:type="gramEnd"/>
      <w:r w:rsidRPr="00A8727E">
        <w:rPr>
          <w:rFonts w:ascii="Calibri" w:hAnsi="Calibri" w:cs="Calibri"/>
          <w:sz w:val="22"/>
          <w:szCs w:val="22"/>
        </w:rPr>
        <w:t xml:space="preserve"> 2012 semester.</w:t>
      </w:r>
    </w:p>
    <w:p w:rsidR="00673340" w:rsidRDefault="00673340" w:rsidP="00673340">
      <w:pPr>
        <w:pStyle w:val="Heading1"/>
        <w:spacing w:line="360" w:lineRule="auto"/>
      </w:pPr>
      <w:r>
        <w:t>Stakeholders</w:t>
      </w:r>
    </w:p>
    <w:p w:rsidR="00673340" w:rsidRPr="00A8727E" w:rsidRDefault="00673340" w:rsidP="00673340">
      <w:pPr>
        <w:spacing w:line="360" w:lineRule="auto"/>
        <w:ind w:left="720"/>
        <w:rPr>
          <w:rFonts w:ascii="Calibri" w:hAnsi="Calibri" w:cs="Calibri"/>
          <w:sz w:val="22"/>
          <w:szCs w:val="22"/>
        </w:rPr>
      </w:pPr>
      <w:r w:rsidRPr="00A8727E">
        <w:rPr>
          <w:rFonts w:ascii="Calibri" w:hAnsi="Calibri" w:cs="Calibri"/>
          <w:sz w:val="22"/>
          <w:szCs w:val="22"/>
        </w:rPr>
        <w:t>The first of the stakeholders are the four teams members who will be able to use the systems engineering practices in future projects, as well as having their grades dependent on the project. Dr. Allen is also a stakeholder, having an interest in teaching her students proper systems engineering practices.</w:t>
      </w:r>
    </w:p>
    <w:p w:rsidR="00673340" w:rsidRDefault="00673340" w:rsidP="00673340">
      <w:pPr>
        <w:pStyle w:val="Heading1"/>
        <w:spacing w:line="360" w:lineRule="auto"/>
      </w:pPr>
      <w:r>
        <w:lastRenderedPageBreak/>
        <w:t>Key Decisions</w:t>
      </w:r>
    </w:p>
    <w:p w:rsidR="00673340" w:rsidRPr="00A8727E" w:rsidRDefault="00673340" w:rsidP="00673340">
      <w:pPr>
        <w:spacing w:line="360" w:lineRule="auto"/>
        <w:ind w:left="720"/>
        <w:rPr>
          <w:rFonts w:ascii="Calibri" w:hAnsi="Calibri" w:cs="Calibri"/>
          <w:sz w:val="22"/>
          <w:szCs w:val="22"/>
        </w:rPr>
      </w:pPr>
      <w:r w:rsidRPr="00A8727E">
        <w:rPr>
          <w:rFonts w:ascii="Calibri" w:hAnsi="Calibri" w:cs="Calibri"/>
          <w:sz w:val="22"/>
          <w:szCs w:val="22"/>
        </w:rPr>
        <w:t>Key decisions include accurately determining the problem statement, scope and requirements. Determining the process that leads to the final design as well as the design itself are also key decisions.</w:t>
      </w:r>
    </w:p>
    <w:p w:rsidR="00673340" w:rsidRDefault="00673340" w:rsidP="00673340">
      <w:pPr>
        <w:pStyle w:val="Heading1"/>
        <w:spacing w:line="360" w:lineRule="auto"/>
      </w:pPr>
      <w:r>
        <w:t>Project Metrics</w:t>
      </w:r>
    </w:p>
    <w:p w:rsidR="00673340" w:rsidRPr="003D1FBA" w:rsidRDefault="00673340" w:rsidP="00673340">
      <w:pPr>
        <w:pStyle w:val="ListParagraph"/>
        <w:numPr>
          <w:ilvl w:val="0"/>
          <w:numId w:val="44"/>
        </w:numPr>
        <w:spacing w:line="360" w:lineRule="auto"/>
        <w:contextualSpacing w:val="0"/>
        <w:rPr>
          <w:rFonts w:ascii="Calibri" w:hAnsi="Calibri" w:cs="Calibri"/>
          <w:sz w:val="22"/>
          <w:szCs w:val="22"/>
        </w:rPr>
      </w:pPr>
      <w:r w:rsidRPr="003D1FBA">
        <w:rPr>
          <w:rFonts w:ascii="Calibri" w:hAnsi="Calibri" w:cs="Calibri"/>
          <w:sz w:val="22"/>
          <w:szCs w:val="22"/>
        </w:rPr>
        <w:t>Performance</w:t>
      </w:r>
    </w:p>
    <w:p w:rsidR="00673340" w:rsidRPr="003D1FBA" w:rsidRDefault="00673340" w:rsidP="00673340">
      <w:pPr>
        <w:pStyle w:val="ListParagraph"/>
        <w:numPr>
          <w:ilvl w:val="0"/>
          <w:numId w:val="45"/>
        </w:numPr>
        <w:spacing w:line="360" w:lineRule="auto"/>
        <w:contextualSpacing w:val="0"/>
        <w:rPr>
          <w:rFonts w:ascii="Calibri" w:hAnsi="Calibri" w:cs="Calibri"/>
          <w:i/>
          <w:sz w:val="22"/>
          <w:szCs w:val="22"/>
        </w:rPr>
      </w:pPr>
      <w:r w:rsidRPr="003D1FBA">
        <w:rPr>
          <w:rFonts w:ascii="Calibri" w:hAnsi="Calibri" w:cs="Calibri"/>
          <w:sz w:val="22"/>
          <w:szCs w:val="22"/>
        </w:rPr>
        <w:t>Performance on the project will be judged through feedback from Dr. Allen. Revisions will be made to existing documents based on her input and ‘best practices’ examples from other groups. These revisions will be a part of the final submission.</w:t>
      </w:r>
    </w:p>
    <w:p w:rsidR="00673340" w:rsidRPr="003D1FBA" w:rsidRDefault="00673340" w:rsidP="00673340">
      <w:pPr>
        <w:pStyle w:val="ListParagraph"/>
        <w:numPr>
          <w:ilvl w:val="0"/>
          <w:numId w:val="44"/>
        </w:numPr>
        <w:spacing w:line="360" w:lineRule="auto"/>
        <w:contextualSpacing w:val="0"/>
        <w:rPr>
          <w:rFonts w:ascii="Calibri" w:hAnsi="Calibri" w:cs="Calibri"/>
          <w:sz w:val="22"/>
          <w:szCs w:val="22"/>
        </w:rPr>
      </w:pPr>
      <w:r w:rsidRPr="003D1FBA">
        <w:rPr>
          <w:rFonts w:ascii="Calibri" w:hAnsi="Calibri" w:cs="Calibri"/>
          <w:sz w:val="22"/>
          <w:szCs w:val="22"/>
        </w:rPr>
        <w:t>Costs</w:t>
      </w:r>
    </w:p>
    <w:p w:rsidR="00673340" w:rsidRPr="003D1FBA" w:rsidRDefault="00673340" w:rsidP="00673340">
      <w:pPr>
        <w:pStyle w:val="ListParagraph"/>
        <w:numPr>
          <w:ilvl w:val="0"/>
          <w:numId w:val="46"/>
        </w:numPr>
        <w:spacing w:line="360" w:lineRule="auto"/>
        <w:contextualSpacing w:val="0"/>
        <w:rPr>
          <w:rFonts w:ascii="Calibri" w:hAnsi="Calibri" w:cs="Calibri"/>
          <w:sz w:val="22"/>
          <w:szCs w:val="22"/>
        </w:rPr>
      </w:pPr>
      <w:r w:rsidRPr="00A8727E">
        <w:rPr>
          <w:rFonts w:ascii="Calibri" w:hAnsi="Calibri" w:cs="Calibri"/>
          <w:sz w:val="22"/>
          <w:szCs w:val="22"/>
        </w:rPr>
        <w:t>No monetary costs outside the normal expenditures for a university course are expected in this project. Time spent on this project will come from our free time outside our normal jobs.</w:t>
      </w:r>
    </w:p>
    <w:p w:rsidR="00673340" w:rsidRPr="003D1FBA" w:rsidRDefault="00673340" w:rsidP="00673340">
      <w:pPr>
        <w:pStyle w:val="ListParagraph"/>
        <w:numPr>
          <w:ilvl w:val="0"/>
          <w:numId w:val="44"/>
        </w:numPr>
        <w:spacing w:line="360" w:lineRule="auto"/>
        <w:contextualSpacing w:val="0"/>
        <w:rPr>
          <w:rFonts w:ascii="Calibri" w:hAnsi="Calibri" w:cs="Calibri"/>
          <w:sz w:val="22"/>
          <w:szCs w:val="22"/>
        </w:rPr>
      </w:pPr>
      <w:r w:rsidRPr="003D1FBA">
        <w:rPr>
          <w:rFonts w:ascii="Calibri" w:hAnsi="Calibri" w:cs="Calibri"/>
          <w:sz w:val="22"/>
          <w:szCs w:val="22"/>
        </w:rPr>
        <w:t>Schedule</w:t>
      </w:r>
    </w:p>
    <w:p w:rsidR="00673340" w:rsidRPr="00A8727E" w:rsidRDefault="00673340" w:rsidP="00673340">
      <w:pPr>
        <w:pStyle w:val="ListParagraph"/>
        <w:numPr>
          <w:ilvl w:val="0"/>
          <w:numId w:val="47"/>
        </w:numPr>
        <w:spacing w:line="360" w:lineRule="auto"/>
        <w:contextualSpacing w:val="0"/>
        <w:rPr>
          <w:rFonts w:ascii="Calibri" w:hAnsi="Calibri" w:cs="Calibri"/>
          <w:sz w:val="22"/>
          <w:szCs w:val="22"/>
        </w:rPr>
      </w:pPr>
      <w:r w:rsidRPr="003D1FBA">
        <w:rPr>
          <w:rFonts w:ascii="Calibri" w:hAnsi="Calibri" w:cs="Calibri"/>
          <w:sz w:val="22"/>
          <w:szCs w:val="22"/>
          <w:u w:val="single"/>
        </w:rPr>
        <w:t>Table 1</w:t>
      </w:r>
      <w:r w:rsidRPr="00A8727E">
        <w:rPr>
          <w:rFonts w:ascii="Calibri" w:hAnsi="Calibri" w:cs="Calibri"/>
          <w:sz w:val="22"/>
          <w:szCs w:val="22"/>
        </w:rPr>
        <w:t xml:space="preserve"> shows the list of deliverables. They will be delivered to Dr. Allen on the date indicated through the </w:t>
      </w:r>
      <w:proofErr w:type="spellStart"/>
      <w:r w:rsidRPr="00A8727E">
        <w:rPr>
          <w:rFonts w:ascii="Calibri" w:hAnsi="Calibri" w:cs="Calibri"/>
          <w:sz w:val="22"/>
          <w:szCs w:val="22"/>
        </w:rPr>
        <w:t>dropbox</w:t>
      </w:r>
      <w:proofErr w:type="spellEnd"/>
      <w:r w:rsidRPr="00A8727E">
        <w:rPr>
          <w:rFonts w:ascii="Calibri" w:hAnsi="Calibri" w:cs="Calibri"/>
          <w:sz w:val="22"/>
          <w:szCs w:val="22"/>
        </w:rPr>
        <w:t xml:space="preserve"> at learn.ou.edu.</w:t>
      </w:r>
    </w:p>
    <w:p w:rsidR="00673340" w:rsidRPr="003D1FBA" w:rsidRDefault="00673340" w:rsidP="00673340">
      <w:pPr>
        <w:pStyle w:val="ListParagraph"/>
        <w:numPr>
          <w:ilvl w:val="0"/>
          <w:numId w:val="44"/>
        </w:numPr>
        <w:spacing w:line="360" w:lineRule="auto"/>
        <w:contextualSpacing w:val="0"/>
        <w:rPr>
          <w:rFonts w:ascii="Calibri" w:hAnsi="Calibri" w:cs="Calibri"/>
          <w:sz w:val="22"/>
          <w:szCs w:val="22"/>
        </w:rPr>
      </w:pPr>
      <w:r w:rsidRPr="003D1FBA">
        <w:rPr>
          <w:rFonts w:ascii="Calibri" w:hAnsi="Calibri" w:cs="Calibri"/>
          <w:sz w:val="22"/>
          <w:szCs w:val="22"/>
        </w:rPr>
        <w:t>Risk</w:t>
      </w:r>
    </w:p>
    <w:p w:rsidR="00673340" w:rsidRPr="00A8727E" w:rsidRDefault="00673340" w:rsidP="00673340">
      <w:pPr>
        <w:pStyle w:val="ListParagraph"/>
        <w:numPr>
          <w:ilvl w:val="0"/>
          <w:numId w:val="48"/>
        </w:numPr>
        <w:spacing w:line="360" w:lineRule="auto"/>
        <w:contextualSpacing w:val="0"/>
        <w:rPr>
          <w:rFonts w:ascii="Calibri" w:hAnsi="Calibri" w:cs="Calibri"/>
          <w:sz w:val="22"/>
          <w:szCs w:val="22"/>
        </w:rPr>
      </w:pPr>
      <w:r w:rsidRPr="00A8727E">
        <w:rPr>
          <w:rFonts w:ascii="Calibri" w:hAnsi="Calibri" w:cs="Calibri"/>
          <w:sz w:val="22"/>
          <w:szCs w:val="22"/>
        </w:rPr>
        <w:t xml:space="preserve">All members of the group are currently employed. Work and family requirements, </w:t>
      </w:r>
      <w:proofErr w:type="gramStart"/>
      <w:r w:rsidRPr="00A8727E">
        <w:rPr>
          <w:rFonts w:ascii="Calibri" w:hAnsi="Calibri" w:cs="Calibri"/>
          <w:sz w:val="22"/>
          <w:szCs w:val="22"/>
        </w:rPr>
        <w:t>illness ,</w:t>
      </w:r>
      <w:proofErr w:type="gramEnd"/>
      <w:r w:rsidRPr="00A8727E">
        <w:rPr>
          <w:rFonts w:ascii="Calibri" w:hAnsi="Calibri" w:cs="Calibri"/>
          <w:sz w:val="22"/>
          <w:szCs w:val="22"/>
        </w:rPr>
        <w:t xml:space="preserve"> and car problems all represent a risk to the project.</w:t>
      </w:r>
    </w:p>
    <w:p w:rsidR="00673340" w:rsidRPr="00A8727E" w:rsidRDefault="00673340" w:rsidP="00673340">
      <w:pPr>
        <w:pStyle w:val="Caption"/>
        <w:keepNext/>
        <w:spacing w:line="360" w:lineRule="auto"/>
        <w:rPr>
          <w:rFonts w:ascii="Calibri" w:hAnsi="Calibri" w:cs="Calibri"/>
          <w:sz w:val="22"/>
          <w:szCs w:val="22"/>
        </w:rPr>
      </w:pPr>
      <w:proofErr w:type="gramStart"/>
      <w:r w:rsidRPr="00A8727E">
        <w:rPr>
          <w:rFonts w:ascii="Calibri" w:hAnsi="Calibri" w:cs="Calibri"/>
          <w:sz w:val="22"/>
          <w:szCs w:val="22"/>
        </w:rPr>
        <w:t xml:space="preserve">Table </w:t>
      </w:r>
      <w:r w:rsidRPr="00A8727E">
        <w:rPr>
          <w:rFonts w:ascii="Calibri" w:hAnsi="Calibri" w:cs="Calibri"/>
          <w:sz w:val="22"/>
          <w:szCs w:val="22"/>
        </w:rPr>
        <w:fldChar w:fldCharType="begin"/>
      </w:r>
      <w:r w:rsidRPr="00A8727E">
        <w:rPr>
          <w:rFonts w:ascii="Calibri" w:hAnsi="Calibri" w:cs="Calibri"/>
          <w:sz w:val="22"/>
          <w:szCs w:val="22"/>
        </w:rPr>
        <w:instrText xml:space="preserve"> SEQ "Table" \*Arabic </w:instrText>
      </w:r>
      <w:r w:rsidRPr="00A8727E">
        <w:rPr>
          <w:rFonts w:ascii="Calibri" w:hAnsi="Calibri" w:cs="Calibri"/>
          <w:sz w:val="22"/>
          <w:szCs w:val="22"/>
        </w:rPr>
        <w:fldChar w:fldCharType="separate"/>
      </w:r>
      <w:r w:rsidRPr="00A8727E">
        <w:rPr>
          <w:rFonts w:ascii="Calibri" w:hAnsi="Calibri" w:cs="Calibri"/>
          <w:sz w:val="22"/>
          <w:szCs w:val="22"/>
        </w:rPr>
        <w:t>1</w:t>
      </w:r>
      <w:r w:rsidRPr="00A8727E">
        <w:rPr>
          <w:rFonts w:ascii="Calibri" w:hAnsi="Calibri" w:cs="Calibri"/>
          <w:sz w:val="22"/>
          <w:szCs w:val="22"/>
        </w:rPr>
        <w:fldChar w:fldCharType="end"/>
      </w:r>
      <w:r w:rsidRPr="00A8727E">
        <w:rPr>
          <w:rFonts w:ascii="Calibri" w:hAnsi="Calibri" w:cs="Calibri"/>
          <w:sz w:val="22"/>
          <w:szCs w:val="22"/>
        </w:rPr>
        <w:t>.</w:t>
      </w:r>
      <w:proofErr w:type="gramEnd"/>
      <w:r w:rsidRPr="00A8727E">
        <w:rPr>
          <w:rFonts w:ascii="Calibri" w:hAnsi="Calibri" w:cs="Calibri"/>
          <w:sz w:val="22"/>
          <w:szCs w:val="22"/>
        </w:rPr>
        <w:t xml:space="preserve"> Schedule</w:t>
      </w:r>
    </w:p>
    <w:tbl>
      <w:tblPr>
        <w:tblW w:w="0" w:type="auto"/>
        <w:tblInd w:w="-5" w:type="dxa"/>
        <w:tblLayout w:type="fixed"/>
        <w:tblLook w:val="0000"/>
      </w:tblPr>
      <w:tblGrid>
        <w:gridCol w:w="3083"/>
        <w:gridCol w:w="3301"/>
        <w:gridCol w:w="2644"/>
      </w:tblGrid>
      <w:tr w:rsidR="00673340" w:rsidRPr="00A8727E" w:rsidTr="00B24BB2">
        <w:tc>
          <w:tcPr>
            <w:tcW w:w="3083" w:type="dxa"/>
            <w:tcBorders>
              <w:top w:val="single" w:sz="4" w:space="0" w:color="000000"/>
              <w:left w:val="single" w:sz="4" w:space="0" w:color="000000"/>
              <w:bottom w:val="single" w:sz="4" w:space="0" w:color="000000"/>
            </w:tcBorders>
            <w:shd w:val="clear" w:color="auto" w:fill="auto"/>
          </w:tcPr>
          <w:p w:rsidR="00673340" w:rsidRPr="003D1FBA" w:rsidRDefault="00673340" w:rsidP="00B24BB2">
            <w:pPr>
              <w:snapToGrid w:val="0"/>
              <w:spacing w:line="360" w:lineRule="auto"/>
              <w:jc w:val="center"/>
              <w:rPr>
                <w:rFonts w:ascii="Cambria" w:hAnsi="Cambria" w:cs="Calibri"/>
                <w:b/>
                <w:sz w:val="22"/>
                <w:szCs w:val="22"/>
              </w:rPr>
            </w:pPr>
            <w:r w:rsidRPr="003D1FBA">
              <w:rPr>
                <w:rFonts w:ascii="Cambria" w:hAnsi="Cambria" w:cs="Calibri"/>
                <w:b/>
                <w:sz w:val="22"/>
                <w:szCs w:val="22"/>
              </w:rPr>
              <w:t>Subject</w:t>
            </w:r>
          </w:p>
        </w:tc>
        <w:tc>
          <w:tcPr>
            <w:tcW w:w="3301" w:type="dxa"/>
            <w:tcBorders>
              <w:top w:val="single" w:sz="4" w:space="0" w:color="000000"/>
              <w:left w:val="single" w:sz="4" w:space="0" w:color="000000"/>
              <w:bottom w:val="single" w:sz="4" w:space="0" w:color="000000"/>
            </w:tcBorders>
            <w:shd w:val="clear" w:color="auto" w:fill="auto"/>
          </w:tcPr>
          <w:p w:rsidR="00673340" w:rsidRPr="003D1FBA" w:rsidRDefault="00673340" w:rsidP="00B24BB2">
            <w:pPr>
              <w:snapToGrid w:val="0"/>
              <w:spacing w:line="360" w:lineRule="auto"/>
              <w:jc w:val="center"/>
              <w:rPr>
                <w:rFonts w:ascii="Cambria" w:hAnsi="Cambria" w:cs="Calibri"/>
                <w:b/>
                <w:sz w:val="22"/>
                <w:szCs w:val="22"/>
              </w:rPr>
            </w:pPr>
            <w:r w:rsidRPr="003D1FBA">
              <w:rPr>
                <w:rFonts w:ascii="Cambria" w:hAnsi="Cambria" w:cs="Calibri"/>
                <w:b/>
                <w:sz w:val="22"/>
                <w:szCs w:val="22"/>
              </w:rPr>
              <w:t>Project/Management/Both</w:t>
            </w:r>
          </w:p>
        </w:tc>
        <w:tc>
          <w:tcPr>
            <w:tcW w:w="2644" w:type="dxa"/>
            <w:tcBorders>
              <w:top w:val="single" w:sz="4" w:space="0" w:color="000000"/>
              <w:left w:val="single" w:sz="4" w:space="0" w:color="000000"/>
              <w:bottom w:val="single" w:sz="4" w:space="0" w:color="000000"/>
              <w:right w:val="single" w:sz="4" w:space="0" w:color="000000"/>
            </w:tcBorders>
            <w:shd w:val="clear" w:color="auto" w:fill="auto"/>
          </w:tcPr>
          <w:p w:rsidR="00673340" w:rsidRPr="003D1FBA" w:rsidRDefault="00673340" w:rsidP="00B24BB2">
            <w:pPr>
              <w:snapToGrid w:val="0"/>
              <w:spacing w:line="360" w:lineRule="auto"/>
              <w:jc w:val="center"/>
              <w:rPr>
                <w:rFonts w:ascii="Cambria" w:hAnsi="Cambria" w:cs="Calibri"/>
                <w:b/>
                <w:sz w:val="22"/>
                <w:szCs w:val="22"/>
              </w:rPr>
            </w:pPr>
            <w:r w:rsidRPr="003D1FBA">
              <w:rPr>
                <w:rFonts w:ascii="Cambria" w:hAnsi="Cambria" w:cs="Calibri"/>
                <w:b/>
                <w:sz w:val="22"/>
                <w:szCs w:val="22"/>
              </w:rPr>
              <w:t>Due Date</w:t>
            </w:r>
          </w:p>
        </w:tc>
      </w:tr>
      <w:tr w:rsidR="00673340" w:rsidRPr="00A8727E" w:rsidTr="00B24BB2">
        <w:tc>
          <w:tcPr>
            <w:tcW w:w="3083" w:type="dxa"/>
            <w:tcBorders>
              <w:top w:val="single" w:sz="4" w:space="0" w:color="000000"/>
              <w:left w:val="single" w:sz="4" w:space="0" w:color="000000"/>
              <w:bottom w:val="single" w:sz="4" w:space="0" w:color="000000"/>
            </w:tcBorders>
            <w:shd w:val="clear" w:color="auto" w:fill="F2F2F2"/>
          </w:tcPr>
          <w:p w:rsidR="00673340" w:rsidRPr="003D1FBA" w:rsidRDefault="00673340" w:rsidP="00B24BB2">
            <w:pPr>
              <w:snapToGrid w:val="0"/>
              <w:spacing w:line="360" w:lineRule="auto"/>
              <w:rPr>
                <w:rFonts w:ascii="Calibri" w:hAnsi="Calibri" w:cs="Calibri"/>
                <w:sz w:val="22"/>
                <w:szCs w:val="22"/>
              </w:rPr>
            </w:pPr>
            <w:r w:rsidRPr="003D1FBA">
              <w:rPr>
                <w:rFonts w:ascii="Calibri" w:hAnsi="Calibri" w:cs="Calibri"/>
                <w:sz w:val="22"/>
                <w:szCs w:val="22"/>
              </w:rPr>
              <w:t>Quad Chart</w:t>
            </w:r>
          </w:p>
        </w:tc>
        <w:tc>
          <w:tcPr>
            <w:tcW w:w="3301" w:type="dxa"/>
            <w:tcBorders>
              <w:top w:val="single" w:sz="4" w:space="0" w:color="000000"/>
              <w:left w:val="single" w:sz="4" w:space="0" w:color="000000"/>
              <w:bottom w:val="single" w:sz="4" w:space="0" w:color="000000"/>
            </w:tcBorders>
            <w:shd w:val="clear" w:color="auto" w:fill="F2F2F2"/>
          </w:tcPr>
          <w:p w:rsidR="00673340" w:rsidRPr="003D1FBA" w:rsidRDefault="00673340" w:rsidP="00B24BB2">
            <w:pPr>
              <w:snapToGrid w:val="0"/>
              <w:spacing w:line="360" w:lineRule="auto"/>
              <w:jc w:val="center"/>
              <w:rPr>
                <w:rFonts w:ascii="Calibri" w:hAnsi="Calibri" w:cs="Calibri"/>
                <w:sz w:val="22"/>
                <w:szCs w:val="22"/>
              </w:rPr>
            </w:pPr>
            <w:r w:rsidRPr="003D1FBA">
              <w:rPr>
                <w:rFonts w:ascii="Calibri" w:hAnsi="Calibri" w:cs="Calibri"/>
                <w:sz w:val="22"/>
                <w:szCs w:val="22"/>
              </w:rPr>
              <w:t>N/A</w:t>
            </w:r>
          </w:p>
        </w:tc>
        <w:tc>
          <w:tcPr>
            <w:tcW w:w="2644" w:type="dxa"/>
            <w:tcBorders>
              <w:top w:val="single" w:sz="4" w:space="0" w:color="000000"/>
              <w:left w:val="single" w:sz="4" w:space="0" w:color="000000"/>
              <w:bottom w:val="single" w:sz="4" w:space="0" w:color="000000"/>
              <w:right w:val="single" w:sz="4" w:space="0" w:color="000000"/>
            </w:tcBorders>
            <w:shd w:val="clear" w:color="auto" w:fill="F2F2F2"/>
          </w:tcPr>
          <w:p w:rsidR="00673340" w:rsidRPr="003D1FBA" w:rsidRDefault="00673340" w:rsidP="00B24BB2">
            <w:pPr>
              <w:snapToGrid w:val="0"/>
              <w:spacing w:line="360" w:lineRule="auto"/>
              <w:rPr>
                <w:rFonts w:ascii="Calibri" w:hAnsi="Calibri" w:cs="Calibri"/>
                <w:sz w:val="22"/>
                <w:szCs w:val="22"/>
              </w:rPr>
            </w:pPr>
            <w:r w:rsidRPr="003D1FBA">
              <w:rPr>
                <w:rFonts w:ascii="Calibri" w:hAnsi="Calibri" w:cs="Calibri"/>
                <w:sz w:val="22"/>
                <w:szCs w:val="22"/>
              </w:rPr>
              <w:t>Monday, 30 January</w:t>
            </w:r>
          </w:p>
        </w:tc>
      </w:tr>
      <w:tr w:rsidR="00673340" w:rsidRPr="00A8727E" w:rsidTr="00B24BB2">
        <w:tc>
          <w:tcPr>
            <w:tcW w:w="3083" w:type="dxa"/>
            <w:tcBorders>
              <w:top w:val="single" w:sz="4" w:space="0" w:color="000000"/>
              <w:left w:val="single" w:sz="4" w:space="0" w:color="000000"/>
              <w:bottom w:val="single" w:sz="4" w:space="0" w:color="000000"/>
            </w:tcBorders>
            <w:shd w:val="clear" w:color="auto" w:fill="F2F2F2"/>
          </w:tcPr>
          <w:p w:rsidR="00673340" w:rsidRPr="003D1FBA" w:rsidRDefault="00673340" w:rsidP="00B24BB2">
            <w:pPr>
              <w:snapToGrid w:val="0"/>
              <w:spacing w:line="360" w:lineRule="auto"/>
              <w:rPr>
                <w:rFonts w:ascii="Calibri" w:hAnsi="Calibri" w:cs="Calibri"/>
                <w:sz w:val="22"/>
                <w:szCs w:val="22"/>
              </w:rPr>
            </w:pPr>
            <w:r w:rsidRPr="003D1FBA">
              <w:rPr>
                <w:rFonts w:ascii="Calibri" w:hAnsi="Calibri" w:cs="Calibri"/>
                <w:sz w:val="22"/>
                <w:szCs w:val="22"/>
              </w:rPr>
              <w:t>1.  Problem Situation</w:t>
            </w:r>
          </w:p>
        </w:tc>
        <w:tc>
          <w:tcPr>
            <w:tcW w:w="3301" w:type="dxa"/>
            <w:tcBorders>
              <w:top w:val="single" w:sz="4" w:space="0" w:color="000000"/>
              <w:left w:val="single" w:sz="4" w:space="0" w:color="000000"/>
              <w:bottom w:val="single" w:sz="4" w:space="0" w:color="000000"/>
            </w:tcBorders>
            <w:shd w:val="clear" w:color="auto" w:fill="F2F2F2"/>
          </w:tcPr>
          <w:p w:rsidR="00673340" w:rsidRPr="003D1FBA" w:rsidRDefault="00673340" w:rsidP="00B24BB2">
            <w:pPr>
              <w:snapToGrid w:val="0"/>
              <w:spacing w:line="360" w:lineRule="auto"/>
              <w:jc w:val="center"/>
              <w:rPr>
                <w:rFonts w:ascii="Calibri" w:hAnsi="Calibri" w:cs="Calibri"/>
                <w:sz w:val="22"/>
                <w:szCs w:val="22"/>
              </w:rPr>
            </w:pPr>
            <w:r w:rsidRPr="003D1FBA">
              <w:rPr>
                <w:rFonts w:ascii="Calibri" w:hAnsi="Calibri" w:cs="Calibri"/>
                <w:sz w:val="22"/>
                <w:szCs w:val="22"/>
              </w:rPr>
              <w:t>Both</w:t>
            </w:r>
          </w:p>
        </w:tc>
        <w:tc>
          <w:tcPr>
            <w:tcW w:w="2644" w:type="dxa"/>
            <w:tcBorders>
              <w:top w:val="single" w:sz="4" w:space="0" w:color="000000"/>
              <w:left w:val="single" w:sz="4" w:space="0" w:color="000000"/>
              <w:bottom w:val="single" w:sz="4" w:space="0" w:color="000000"/>
              <w:right w:val="single" w:sz="4" w:space="0" w:color="000000"/>
            </w:tcBorders>
            <w:shd w:val="clear" w:color="auto" w:fill="F2F2F2"/>
          </w:tcPr>
          <w:p w:rsidR="00673340" w:rsidRPr="003D1FBA" w:rsidRDefault="00673340" w:rsidP="00B24BB2">
            <w:pPr>
              <w:snapToGrid w:val="0"/>
              <w:spacing w:line="360" w:lineRule="auto"/>
              <w:rPr>
                <w:rFonts w:ascii="Calibri" w:hAnsi="Calibri" w:cs="Calibri"/>
                <w:sz w:val="22"/>
                <w:szCs w:val="22"/>
              </w:rPr>
            </w:pPr>
            <w:r w:rsidRPr="003D1FBA">
              <w:rPr>
                <w:rFonts w:ascii="Calibri" w:hAnsi="Calibri" w:cs="Calibri"/>
                <w:sz w:val="22"/>
                <w:szCs w:val="22"/>
              </w:rPr>
              <w:t>Monday, 30 January</w:t>
            </w:r>
          </w:p>
        </w:tc>
      </w:tr>
      <w:tr w:rsidR="00673340" w:rsidRPr="00A8727E" w:rsidTr="00B24BB2">
        <w:tc>
          <w:tcPr>
            <w:tcW w:w="3083" w:type="dxa"/>
            <w:tcBorders>
              <w:top w:val="single" w:sz="4" w:space="0" w:color="000000"/>
              <w:left w:val="single" w:sz="4" w:space="0" w:color="000000"/>
              <w:bottom w:val="single" w:sz="4" w:space="0" w:color="000000"/>
            </w:tcBorders>
            <w:shd w:val="clear" w:color="auto" w:fill="auto"/>
          </w:tcPr>
          <w:p w:rsidR="00673340" w:rsidRPr="003D1FBA" w:rsidRDefault="00673340" w:rsidP="00B24BB2">
            <w:pPr>
              <w:snapToGrid w:val="0"/>
              <w:spacing w:line="360" w:lineRule="auto"/>
              <w:rPr>
                <w:rFonts w:ascii="Calibri" w:hAnsi="Calibri" w:cs="Calibri"/>
                <w:sz w:val="22"/>
                <w:szCs w:val="22"/>
              </w:rPr>
            </w:pPr>
            <w:r w:rsidRPr="003D1FBA">
              <w:rPr>
                <w:rFonts w:ascii="Calibri" w:hAnsi="Calibri" w:cs="Calibri"/>
                <w:sz w:val="22"/>
                <w:szCs w:val="22"/>
              </w:rPr>
              <w:t>2.  Customer Requirements</w:t>
            </w:r>
          </w:p>
        </w:tc>
        <w:tc>
          <w:tcPr>
            <w:tcW w:w="3301" w:type="dxa"/>
            <w:tcBorders>
              <w:top w:val="single" w:sz="4" w:space="0" w:color="000000"/>
              <w:left w:val="single" w:sz="4" w:space="0" w:color="000000"/>
              <w:bottom w:val="single" w:sz="4" w:space="0" w:color="000000"/>
            </w:tcBorders>
            <w:shd w:val="clear" w:color="auto" w:fill="auto"/>
          </w:tcPr>
          <w:p w:rsidR="00673340" w:rsidRPr="003D1FBA" w:rsidRDefault="00673340" w:rsidP="00B24BB2">
            <w:pPr>
              <w:snapToGrid w:val="0"/>
              <w:spacing w:line="360" w:lineRule="auto"/>
              <w:jc w:val="center"/>
              <w:rPr>
                <w:rFonts w:ascii="Calibri" w:hAnsi="Calibri" w:cs="Calibri"/>
                <w:sz w:val="22"/>
                <w:szCs w:val="22"/>
              </w:rPr>
            </w:pPr>
            <w:r w:rsidRPr="003D1FBA">
              <w:rPr>
                <w:rFonts w:ascii="Calibri" w:hAnsi="Calibri" w:cs="Calibri"/>
                <w:sz w:val="22"/>
                <w:szCs w:val="22"/>
              </w:rPr>
              <w:t>Both</w:t>
            </w:r>
          </w:p>
        </w:tc>
        <w:tc>
          <w:tcPr>
            <w:tcW w:w="2644" w:type="dxa"/>
            <w:tcBorders>
              <w:top w:val="single" w:sz="4" w:space="0" w:color="000000"/>
              <w:left w:val="single" w:sz="4" w:space="0" w:color="000000"/>
              <w:bottom w:val="single" w:sz="4" w:space="0" w:color="000000"/>
              <w:right w:val="single" w:sz="4" w:space="0" w:color="000000"/>
            </w:tcBorders>
            <w:shd w:val="clear" w:color="auto" w:fill="auto"/>
          </w:tcPr>
          <w:p w:rsidR="00673340" w:rsidRPr="003D1FBA" w:rsidRDefault="00673340" w:rsidP="00B24BB2">
            <w:pPr>
              <w:snapToGrid w:val="0"/>
              <w:spacing w:line="360" w:lineRule="auto"/>
              <w:rPr>
                <w:rFonts w:ascii="Calibri" w:hAnsi="Calibri" w:cs="Calibri"/>
                <w:sz w:val="22"/>
                <w:szCs w:val="22"/>
              </w:rPr>
            </w:pPr>
            <w:r w:rsidRPr="003D1FBA">
              <w:rPr>
                <w:rFonts w:ascii="Calibri" w:hAnsi="Calibri" w:cs="Calibri"/>
                <w:sz w:val="22"/>
                <w:szCs w:val="22"/>
              </w:rPr>
              <w:t>Monday, 6 February</w:t>
            </w:r>
          </w:p>
        </w:tc>
      </w:tr>
      <w:tr w:rsidR="00673340" w:rsidRPr="00A8727E" w:rsidTr="00B24BB2">
        <w:tc>
          <w:tcPr>
            <w:tcW w:w="3083" w:type="dxa"/>
            <w:tcBorders>
              <w:top w:val="single" w:sz="4" w:space="0" w:color="000000"/>
              <w:left w:val="single" w:sz="4" w:space="0" w:color="000000"/>
              <w:bottom w:val="single" w:sz="4" w:space="0" w:color="000000"/>
            </w:tcBorders>
            <w:shd w:val="clear" w:color="auto" w:fill="F2F2F2"/>
          </w:tcPr>
          <w:p w:rsidR="00673340" w:rsidRPr="003D1FBA" w:rsidRDefault="00673340" w:rsidP="00B24BB2">
            <w:pPr>
              <w:snapToGrid w:val="0"/>
              <w:spacing w:line="360" w:lineRule="auto"/>
              <w:rPr>
                <w:rFonts w:ascii="Calibri" w:hAnsi="Calibri" w:cs="Calibri"/>
                <w:sz w:val="22"/>
                <w:szCs w:val="22"/>
              </w:rPr>
            </w:pPr>
            <w:r w:rsidRPr="003D1FBA">
              <w:rPr>
                <w:rFonts w:ascii="Calibri" w:hAnsi="Calibri" w:cs="Calibri"/>
                <w:sz w:val="22"/>
                <w:szCs w:val="22"/>
              </w:rPr>
              <w:t>3.  Derived Requirements</w:t>
            </w:r>
          </w:p>
        </w:tc>
        <w:tc>
          <w:tcPr>
            <w:tcW w:w="3301" w:type="dxa"/>
            <w:tcBorders>
              <w:top w:val="single" w:sz="4" w:space="0" w:color="000000"/>
              <w:left w:val="single" w:sz="4" w:space="0" w:color="000000"/>
              <w:bottom w:val="single" w:sz="4" w:space="0" w:color="000000"/>
            </w:tcBorders>
            <w:shd w:val="clear" w:color="auto" w:fill="F2F2F2"/>
          </w:tcPr>
          <w:p w:rsidR="00673340" w:rsidRPr="003D1FBA" w:rsidRDefault="00673340" w:rsidP="00B24BB2">
            <w:pPr>
              <w:snapToGrid w:val="0"/>
              <w:spacing w:line="360" w:lineRule="auto"/>
              <w:jc w:val="center"/>
              <w:rPr>
                <w:rFonts w:ascii="Calibri" w:hAnsi="Calibri" w:cs="Calibri"/>
                <w:sz w:val="22"/>
                <w:szCs w:val="22"/>
              </w:rPr>
            </w:pPr>
            <w:r w:rsidRPr="003D1FBA">
              <w:rPr>
                <w:rFonts w:ascii="Calibri" w:hAnsi="Calibri" w:cs="Calibri"/>
                <w:sz w:val="22"/>
                <w:szCs w:val="22"/>
              </w:rPr>
              <w:t>Both</w:t>
            </w:r>
          </w:p>
        </w:tc>
        <w:tc>
          <w:tcPr>
            <w:tcW w:w="2644" w:type="dxa"/>
            <w:tcBorders>
              <w:top w:val="single" w:sz="4" w:space="0" w:color="000000"/>
              <w:left w:val="single" w:sz="4" w:space="0" w:color="000000"/>
              <w:bottom w:val="single" w:sz="4" w:space="0" w:color="000000"/>
              <w:right w:val="single" w:sz="4" w:space="0" w:color="000000"/>
            </w:tcBorders>
            <w:shd w:val="clear" w:color="auto" w:fill="F2F2F2"/>
          </w:tcPr>
          <w:p w:rsidR="00673340" w:rsidRPr="003D1FBA" w:rsidRDefault="00673340" w:rsidP="00B24BB2">
            <w:pPr>
              <w:snapToGrid w:val="0"/>
              <w:spacing w:line="360" w:lineRule="auto"/>
              <w:rPr>
                <w:rFonts w:ascii="Calibri" w:hAnsi="Calibri" w:cs="Calibri"/>
                <w:sz w:val="22"/>
                <w:szCs w:val="22"/>
              </w:rPr>
            </w:pPr>
            <w:r w:rsidRPr="003D1FBA">
              <w:rPr>
                <w:rFonts w:ascii="Calibri" w:hAnsi="Calibri" w:cs="Calibri"/>
                <w:sz w:val="22"/>
                <w:szCs w:val="22"/>
              </w:rPr>
              <w:t>Monday, 13 February</w:t>
            </w:r>
          </w:p>
        </w:tc>
      </w:tr>
      <w:tr w:rsidR="00673340" w:rsidRPr="00A8727E" w:rsidTr="00B24BB2">
        <w:tc>
          <w:tcPr>
            <w:tcW w:w="3083" w:type="dxa"/>
            <w:tcBorders>
              <w:top w:val="single" w:sz="4" w:space="0" w:color="000000"/>
              <w:left w:val="single" w:sz="4" w:space="0" w:color="000000"/>
              <w:bottom w:val="single" w:sz="4" w:space="0" w:color="000000"/>
            </w:tcBorders>
            <w:shd w:val="clear" w:color="auto" w:fill="auto"/>
          </w:tcPr>
          <w:p w:rsidR="00673340" w:rsidRPr="003D1FBA" w:rsidRDefault="00673340" w:rsidP="00B24BB2">
            <w:pPr>
              <w:snapToGrid w:val="0"/>
              <w:spacing w:line="360" w:lineRule="auto"/>
              <w:rPr>
                <w:rFonts w:ascii="Calibri" w:hAnsi="Calibri" w:cs="Calibri"/>
                <w:sz w:val="22"/>
                <w:szCs w:val="22"/>
              </w:rPr>
            </w:pPr>
            <w:r w:rsidRPr="003D1FBA">
              <w:rPr>
                <w:rFonts w:ascii="Calibri" w:hAnsi="Calibri" w:cs="Calibri"/>
                <w:sz w:val="22"/>
                <w:szCs w:val="22"/>
              </w:rPr>
              <w:t>8.  Mappings and Management</w:t>
            </w:r>
          </w:p>
        </w:tc>
        <w:tc>
          <w:tcPr>
            <w:tcW w:w="3301" w:type="dxa"/>
            <w:tcBorders>
              <w:top w:val="single" w:sz="4" w:space="0" w:color="000000"/>
              <w:left w:val="single" w:sz="4" w:space="0" w:color="000000"/>
              <w:bottom w:val="single" w:sz="4" w:space="0" w:color="000000"/>
            </w:tcBorders>
            <w:shd w:val="clear" w:color="auto" w:fill="auto"/>
          </w:tcPr>
          <w:p w:rsidR="00673340" w:rsidRPr="003D1FBA" w:rsidRDefault="00673340" w:rsidP="00B24BB2">
            <w:pPr>
              <w:snapToGrid w:val="0"/>
              <w:spacing w:line="360" w:lineRule="auto"/>
              <w:jc w:val="center"/>
              <w:rPr>
                <w:rFonts w:ascii="Calibri" w:hAnsi="Calibri" w:cs="Calibri"/>
                <w:sz w:val="22"/>
                <w:szCs w:val="22"/>
              </w:rPr>
            </w:pPr>
            <w:r w:rsidRPr="003D1FBA">
              <w:rPr>
                <w:rFonts w:ascii="Calibri" w:hAnsi="Calibri" w:cs="Calibri"/>
                <w:sz w:val="22"/>
                <w:szCs w:val="22"/>
              </w:rPr>
              <w:t>Both</w:t>
            </w:r>
          </w:p>
        </w:tc>
        <w:tc>
          <w:tcPr>
            <w:tcW w:w="2644" w:type="dxa"/>
            <w:tcBorders>
              <w:top w:val="single" w:sz="4" w:space="0" w:color="000000"/>
              <w:left w:val="single" w:sz="4" w:space="0" w:color="000000"/>
              <w:bottom w:val="single" w:sz="4" w:space="0" w:color="000000"/>
              <w:right w:val="single" w:sz="4" w:space="0" w:color="000000"/>
            </w:tcBorders>
            <w:shd w:val="clear" w:color="auto" w:fill="auto"/>
          </w:tcPr>
          <w:p w:rsidR="00673340" w:rsidRPr="003D1FBA" w:rsidRDefault="00673340" w:rsidP="00B24BB2">
            <w:pPr>
              <w:snapToGrid w:val="0"/>
              <w:spacing w:line="360" w:lineRule="auto"/>
              <w:rPr>
                <w:rFonts w:ascii="Calibri" w:hAnsi="Calibri" w:cs="Calibri"/>
                <w:sz w:val="22"/>
                <w:szCs w:val="22"/>
              </w:rPr>
            </w:pPr>
            <w:r w:rsidRPr="003D1FBA">
              <w:rPr>
                <w:rFonts w:ascii="Calibri" w:hAnsi="Calibri" w:cs="Calibri"/>
                <w:sz w:val="22"/>
                <w:szCs w:val="22"/>
              </w:rPr>
              <w:t>Monday, 20 February</w:t>
            </w:r>
          </w:p>
        </w:tc>
      </w:tr>
      <w:tr w:rsidR="00673340" w:rsidRPr="00A8727E" w:rsidTr="00B24BB2">
        <w:tc>
          <w:tcPr>
            <w:tcW w:w="3083" w:type="dxa"/>
            <w:tcBorders>
              <w:top w:val="single" w:sz="4" w:space="0" w:color="000000"/>
              <w:left w:val="single" w:sz="4" w:space="0" w:color="000000"/>
              <w:bottom w:val="single" w:sz="4" w:space="0" w:color="000000"/>
            </w:tcBorders>
            <w:shd w:val="clear" w:color="auto" w:fill="F2F2F2"/>
          </w:tcPr>
          <w:p w:rsidR="00673340" w:rsidRPr="003D1FBA" w:rsidRDefault="00673340" w:rsidP="00B24BB2">
            <w:pPr>
              <w:snapToGrid w:val="0"/>
              <w:spacing w:line="360" w:lineRule="auto"/>
              <w:rPr>
                <w:rFonts w:ascii="Calibri" w:hAnsi="Calibri" w:cs="Calibri"/>
                <w:sz w:val="22"/>
                <w:szCs w:val="22"/>
              </w:rPr>
            </w:pPr>
            <w:r w:rsidRPr="003D1FBA">
              <w:rPr>
                <w:rFonts w:ascii="Calibri" w:hAnsi="Calibri" w:cs="Calibri"/>
                <w:sz w:val="22"/>
                <w:szCs w:val="22"/>
              </w:rPr>
              <w:t>5.  System Validation</w:t>
            </w:r>
          </w:p>
        </w:tc>
        <w:tc>
          <w:tcPr>
            <w:tcW w:w="3301" w:type="dxa"/>
            <w:tcBorders>
              <w:top w:val="single" w:sz="4" w:space="0" w:color="000000"/>
              <w:left w:val="single" w:sz="4" w:space="0" w:color="000000"/>
              <w:bottom w:val="single" w:sz="4" w:space="0" w:color="000000"/>
            </w:tcBorders>
            <w:shd w:val="clear" w:color="auto" w:fill="F2F2F2"/>
          </w:tcPr>
          <w:p w:rsidR="00673340" w:rsidRPr="003D1FBA" w:rsidRDefault="00673340" w:rsidP="00B24BB2">
            <w:pPr>
              <w:snapToGrid w:val="0"/>
              <w:spacing w:line="360" w:lineRule="auto"/>
              <w:jc w:val="center"/>
              <w:rPr>
                <w:rFonts w:ascii="Calibri" w:hAnsi="Calibri" w:cs="Calibri"/>
                <w:sz w:val="22"/>
                <w:szCs w:val="22"/>
              </w:rPr>
            </w:pPr>
            <w:r w:rsidRPr="003D1FBA">
              <w:rPr>
                <w:rFonts w:ascii="Calibri" w:hAnsi="Calibri" w:cs="Calibri"/>
                <w:sz w:val="22"/>
                <w:szCs w:val="22"/>
              </w:rPr>
              <w:t>Management</w:t>
            </w:r>
          </w:p>
        </w:tc>
        <w:tc>
          <w:tcPr>
            <w:tcW w:w="2644" w:type="dxa"/>
            <w:tcBorders>
              <w:top w:val="single" w:sz="4" w:space="0" w:color="000000"/>
              <w:left w:val="single" w:sz="4" w:space="0" w:color="000000"/>
              <w:bottom w:val="single" w:sz="4" w:space="0" w:color="000000"/>
              <w:right w:val="single" w:sz="4" w:space="0" w:color="000000"/>
            </w:tcBorders>
            <w:shd w:val="clear" w:color="auto" w:fill="F2F2F2"/>
          </w:tcPr>
          <w:p w:rsidR="00673340" w:rsidRPr="003D1FBA" w:rsidRDefault="00673340" w:rsidP="00B24BB2">
            <w:pPr>
              <w:snapToGrid w:val="0"/>
              <w:spacing w:line="360" w:lineRule="auto"/>
              <w:rPr>
                <w:rFonts w:ascii="Calibri" w:hAnsi="Calibri" w:cs="Calibri"/>
                <w:sz w:val="22"/>
                <w:szCs w:val="22"/>
              </w:rPr>
            </w:pPr>
            <w:r w:rsidRPr="003D1FBA">
              <w:rPr>
                <w:rFonts w:ascii="Calibri" w:hAnsi="Calibri" w:cs="Calibri"/>
                <w:sz w:val="22"/>
                <w:szCs w:val="22"/>
              </w:rPr>
              <w:t>Monday, 27 February</w:t>
            </w:r>
          </w:p>
        </w:tc>
      </w:tr>
      <w:tr w:rsidR="00673340" w:rsidRPr="00A8727E" w:rsidTr="00B24BB2">
        <w:tc>
          <w:tcPr>
            <w:tcW w:w="3083" w:type="dxa"/>
            <w:tcBorders>
              <w:top w:val="single" w:sz="4" w:space="0" w:color="000000"/>
              <w:left w:val="single" w:sz="4" w:space="0" w:color="000000"/>
              <w:bottom w:val="single" w:sz="4" w:space="0" w:color="000000"/>
            </w:tcBorders>
            <w:shd w:val="clear" w:color="auto" w:fill="auto"/>
          </w:tcPr>
          <w:p w:rsidR="00673340" w:rsidRPr="003D1FBA" w:rsidRDefault="00673340" w:rsidP="00B24BB2">
            <w:pPr>
              <w:snapToGrid w:val="0"/>
              <w:spacing w:line="360" w:lineRule="auto"/>
              <w:rPr>
                <w:rFonts w:ascii="Calibri" w:hAnsi="Calibri" w:cs="Calibri"/>
                <w:sz w:val="22"/>
                <w:szCs w:val="22"/>
              </w:rPr>
            </w:pPr>
            <w:r w:rsidRPr="003D1FBA">
              <w:rPr>
                <w:rFonts w:ascii="Calibri" w:hAnsi="Calibri" w:cs="Calibri"/>
                <w:sz w:val="22"/>
                <w:szCs w:val="22"/>
              </w:rPr>
              <w:t>6.  Concept Exploration</w:t>
            </w:r>
          </w:p>
        </w:tc>
        <w:tc>
          <w:tcPr>
            <w:tcW w:w="3301" w:type="dxa"/>
            <w:tcBorders>
              <w:top w:val="single" w:sz="4" w:space="0" w:color="000000"/>
              <w:left w:val="single" w:sz="4" w:space="0" w:color="000000"/>
              <w:bottom w:val="single" w:sz="4" w:space="0" w:color="000000"/>
            </w:tcBorders>
            <w:shd w:val="clear" w:color="auto" w:fill="auto"/>
          </w:tcPr>
          <w:p w:rsidR="00673340" w:rsidRPr="003D1FBA" w:rsidRDefault="00673340" w:rsidP="00B24BB2">
            <w:pPr>
              <w:snapToGrid w:val="0"/>
              <w:spacing w:line="360" w:lineRule="auto"/>
              <w:jc w:val="center"/>
              <w:rPr>
                <w:rFonts w:ascii="Calibri" w:hAnsi="Calibri" w:cs="Calibri"/>
                <w:sz w:val="22"/>
                <w:szCs w:val="22"/>
              </w:rPr>
            </w:pPr>
            <w:r w:rsidRPr="003D1FBA">
              <w:rPr>
                <w:rFonts w:ascii="Calibri" w:hAnsi="Calibri" w:cs="Calibri"/>
                <w:sz w:val="22"/>
                <w:szCs w:val="22"/>
              </w:rPr>
              <w:t>Project</w:t>
            </w:r>
          </w:p>
        </w:tc>
        <w:tc>
          <w:tcPr>
            <w:tcW w:w="2644" w:type="dxa"/>
            <w:tcBorders>
              <w:top w:val="single" w:sz="4" w:space="0" w:color="000000"/>
              <w:left w:val="single" w:sz="4" w:space="0" w:color="000000"/>
              <w:bottom w:val="single" w:sz="4" w:space="0" w:color="000000"/>
              <w:right w:val="single" w:sz="4" w:space="0" w:color="000000"/>
            </w:tcBorders>
            <w:shd w:val="clear" w:color="auto" w:fill="auto"/>
          </w:tcPr>
          <w:p w:rsidR="00673340" w:rsidRPr="003D1FBA" w:rsidRDefault="00673340" w:rsidP="00B24BB2">
            <w:pPr>
              <w:snapToGrid w:val="0"/>
              <w:spacing w:line="360" w:lineRule="auto"/>
              <w:rPr>
                <w:rFonts w:ascii="Calibri" w:hAnsi="Calibri" w:cs="Calibri"/>
                <w:sz w:val="22"/>
                <w:szCs w:val="22"/>
              </w:rPr>
            </w:pPr>
            <w:r w:rsidRPr="003D1FBA">
              <w:rPr>
                <w:rFonts w:ascii="Calibri" w:hAnsi="Calibri" w:cs="Calibri"/>
                <w:sz w:val="22"/>
                <w:szCs w:val="22"/>
              </w:rPr>
              <w:t>Wednesday, 29 February</w:t>
            </w:r>
          </w:p>
        </w:tc>
      </w:tr>
      <w:tr w:rsidR="00673340" w:rsidRPr="00A8727E" w:rsidTr="00B24BB2">
        <w:tc>
          <w:tcPr>
            <w:tcW w:w="3083" w:type="dxa"/>
            <w:tcBorders>
              <w:top w:val="single" w:sz="4" w:space="0" w:color="000000"/>
              <w:left w:val="single" w:sz="4" w:space="0" w:color="000000"/>
              <w:bottom w:val="single" w:sz="4" w:space="0" w:color="000000"/>
            </w:tcBorders>
            <w:shd w:val="clear" w:color="auto" w:fill="F2F2F2"/>
          </w:tcPr>
          <w:p w:rsidR="00673340" w:rsidRPr="003D1FBA" w:rsidRDefault="00673340" w:rsidP="00B24BB2">
            <w:pPr>
              <w:snapToGrid w:val="0"/>
              <w:spacing w:line="360" w:lineRule="auto"/>
              <w:rPr>
                <w:rFonts w:ascii="Calibri" w:hAnsi="Calibri" w:cs="Calibri"/>
                <w:sz w:val="22"/>
                <w:szCs w:val="22"/>
              </w:rPr>
            </w:pPr>
            <w:r w:rsidRPr="003D1FBA">
              <w:rPr>
                <w:rFonts w:ascii="Calibri" w:hAnsi="Calibri" w:cs="Calibri"/>
                <w:sz w:val="22"/>
                <w:szCs w:val="22"/>
              </w:rPr>
              <w:t>6.  Concept Exploration</w:t>
            </w:r>
          </w:p>
        </w:tc>
        <w:tc>
          <w:tcPr>
            <w:tcW w:w="3301" w:type="dxa"/>
            <w:tcBorders>
              <w:top w:val="single" w:sz="4" w:space="0" w:color="000000"/>
              <w:left w:val="single" w:sz="4" w:space="0" w:color="000000"/>
              <w:bottom w:val="single" w:sz="4" w:space="0" w:color="000000"/>
            </w:tcBorders>
            <w:shd w:val="clear" w:color="auto" w:fill="F2F2F2"/>
          </w:tcPr>
          <w:p w:rsidR="00673340" w:rsidRPr="003D1FBA" w:rsidRDefault="00673340" w:rsidP="00B24BB2">
            <w:pPr>
              <w:snapToGrid w:val="0"/>
              <w:spacing w:line="360" w:lineRule="auto"/>
              <w:jc w:val="center"/>
              <w:rPr>
                <w:rFonts w:ascii="Calibri" w:hAnsi="Calibri" w:cs="Calibri"/>
                <w:sz w:val="22"/>
                <w:szCs w:val="22"/>
              </w:rPr>
            </w:pPr>
            <w:r w:rsidRPr="003D1FBA">
              <w:rPr>
                <w:rFonts w:ascii="Calibri" w:hAnsi="Calibri" w:cs="Calibri"/>
                <w:sz w:val="22"/>
                <w:szCs w:val="22"/>
              </w:rPr>
              <w:t>Management</w:t>
            </w:r>
          </w:p>
        </w:tc>
        <w:tc>
          <w:tcPr>
            <w:tcW w:w="2644" w:type="dxa"/>
            <w:tcBorders>
              <w:top w:val="single" w:sz="4" w:space="0" w:color="000000"/>
              <w:left w:val="single" w:sz="4" w:space="0" w:color="000000"/>
              <w:bottom w:val="single" w:sz="4" w:space="0" w:color="000000"/>
              <w:right w:val="single" w:sz="4" w:space="0" w:color="000000"/>
            </w:tcBorders>
            <w:shd w:val="clear" w:color="auto" w:fill="F2F2F2"/>
          </w:tcPr>
          <w:p w:rsidR="00673340" w:rsidRPr="003D1FBA" w:rsidRDefault="00673340" w:rsidP="00B24BB2">
            <w:pPr>
              <w:snapToGrid w:val="0"/>
              <w:spacing w:line="360" w:lineRule="auto"/>
              <w:rPr>
                <w:rFonts w:ascii="Calibri" w:hAnsi="Calibri" w:cs="Calibri"/>
                <w:sz w:val="22"/>
                <w:szCs w:val="22"/>
              </w:rPr>
            </w:pPr>
            <w:r w:rsidRPr="003D1FBA">
              <w:rPr>
                <w:rFonts w:ascii="Calibri" w:hAnsi="Calibri" w:cs="Calibri"/>
                <w:sz w:val="22"/>
                <w:szCs w:val="22"/>
              </w:rPr>
              <w:t>Monday, 12 March</w:t>
            </w:r>
          </w:p>
        </w:tc>
      </w:tr>
      <w:tr w:rsidR="00673340" w:rsidRPr="00A8727E" w:rsidTr="00B24BB2">
        <w:tc>
          <w:tcPr>
            <w:tcW w:w="3083" w:type="dxa"/>
            <w:tcBorders>
              <w:top w:val="single" w:sz="4" w:space="0" w:color="000000"/>
              <w:left w:val="single" w:sz="4" w:space="0" w:color="000000"/>
              <w:bottom w:val="single" w:sz="4" w:space="0" w:color="000000"/>
            </w:tcBorders>
            <w:shd w:val="clear" w:color="auto" w:fill="F2F2F2"/>
          </w:tcPr>
          <w:p w:rsidR="00673340" w:rsidRPr="003D1FBA" w:rsidRDefault="00673340" w:rsidP="00B24BB2">
            <w:pPr>
              <w:snapToGrid w:val="0"/>
              <w:spacing w:line="360" w:lineRule="auto"/>
              <w:rPr>
                <w:rFonts w:ascii="Calibri" w:hAnsi="Calibri" w:cs="Calibri"/>
                <w:sz w:val="22"/>
                <w:szCs w:val="22"/>
              </w:rPr>
            </w:pPr>
            <w:r w:rsidRPr="003D1FBA">
              <w:rPr>
                <w:rFonts w:ascii="Calibri" w:hAnsi="Calibri" w:cs="Calibri"/>
                <w:sz w:val="22"/>
                <w:szCs w:val="22"/>
              </w:rPr>
              <w:t>7.  Design Model</w:t>
            </w:r>
          </w:p>
        </w:tc>
        <w:tc>
          <w:tcPr>
            <w:tcW w:w="3301" w:type="dxa"/>
            <w:tcBorders>
              <w:top w:val="single" w:sz="4" w:space="0" w:color="000000"/>
              <w:left w:val="single" w:sz="4" w:space="0" w:color="000000"/>
              <w:bottom w:val="single" w:sz="4" w:space="0" w:color="000000"/>
            </w:tcBorders>
            <w:shd w:val="clear" w:color="auto" w:fill="F2F2F2"/>
          </w:tcPr>
          <w:p w:rsidR="00673340" w:rsidRPr="003D1FBA" w:rsidRDefault="00673340" w:rsidP="00B24BB2">
            <w:pPr>
              <w:snapToGrid w:val="0"/>
              <w:spacing w:line="360" w:lineRule="auto"/>
              <w:jc w:val="center"/>
              <w:rPr>
                <w:rFonts w:ascii="Calibri" w:hAnsi="Calibri" w:cs="Calibri"/>
                <w:sz w:val="22"/>
                <w:szCs w:val="22"/>
              </w:rPr>
            </w:pPr>
            <w:r w:rsidRPr="003D1FBA">
              <w:rPr>
                <w:rFonts w:ascii="Calibri" w:hAnsi="Calibri" w:cs="Calibri"/>
                <w:sz w:val="22"/>
                <w:szCs w:val="22"/>
              </w:rPr>
              <w:t>Management</w:t>
            </w:r>
          </w:p>
        </w:tc>
        <w:tc>
          <w:tcPr>
            <w:tcW w:w="2644" w:type="dxa"/>
            <w:tcBorders>
              <w:top w:val="single" w:sz="4" w:space="0" w:color="000000"/>
              <w:left w:val="single" w:sz="4" w:space="0" w:color="000000"/>
              <w:bottom w:val="single" w:sz="4" w:space="0" w:color="000000"/>
              <w:right w:val="single" w:sz="4" w:space="0" w:color="000000"/>
            </w:tcBorders>
            <w:shd w:val="clear" w:color="auto" w:fill="F2F2F2"/>
          </w:tcPr>
          <w:p w:rsidR="00673340" w:rsidRPr="003D1FBA" w:rsidRDefault="00673340" w:rsidP="00B24BB2">
            <w:pPr>
              <w:snapToGrid w:val="0"/>
              <w:spacing w:line="360" w:lineRule="auto"/>
              <w:rPr>
                <w:rFonts w:ascii="Calibri" w:hAnsi="Calibri" w:cs="Calibri"/>
                <w:sz w:val="22"/>
                <w:szCs w:val="22"/>
              </w:rPr>
            </w:pPr>
            <w:r w:rsidRPr="003D1FBA">
              <w:rPr>
                <w:rFonts w:ascii="Calibri" w:hAnsi="Calibri" w:cs="Calibri"/>
                <w:sz w:val="22"/>
                <w:szCs w:val="22"/>
              </w:rPr>
              <w:t>Monday, 12 March</w:t>
            </w:r>
          </w:p>
        </w:tc>
      </w:tr>
      <w:tr w:rsidR="00673340" w:rsidRPr="00A8727E" w:rsidTr="00B24BB2">
        <w:tc>
          <w:tcPr>
            <w:tcW w:w="3083" w:type="dxa"/>
            <w:tcBorders>
              <w:top w:val="single" w:sz="4" w:space="0" w:color="000000"/>
              <w:left w:val="single" w:sz="4" w:space="0" w:color="000000"/>
              <w:bottom w:val="single" w:sz="4" w:space="0" w:color="000000"/>
            </w:tcBorders>
            <w:shd w:val="clear" w:color="auto" w:fill="auto"/>
          </w:tcPr>
          <w:p w:rsidR="00673340" w:rsidRPr="003D1FBA" w:rsidRDefault="00673340" w:rsidP="00B24BB2">
            <w:pPr>
              <w:snapToGrid w:val="0"/>
              <w:spacing w:line="360" w:lineRule="auto"/>
              <w:rPr>
                <w:rFonts w:ascii="Calibri" w:hAnsi="Calibri" w:cs="Calibri"/>
                <w:sz w:val="22"/>
                <w:szCs w:val="22"/>
              </w:rPr>
            </w:pPr>
            <w:r w:rsidRPr="003D1FBA">
              <w:rPr>
                <w:rFonts w:ascii="Calibri" w:hAnsi="Calibri" w:cs="Calibri"/>
                <w:sz w:val="22"/>
                <w:szCs w:val="22"/>
              </w:rPr>
              <w:t>4.  Verification and Validation</w:t>
            </w:r>
          </w:p>
        </w:tc>
        <w:tc>
          <w:tcPr>
            <w:tcW w:w="3301" w:type="dxa"/>
            <w:tcBorders>
              <w:top w:val="single" w:sz="4" w:space="0" w:color="000000"/>
              <w:left w:val="single" w:sz="4" w:space="0" w:color="000000"/>
              <w:bottom w:val="single" w:sz="4" w:space="0" w:color="000000"/>
            </w:tcBorders>
            <w:shd w:val="clear" w:color="auto" w:fill="auto"/>
          </w:tcPr>
          <w:p w:rsidR="00673340" w:rsidRPr="003D1FBA" w:rsidRDefault="00673340" w:rsidP="00B24BB2">
            <w:pPr>
              <w:snapToGrid w:val="0"/>
              <w:spacing w:line="360" w:lineRule="auto"/>
              <w:jc w:val="center"/>
              <w:rPr>
                <w:rFonts w:ascii="Calibri" w:hAnsi="Calibri" w:cs="Calibri"/>
                <w:sz w:val="22"/>
                <w:szCs w:val="22"/>
              </w:rPr>
            </w:pPr>
            <w:r w:rsidRPr="003D1FBA">
              <w:rPr>
                <w:rFonts w:ascii="Calibri" w:hAnsi="Calibri" w:cs="Calibri"/>
                <w:sz w:val="22"/>
                <w:szCs w:val="22"/>
              </w:rPr>
              <w:t>Both</w:t>
            </w:r>
          </w:p>
        </w:tc>
        <w:tc>
          <w:tcPr>
            <w:tcW w:w="2644" w:type="dxa"/>
            <w:tcBorders>
              <w:top w:val="single" w:sz="4" w:space="0" w:color="000000"/>
              <w:left w:val="single" w:sz="4" w:space="0" w:color="000000"/>
              <w:bottom w:val="single" w:sz="4" w:space="0" w:color="000000"/>
              <w:right w:val="single" w:sz="4" w:space="0" w:color="000000"/>
            </w:tcBorders>
            <w:shd w:val="clear" w:color="auto" w:fill="auto"/>
          </w:tcPr>
          <w:p w:rsidR="00673340" w:rsidRPr="003D1FBA" w:rsidRDefault="00673340" w:rsidP="00B24BB2">
            <w:pPr>
              <w:snapToGrid w:val="0"/>
              <w:spacing w:line="360" w:lineRule="auto"/>
              <w:rPr>
                <w:rFonts w:ascii="Calibri" w:hAnsi="Calibri" w:cs="Calibri"/>
                <w:sz w:val="22"/>
                <w:szCs w:val="22"/>
              </w:rPr>
            </w:pPr>
            <w:r w:rsidRPr="003D1FBA">
              <w:rPr>
                <w:rFonts w:ascii="Calibri" w:hAnsi="Calibri" w:cs="Calibri"/>
                <w:sz w:val="22"/>
                <w:szCs w:val="22"/>
              </w:rPr>
              <w:t>Monday, 26 March</w:t>
            </w:r>
          </w:p>
        </w:tc>
      </w:tr>
      <w:tr w:rsidR="00673340" w:rsidRPr="00A8727E" w:rsidTr="00B24BB2">
        <w:tc>
          <w:tcPr>
            <w:tcW w:w="3083" w:type="dxa"/>
            <w:tcBorders>
              <w:top w:val="single" w:sz="4" w:space="0" w:color="000000"/>
              <w:left w:val="single" w:sz="4" w:space="0" w:color="000000"/>
              <w:bottom w:val="single" w:sz="4" w:space="0" w:color="000000"/>
            </w:tcBorders>
            <w:shd w:val="clear" w:color="auto" w:fill="F2F2F2"/>
          </w:tcPr>
          <w:p w:rsidR="00673340" w:rsidRPr="003D1FBA" w:rsidRDefault="00673340" w:rsidP="00B24BB2">
            <w:pPr>
              <w:snapToGrid w:val="0"/>
              <w:spacing w:line="360" w:lineRule="auto"/>
              <w:rPr>
                <w:rFonts w:ascii="Calibri" w:hAnsi="Calibri" w:cs="Calibri"/>
                <w:sz w:val="22"/>
                <w:szCs w:val="22"/>
              </w:rPr>
            </w:pPr>
            <w:r w:rsidRPr="003D1FBA">
              <w:rPr>
                <w:rFonts w:ascii="Calibri" w:hAnsi="Calibri" w:cs="Calibri"/>
                <w:sz w:val="22"/>
                <w:szCs w:val="22"/>
              </w:rPr>
              <w:t>5.  System Validation</w:t>
            </w:r>
          </w:p>
        </w:tc>
        <w:tc>
          <w:tcPr>
            <w:tcW w:w="3301" w:type="dxa"/>
            <w:tcBorders>
              <w:top w:val="single" w:sz="4" w:space="0" w:color="000000"/>
              <w:left w:val="single" w:sz="4" w:space="0" w:color="000000"/>
              <w:bottom w:val="single" w:sz="4" w:space="0" w:color="000000"/>
            </w:tcBorders>
            <w:shd w:val="clear" w:color="auto" w:fill="F2F2F2"/>
          </w:tcPr>
          <w:p w:rsidR="00673340" w:rsidRPr="003D1FBA" w:rsidRDefault="00673340" w:rsidP="00B24BB2">
            <w:pPr>
              <w:snapToGrid w:val="0"/>
              <w:spacing w:line="360" w:lineRule="auto"/>
              <w:jc w:val="center"/>
              <w:rPr>
                <w:rFonts w:ascii="Calibri" w:hAnsi="Calibri" w:cs="Calibri"/>
                <w:sz w:val="22"/>
                <w:szCs w:val="22"/>
              </w:rPr>
            </w:pPr>
            <w:r w:rsidRPr="003D1FBA">
              <w:rPr>
                <w:rFonts w:ascii="Calibri" w:hAnsi="Calibri" w:cs="Calibri"/>
                <w:sz w:val="22"/>
                <w:szCs w:val="22"/>
              </w:rPr>
              <w:t>Project</w:t>
            </w:r>
          </w:p>
        </w:tc>
        <w:tc>
          <w:tcPr>
            <w:tcW w:w="2644" w:type="dxa"/>
            <w:tcBorders>
              <w:top w:val="single" w:sz="4" w:space="0" w:color="000000"/>
              <w:left w:val="single" w:sz="4" w:space="0" w:color="000000"/>
              <w:bottom w:val="single" w:sz="4" w:space="0" w:color="000000"/>
              <w:right w:val="single" w:sz="4" w:space="0" w:color="000000"/>
            </w:tcBorders>
            <w:shd w:val="clear" w:color="auto" w:fill="F2F2F2"/>
          </w:tcPr>
          <w:p w:rsidR="00673340" w:rsidRPr="003D1FBA" w:rsidRDefault="00673340" w:rsidP="00B24BB2">
            <w:pPr>
              <w:snapToGrid w:val="0"/>
              <w:spacing w:line="360" w:lineRule="auto"/>
              <w:rPr>
                <w:rFonts w:ascii="Calibri" w:hAnsi="Calibri" w:cs="Calibri"/>
                <w:sz w:val="22"/>
                <w:szCs w:val="22"/>
              </w:rPr>
            </w:pPr>
            <w:r w:rsidRPr="003D1FBA">
              <w:rPr>
                <w:rFonts w:ascii="Calibri" w:hAnsi="Calibri" w:cs="Calibri"/>
                <w:sz w:val="22"/>
                <w:szCs w:val="22"/>
              </w:rPr>
              <w:t>Monday, 2 April</w:t>
            </w:r>
          </w:p>
        </w:tc>
      </w:tr>
      <w:tr w:rsidR="00673340" w:rsidRPr="00A8727E" w:rsidTr="00B24BB2">
        <w:tc>
          <w:tcPr>
            <w:tcW w:w="3083" w:type="dxa"/>
            <w:tcBorders>
              <w:top w:val="single" w:sz="4" w:space="0" w:color="000000"/>
              <w:left w:val="single" w:sz="4" w:space="0" w:color="000000"/>
              <w:bottom w:val="single" w:sz="4" w:space="0" w:color="000000"/>
            </w:tcBorders>
            <w:shd w:val="clear" w:color="auto" w:fill="auto"/>
          </w:tcPr>
          <w:p w:rsidR="00673340" w:rsidRPr="003D1FBA" w:rsidRDefault="00673340" w:rsidP="00B24BB2">
            <w:pPr>
              <w:snapToGrid w:val="0"/>
              <w:spacing w:line="360" w:lineRule="auto"/>
              <w:rPr>
                <w:rFonts w:ascii="Calibri" w:hAnsi="Calibri" w:cs="Calibri"/>
                <w:sz w:val="22"/>
                <w:szCs w:val="22"/>
              </w:rPr>
            </w:pPr>
            <w:r w:rsidRPr="003D1FBA">
              <w:rPr>
                <w:rFonts w:ascii="Calibri" w:hAnsi="Calibri" w:cs="Calibri"/>
                <w:sz w:val="22"/>
                <w:szCs w:val="22"/>
              </w:rPr>
              <w:t>7.  Design Model</w:t>
            </w:r>
          </w:p>
        </w:tc>
        <w:tc>
          <w:tcPr>
            <w:tcW w:w="3301" w:type="dxa"/>
            <w:tcBorders>
              <w:top w:val="single" w:sz="4" w:space="0" w:color="000000"/>
              <w:left w:val="single" w:sz="4" w:space="0" w:color="000000"/>
              <w:bottom w:val="single" w:sz="4" w:space="0" w:color="000000"/>
            </w:tcBorders>
            <w:shd w:val="clear" w:color="auto" w:fill="auto"/>
          </w:tcPr>
          <w:p w:rsidR="00673340" w:rsidRPr="003D1FBA" w:rsidRDefault="00673340" w:rsidP="00B24BB2">
            <w:pPr>
              <w:snapToGrid w:val="0"/>
              <w:spacing w:line="360" w:lineRule="auto"/>
              <w:jc w:val="center"/>
              <w:rPr>
                <w:rFonts w:ascii="Calibri" w:hAnsi="Calibri" w:cs="Calibri"/>
                <w:sz w:val="22"/>
                <w:szCs w:val="22"/>
              </w:rPr>
            </w:pPr>
            <w:r w:rsidRPr="003D1FBA">
              <w:rPr>
                <w:rFonts w:ascii="Calibri" w:hAnsi="Calibri" w:cs="Calibri"/>
                <w:sz w:val="22"/>
                <w:szCs w:val="22"/>
              </w:rPr>
              <w:t>Project</w:t>
            </w:r>
          </w:p>
        </w:tc>
        <w:tc>
          <w:tcPr>
            <w:tcW w:w="2644" w:type="dxa"/>
            <w:tcBorders>
              <w:top w:val="single" w:sz="4" w:space="0" w:color="000000"/>
              <w:left w:val="single" w:sz="4" w:space="0" w:color="000000"/>
              <w:bottom w:val="single" w:sz="4" w:space="0" w:color="000000"/>
              <w:right w:val="single" w:sz="4" w:space="0" w:color="000000"/>
            </w:tcBorders>
            <w:shd w:val="clear" w:color="auto" w:fill="auto"/>
          </w:tcPr>
          <w:p w:rsidR="00673340" w:rsidRPr="003D1FBA" w:rsidRDefault="00673340" w:rsidP="00B24BB2">
            <w:pPr>
              <w:keepNext/>
              <w:snapToGrid w:val="0"/>
              <w:spacing w:line="360" w:lineRule="auto"/>
              <w:rPr>
                <w:rFonts w:ascii="Calibri" w:hAnsi="Calibri" w:cs="Calibri"/>
                <w:sz w:val="22"/>
                <w:szCs w:val="22"/>
              </w:rPr>
            </w:pPr>
            <w:r w:rsidRPr="003D1FBA">
              <w:rPr>
                <w:rFonts w:ascii="Calibri" w:hAnsi="Calibri" w:cs="Calibri"/>
                <w:sz w:val="22"/>
                <w:szCs w:val="22"/>
              </w:rPr>
              <w:t>Monday, 23 April</w:t>
            </w:r>
          </w:p>
        </w:tc>
      </w:tr>
    </w:tbl>
    <w:p w:rsidR="00673340" w:rsidRDefault="00673340" w:rsidP="00673340">
      <w:pPr>
        <w:pStyle w:val="Heading1"/>
        <w:spacing w:line="360" w:lineRule="auto"/>
      </w:pPr>
      <w:r>
        <w:lastRenderedPageBreak/>
        <w:t>Deliverables</w:t>
      </w:r>
    </w:p>
    <w:p w:rsidR="00673340" w:rsidRPr="00A8727E" w:rsidRDefault="00673340" w:rsidP="00673340">
      <w:pPr>
        <w:spacing w:line="360" w:lineRule="auto"/>
        <w:rPr>
          <w:rFonts w:ascii="Calibri" w:hAnsi="Calibri" w:cs="Calibri"/>
          <w:sz w:val="22"/>
          <w:szCs w:val="22"/>
        </w:rPr>
      </w:pPr>
    </w:p>
    <w:p w:rsidR="00673340" w:rsidRPr="00A8727E" w:rsidRDefault="00673340" w:rsidP="00673340">
      <w:pPr>
        <w:spacing w:line="360" w:lineRule="auto"/>
        <w:ind w:left="720"/>
        <w:rPr>
          <w:rFonts w:ascii="Calibri" w:hAnsi="Calibri" w:cs="Calibri"/>
          <w:sz w:val="22"/>
          <w:szCs w:val="22"/>
        </w:rPr>
      </w:pPr>
      <w:r w:rsidRPr="00A8727E">
        <w:rPr>
          <w:rFonts w:ascii="Calibri" w:hAnsi="Calibri" w:cs="Calibri"/>
          <w:sz w:val="22"/>
          <w:szCs w:val="22"/>
        </w:rPr>
        <w:t>Deliverables are listed under the schedule section of metrics</w:t>
      </w:r>
    </w:p>
    <w:p w:rsidR="00F42AE3" w:rsidRDefault="00F42AE3" w:rsidP="00F42AE3">
      <w:pPr>
        <w:rPr>
          <w:lang w:eastAsia="en-US" w:bidi="ar-SA"/>
        </w:rPr>
      </w:pPr>
    </w:p>
    <w:p w:rsidR="00E55202" w:rsidRDefault="00E55202" w:rsidP="00F42AE3">
      <w:pPr>
        <w:rPr>
          <w:lang w:eastAsia="en-US" w:bidi="ar-SA"/>
        </w:rPr>
      </w:pPr>
    </w:p>
    <w:p w:rsidR="00E55202" w:rsidRDefault="00E55202" w:rsidP="00F42AE3">
      <w:pPr>
        <w:rPr>
          <w:lang w:eastAsia="en-US" w:bidi="ar-SA"/>
        </w:rPr>
      </w:pPr>
    </w:p>
    <w:p w:rsidR="00E55202" w:rsidRDefault="00E55202" w:rsidP="00F42AE3">
      <w:pPr>
        <w:rPr>
          <w:lang w:eastAsia="en-US" w:bidi="ar-SA"/>
        </w:rPr>
      </w:pPr>
    </w:p>
    <w:p w:rsidR="00E55202" w:rsidRDefault="00E55202" w:rsidP="00F42AE3">
      <w:pPr>
        <w:rPr>
          <w:lang w:eastAsia="en-US" w:bidi="ar-SA"/>
        </w:rPr>
      </w:pPr>
    </w:p>
    <w:p w:rsidR="00E55202" w:rsidRDefault="00E55202" w:rsidP="00F42AE3">
      <w:pPr>
        <w:rPr>
          <w:lang w:eastAsia="en-US" w:bidi="ar-SA"/>
        </w:rPr>
      </w:pPr>
    </w:p>
    <w:p w:rsidR="00E55202" w:rsidRDefault="00E55202" w:rsidP="00F42AE3">
      <w:pPr>
        <w:rPr>
          <w:lang w:eastAsia="en-US" w:bidi="ar-SA"/>
        </w:rPr>
      </w:pPr>
    </w:p>
    <w:p w:rsidR="00E55202" w:rsidRDefault="00E55202" w:rsidP="00F42AE3">
      <w:pPr>
        <w:rPr>
          <w:lang w:eastAsia="en-US" w:bidi="ar-SA"/>
        </w:rPr>
      </w:pPr>
    </w:p>
    <w:p w:rsidR="00E55202" w:rsidRDefault="00E55202" w:rsidP="00F42AE3">
      <w:pPr>
        <w:rPr>
          <w:lang w:eastAsia="en-US" w:bidi="ar-SA"/>
        </w:rPr>
      </w:pPr>
    </w:p>
    <w:p w:rsidR="00E55202" w:rsidRDefault="00E55202" w:rsidP="00F42AE3">
      <w:pPr>
        <w:rPr>
          <w:lang w:eastAsia="en-US" w:bidi="ar-SA"/>
        </w:rPr>
      </w:pPr>
    </w:p>
    <w:p w:rsidR="00E55202" w:rsidRDefault="00E55202" w:rsidP="00F42AE3">
      <w:pPr>
        <w:rPr>
          <w:lang w:eastAsia="en-US" w:bidi="ar-SA"/>
        </w:rPr>
      </w:pPr>
    </w:p>
    <w:p w:rsidR="00E55202" w:rsidRPr="000C1578" w:rsidRDefault="00E55202" w:rsidP="00F42AE3">
      <w:pPr>
        <w:rPr>
          <w:lang w:eastAsia="en-US" w:bidi="ar-SA"/>
        </w:rPr>
      </w:pPr>
    </w:p>
    <w:p w:rsidR="00F42AE3" w:rsidRPr="00702595" w:rsidRDefault="00F42AE3" w:rsidP="00F42AE3">
      <w:pPr>
        <w:tabs>
          <w:tab w:val="left" w:pos="5985"/>
        </w:tabs>
        <w:rPr>
          <w:rFonts w:ascii="Cambria" w:eastAsia="Times New Roman" w:hAnsi="Cambria" w:cs="Calibri"/>
          <w:sz w:val="28"/>
          <w:szCs w:val="28"/>
          <w:lang w:eastAsia="en-US" w:bidi="ar-SA"/>
        </w:rPr>
      </w:pPr>
    </w:p>
    <w:bookmarkEnd w:id="16"/>
    <w:p w:rsidR="00C13960" w:rsidRDefault="00C13960"/>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98569E" w:rsidRDefault="0098569E"/>
    <w:p w:rsidR="005928EA" w:rsidRDefault="005928EA"/>
    <w:p w:rsidR="005928EA" w:rsidRDefault="005928EA"/>
    <w:p w:rsidR="005928EA" w:rsidRDefault="005928EA"/>
    <w:p w:rsidR="00C66ADE" w:rsidRDefault="00C66ADE"/>
    <w:p w:rsidR="00F42AE3" w:rsidRDefault="00F42AE3"/>
    <w:p w:rsidR="005D1326" w:rsidRDefault="005D1326" w:rsidP="00F42AE3">
      <w:pPr>
        <w:spacing w:line="360" w:lineRule="auto"/>
        <w:jc w:val="center"/>
        <w:rPr>
          <w:rStyle w:val="Heading3Char"/>
        </w:rPr>
      </w:pPr>
    </w:p>
    <w:p w:rsidR="005D1326" w:rsidRDefault="005D1326" w:rsidP="00F42AE3">
      <w:pPr>
        <w:spacing w:line="360" w:lineRule="auto"/>
        <w:jc w:val="center"/>
        <w:rPr>
          <w:rStyle w:val="Heading3Char"/>
        </w:rPr>
      </w:pPr>
    </w:p>
    <w:p w:rsidR="005D1326" w:rsidRDefault="005D1326" w:rsidP="00F42AE3">
      <w:pPr>
        <w:spacing w:line="360" w:lineRule="auto"/>
        <w:jc w:val="center"/>
        <w:rPr>
          <w:rStyle w:val="Heading3Char"/>
        </w:rPr>
      </w:pPr>
    </w:p>
    <w:p w:rsidR="00F42AE3" w:rsidRDefault="00F42AE3" w:rsidP="00F42AE3">
      <w:pPr>
        <w:spacing w:line="360" w:lineRule="auto"/>
        <w:jc w:val="center"/>
        <w:rPr>
          <w:rFonts w:cs="Times New Roman"/>
        </w:rPr>
      </w:pPr>
      <w:bookmarkStart w:id="17" w:name="_Toc323760158"/>
      <w:r w:rsidRPr="00C66ADE">
        <w:rPr>
          <w:rStyle w:val="Heading3Char"/>
        </w:rPr>
        <w:lastRenderedPageBreak/>
        <w:t>Project Problem Situation Document (P1</w:t>
      </w:r>
      <w:proofErr w:type="gramStart"/>
      <w:r w:rsidRPr="00C66ADE">
        <w:rPr>
          <w:rStyle w:val="Heading3Char"/>
        </w:rPr>
        <w:t>)</w:t>
      </w:r>
      <w:bookmarkEnd w:id="17"/>
      <w:proofErr w:type="gramEnd"/>
      <w:r w:rsidRPr="004C5D8A">
        <w:rPr>
          <w:rFonts w:cs="Times New Roman"/>
          <w:b/>
        </w:rPr>
        <w:br/>
      </w:r>
      <w:r w:rsidRPr="004C5D8A">
        <w:rPr>
          <w:rFonts w:cs="Times New Roman"/>
        </w:rPr>
        <w:t>Andy Lee, Mary Gravette, Andrew Freeman, Ira Bryant</w:t>
      </w:r>
    </w:p>
    <w:p w:rsidR="00D40DC4" w:rsidRDefault="00206F01">
      <w:pPr>
        <w:pStyle w:val="TOC1"/>
        <w:rPr>
          <w:rFonts w:asciiTheme="minorHAnsi" w:eastAsiaTheme="minorEastAsia" w:hAnsiTheme="minorHAnsi" w:cstheme="minorBidi"/>
          <w:noProof/>
          <w:kern w:val="0"/>
          <w:sz w:val="22"/>
          <w:szCs w:val="22"/>
          <w:lang w:eastAsia="en-US" w:bidi="ar-SA"/>
        </w:rPr>
      </w:pPr>
      <w:r w:rsidRPr="00206F01">
        <w:fldChar w:fldCharType="begin"/>
      </w:r>
      <w:r w:rsidR="001B180B">
        <w:instrText xml:space="preserve"> TOC \o "1-1" \b "P1"  </w:instrText>
      </w:r>
      <w:r w:rsidRPr="00206F01">
        <w:fldChar w:fldCharType="separate"/>
      </w:r>
      <w:r w:rsidR="00D40DC4">
        <w:rPr>
          <w:noProof/>
        </w:rPr>
        <w:t>1.1 Executive Summary</w:t>
      </w:r>
      <w:r w:rsidR="00D40DC4">
        <w:rPr>
          <w:noProof/>
        </w:rPr>
        <w:tab/>
      </w:r>
      <w:r>
        <w:rPr>
          <w:noProof/>
        </w:rPr>
        <w:fldChar w:fldCharType="begin"/>
      </w:r>
      <w:r w:rsidR="00D40DC4">
        <w:rPr>
          <w:noProof/>
        </w:rPr>
        <w:instrText xml:space="preserve"> PAGEREF _Toc323693030 \h </w:instrText>
      </w:r>
      <w:r>
        <w:rPr>
          <w:noProof/>
        </w:rPr>
      </w:r>
      <w:r>
        <w:rPr>
          <w:noProof/>
        </w:rPr>
        <w:fldChar w:fldCharType="separate"/>
      </w:r>
      <w:r w:rsidR="003A5709">
        <w:rPr>
          <w:noProof/>
        </w:rPr>
        <w:t>13</w:t>
      </w:r>
      <w:r>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2.1 Problem Statement</w:t>
      </w:r>
      <w:r>
        <w:rPr>
          <w:noProof/>
        </w:rPr>
        <w:tab/>
      </w:r>
      <w:r w:rsidR="00206F01">
        <w:rPr>
          <w:noProof/>
        </w:rPr>
        <w:fldChar w:fldCharType="begin"/>
      </w:r>
      <w:r>
        <w:rPr>
          <w:noProof/>
        </w:rPr>
        <w:instrText xml:space="preserve"> PAGEREF _Toc323693031 \h </w:instrText>
      </w:r>
      <w:r w:rsidR="00206F01">
        <w:rPr>
          <w:noProof/>
        </w:rPr>
      </w:r>
      <w:r w:rsidR="00206F01">
        <w:rPr>
          <w:noProof/>
        </w:rPr>
        <w:fldChar w:fldCharType="separate"/>
      </w:r>
      <w:r w:rsidR="003A5709">
        <w:rPr>
          <w:noProof/>
        </w:rPr>
        <w:t>13</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3.1 System Mission</w:t>
      </w:r>
      <w:r>
        <w:rPr>
          <w:noProof/>
        </w:rPr>
        <w:tab/>
      </w:r>
      <w:r w:rsidR="00206F01">
        <w:rPr>
          <w:noProof/>
        </w:rPr>
        <w:fldChar w:fldCharType="begin"/>
      </w:r>
      <w:r>
        <w:rPr>
          <w:noProof/>
        </w:rPr>
        <w:instrText xml:space="preserve"> PAGEREF _Toc323693032 \h </w:instrText>
      </w:r>
      <w:r w:rsidR="00206F01">
        <w:rPr>
          <w:noProof/>
        </w:rPr>
      </w:r>
      <w:r w:rsidR="00206F01">
        <w:rPr>
          <w:noProof/>
        </w:rPr>
        <w:fldChar w:fldCharType="separate"/>
      </w:r>
      <w:r w:rsidR="003A5709">
        <w:rPr>
          <w:noProof/>
        </w:rPr>
        <w:t>13</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4.1 Customer Needs</w:t>
      </w:r>
      <w:r>
        <w:rPr>
          <w:noProof/>
        </w:rPr>
        <w:tab/>
      </w:r>
      <w:r w:rsidR="00206F01">
        <w:rPr>
          <w:noProof/>
        </w:rPr>
        <w:fldChar w:fldCharType="begin"/>
      </w:r>
      <w:r>
        <w:rPr>
          <w:noProof/>
        </w:rPr>
        <w:instrText xml:space="preserve"> PAGEREF _Toc323693033 \h </w:instrText>
      </w:r>
      <w:r w:rsidR="00206F01">
        <w:rPr>
          <w:noProof/>
        </w:rPr>
      </w:r>
      <w:r w:rsidR="00206F01">
        <w:rPr>
          <w:noProof/>
        </w:rPr>
        <w:fldChar w:fldCharType="separate"/>
      </w:r>
      <w:r w:rsidR="003A5709">
        <w:rPr>
          <w:noProof/>
        </w:rPr>
        <w:t>13</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5.1 Project Goals</w:t>
      </w:r>
      <w:r>
        <w:rPr>
          <w:noProof/>
        </w:rPr>
        <w:tab/>
      </w:r>
      <w:r w:rsidR="00206F01">
        <w:rPr>
          <w:noProof/>
        </w:rPr>
        <w:fldChar w:fldCharType="begin"/>
      </w:r>
      <w:r>
        <w:rPr>
          <w:noProof/>
        </w:rPr>
        <w:instrText xml:space="preserve"> PAGEREF _Toc323693034 \h </w:instrText>
      </w:r>
      <w:r w:rsidR="00206F01">
        <w:rPr>
          <w:noProof/>
        </w:rPr>
      </w:r>
      <w:r w:rsidR="00206F01">
        <w:rPr>
          <w:noProof/>
        </w:rPr>
        <w:fldChar w:fldCharType="separate"/>
      </w:r>
      <w:r w:rsidR="003A5709">
        <w:rPr>
          <w:noProof/>
        </w:rPr>
        <w:t>13</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6.1 System Capabilities</w:t>
      </w:r>
      <w:r>
        <w:rPr>
          <w:noProof/>
        </w:rPr>
        <w:tab/>
      </w:r>
      <w:r w:rsidR="00206F01">
        <w:rPr>
          <w:noProof/>
        </w:rPr>
        <w:fldChar w:fldCharType="begin"/>
      </w:r>
      <w:r>
        <w:rPr>
          <w:noProof/>
        </w:rPr>
        <w:instrText xml:space="preserve"> PAGEREF _Toc323693035 \h </w:instrText>
      </w:r>
      <w:r w:rsidR="00206F01">
        <w:rPr>
          <w:noProof/>
        </w:rPr>
      </w:r>
      <w:r w:rsidR="00206F01">
        <w:rPr>
          <w:noProof/>
        </w:rPr>
        <w:fldChar w:fldCharType="separate"/>
      </w:r>
      <w:r w:rsidR="003A5709">
        <w:rPr>
          <w:noProof/>
        </w:rPr>
        <w:t>14</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7.1 Concept of Operations</w:t>
      </w:r>
      <w:r>
        <w:rPr>
          <w:noProof/>
        </w:rPr>
        <w:tab/>
      </w:r>
      <w:r w:rsidR="00206F01">
        <w:rPr>
          <w:noProof/>
        </w:rPr>
        <w:fldChar w:fldCharType="begin"/>
      </w:r>
      <w:r>
        <w:rPr>
          <w:noProof/>
        </w:rPr>
        <w:instrText xml:space="preserve"> PAGEREF _Toc323693036 \h </w:instrText>
      </w:r>
      <w:r w:rsidR="00206F01">
        <w:rPr>
          <w:noProof/>
        </w:rPr>
      </w:r>
      <w:r w:rsidR="00206F01">
        <w:rPr>
          <w:noProof/>
        </w:rPr>
        <w:fldChar w:fldCharType="separate"/>
      </w:r>
      <w:r w:rsidR="003A5709">
        <w:rPr>
          <w:noProof/>
        </w:rPr>
        <w:t>14</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8.1 System Scope</w:t>
      </w:r>
      <w:r>
        <w:rPr>
          <w:noProof/>
        </w:rPr>
        <w:tab/>
      </w:r>
      <w:r w:rsidR="00206F01">
        <w:rPr>
          <w:noProof/>
        </w:rPr>
        <w:fldChar w:fldCharType="begin"/>
      </w:r>
      <w:r>
        <w:rPr>
          <w:noProof/>
        </w:rPr>
        <w:instrText xml:space="preserve"> PAGEREF _Toc323693037 \h </w:instrText>
      </w:r>
      <w:r w:rsidR="00206F01">
        <w:rPr>
          <w:noProof/>
        </w:rPr>
      </w:r>
      <w:r w:rsidR="00206F01">
        <w:rPr>
          <w:noProof/>
        </w:rPr>
        <w:fldChar w:fldCharType="separate"/>
      </w:r>
      <w:r w:rsidR="003A5709">
        <w:rPr>
          <w:noProof/>
        </w:rPr>
        <w:t>14</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9.1 Stakeholders</w:t>
      </w:r>
      <w:r>
        <w:rPr>
          <w:noProof/>
        </w:rPr>
        <w:tab/>
      </w:r>
      <w:r w:rsidR="00206F01">
        <w:rPr>
          <w:noProof/>
        </w:rPr>
        <w:fldChar w:fldCharType="begin"/>
      </w:r>
      <w:r>
        <w:rPr>
          <w:noProof/>
        </w:rPr>
        <w:instrText xml:space="preserve"> PAGEREF _Toc323693038 \h </w:instrText>
      </w:r>
      <w:r w:rsidR="00206F01">
        <w:rPr>
          <w:noProof/>
        </w:rPr>
      </w:r>
      <w:r w:rsidR="00206F01">
        <w:rPr>
          <w:noProof/>
        </w:rPr>
        <w:fldChar w:fldCharType="separate"/>
      </w:r>
      <w:r w:rsidR="003A5709">
        <w:rPr>
          <w:noProof/>
        </w:rPr>
        <w:t>14</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10.1 Key Decisions</w:t>
      </w:r>
      <w:r>
        <w:rPr>
          <w:noProof/>
        </w:rPr>
        <w:tab/>
      </w:r>
      <w:r w:rsidR="00206F01">
        <w:rPr>
          <w:noProof/>
        </w:rPr>
        <w:fldChar w:fldCharType="begin"/>
      </w:r>
      <w:r>
        <w:rPr>
          <w:noProof/>
        </w:rPr>
        <w:instrText xml:space="preserve"> PAGEREF _Toc323693039 \h </w:instrText>
      </w:r>
      <w:r w:rsidR="00206F01">
        <w:rPr>
          <w:noProof/>
        </w:rPr>
      </w:r>
      <w:r w:rsidR="00206F01">
        <w:rPr>
          <w:noProof/>
        </w:rPr>
        <w:fldChar w:fldCharType="separate"/>
      </w:r>
      <w:r w:rsidR="003A5709">
        <w:rPr>
          <w:noProof/>
        </w:rPr>
        <w:t>15</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11.1 Project Metrics</w:t>
      </w:r>
      <w:r>
        <w:rPr>
          <w:noProof/>
        </w:rPr>
        <w:tab/>
      </w:r>
      <w:r w:rsidR="00206F01">
        <w:rPr>
          <w:noProof/>
        </w:rPr>
        <w:fldChar w:fldCharType="begin"/>
      </w:r>
      <w:r>
        <w:rPr>
          <w:noProof/>
        </w:rPr>
        <w:instrText xml:space="preserve"> PAGEREF _Toc323693040 \h </w:instrText>
      </w:r>
      <w:r w:rsidR="00206F01">
        <w:rPr>
          <w:noProof/>
        </w:rPr>
      </w:r>
      <w:r w:rsidR="00206F01">
        <w:rPr>
          <w:noProof/>
        </w:rPr>
        <w:fldChar w:fldCharType="separate"/>
      </w:r>
      <w:r w:rsidR="003A5709">
        <w:rPr>
          <w:noProof/>
        </w:rPr>
        <w:t>15</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12.1 Deliverables</w:t>
      </w:r>
      <w:r>
        <w:rPr>
          <w:noProof/>
        </w:rPr>
        <w:tab/>
      </w:r>
      <w:r w:rsidR="00206F01">
        <w:rPr>
          <w:noProof/>
        </w:rPr>
        <w:fldChar w:fldCharType="begin"/>
      </w:r>
      <w:r>
        <w:rPr>
          <w:noProof/>
        </w:rPr>
        <w:instrText xml:space="preserve"> PAGEREF _Toc323693041 \h </w:instrText>
      </w:r>
      <w:r w:rsidR="00206F01">
        <w:rPr>
          <w:noProof/>
        </w:rPr>
      </w:r>
      <w:r w:rsidR="00206F01">
        <w:rPr>
          <w:noProof/>
        </w:rPr>
        <w:fldChar w:fldCharType="separate"/>
      </w:r>
      <w:r w:rsidR="003A5709">
        <w:rPr>
          <w:noProof/>
        </w:rPr>
        <w:t>16</w:t>
      </w:r>
      <w:r w:rsidR="00206F01">
        <w:rPr>
          <w:noProof/>
        </w:rPr>
        <w:fldChar w:fldCharType="end"/>
      </w:r>
    </w:p>
    <w:p w:rsidR="001B180B" w:rsidRPr="00D31443" w:rsidRDefault="00206F01" w:rsidP="001B180B">
      <w:pPr>
        <w:jc w:val="center"/>
        <w:rPr>
          <w:b/>
          <w:bCs/>
        </w:rPr>
      </w:pPr>
      <w:r>
        <w:fldChar w:fldCharType="end"/>
      </w:r>
    </w:p>
    <w:p w:rsidR="001B180B" w:rsidRPr="004C5D8A" w:rsidRDefault="001B180B" w:rsidP="00F42AE3">
      <w:pPr>
        <w:spacing w:line="360" w:lineRule="auto"/>
        <w:jc w:val="center"/>
        <w:rPr>
          <w:rFonts w:cs="Times New Roman"/>
        </w:rPr>
      </w:pPr>
    </w:p>
    <w:p w:rsidR="005928EA" w:rsidRDefault="005928EA" w:rsidP="00F42AE3">
      <w:pPr>
        <w:pStyle w:val="Heading1"/>
      </w:pPr>
      <w:bookmarkStart w:id="18" w:name="P1"/>
    </w:p>
    <w:p w:rsidR="005928EA" w:rsidRDefault="005928EA" w:rsidP="00F42AE3">
      <w:pPr>
        <w:pStyle w:val="Heading1"/>
      </w:pPr>
    </w:p>
    <w:p w:rsidR="005928EA" w:rsidRDefault="005928EA" w:rsidP="00F42AE3">
      <w:pPr>
        <w:pStyle w:val="Heading1"/>
      </w:pPr>
    </w:p>
    <w:p w:rsidR="005928EA" w:rsidRDefault="005928EA" w:rsidP="00F42AE3">
      <w:pPr>
        <w:pStyle w:val="Heading1"/>
      </w:pPr>
    </w:p>
    <w:p w:rsidR="005928EA" w:rsidRDefault="005928EA" w:rsidP="00F42AE3">
      <w:pPr>
        <w:pStyle w:val="Heading1"/>
      </w:pPr>
    </w:p>
    <w:p w:rsidR="005928EA" w:rsidRDefault="005928EA" w:rsidP="005928EA"/>
    <w:p w:rsidR="005928EA" w:rsidRDefault="005928EA" w:rsidP="005928EA"/>
    <w:p w:rsidR="005928EA" w:rsidRDefault="005928EA" w:rsidP="005928EA"/>
    <w:p w:rsidR="005928EA" w:rsidRDefault="005928EA" w:rsidP="005928EA"/>
    <w:p w:rsidR="005928EA" w:rsidRDefault="005928EA" w:rsidP="005928EA"/>
    <w:p w:rsidR="005928EA" w:rsidRDefault="005928EA" w:rsidP="00F42AE3">
      <w:pPr>
        <w:pStyle w:val="Heading1"/>
      </w:pPr>
    </w:p>
    <w:p w:rsidR="00C66ADE" w:rsidRDefault="00C66ADE" w:rsidP="00C66ADE"/>
    <w:p w:rsidR="00C66ADE" w:rsidRPr="00C66ADE" w:rsidRDefault="00C66ADE" w:rsidP="00C66ADE"/>
    <w:p w:rsidR="00F42AE3" w:rsidRPr="004C5D8A" w:rsidRDefault="00F42AE3" w:rsidP="00F42AE3">
      <w:pPr>
        <w:pStyle w:val="Heading1"/>
      </w:pPr>
      <w:bookmarkStart w:id="19" w:name="_Toc323693030"/>
      <w:r>
        <w:lastRenderedPageBreak/>
        <w:t xml:space="preserve">1.1 </w:t>
      </w:r>
      <w:r w:rsidRPr="004C5D8A">
        <w:t>Executive Summary</w:t>
      </w:r>
      <w:bookmarkEnd w:id="19"/>
    </w:p>
    <w:p w:rsidR="00F42AE3" w:rsidRPr="004C5D8A" w:rsidRDefault="00F42AE3" w:rsidP="00F42AE3">
      <w:pPr>
        <w:spacing w:line="360" w:lineRule="auto"/>
        <w:ind w:left="720"/>
        <w:rPr>
          <w:rFonts w:cs="Times New Roman"/>
        </w:rPr>
      </w:pPr>
      <w:r w:rsidRPr="004C5D8A">
        <w:rPr>
          <w:rFonts w:cs="Times New Roman"/>
        </w:rPr>
        <w:t>The Quality Verification Center (QVC) Laboratory at Tinker AFB is required to move locations to make accommodations for a new aircraft hangar. The new location is the recently acquired building just south of the air field that used to be an old General Motors plant. In addition to this move we will be able to support numerous organizations through dimensional analysis on components manufactured, reworked, or reengineered in that facility as well as base wide.</w:t>
      </w:r>
    </w:p>
    <w:p w:rsidR="00F42AE3" w:rsidRPr="004C5D8A" w:rsidRDefault="00F42AE3" w:rsidP="00F42AE3">
      <w:pPr>
        <w:pStyle w:val="Heading1"/>
      </w:pPr>
      <w:bookmarkStart w:id="20" w:name="_Toc323693031"/>
      <w:r>
        <w:t xml:space="preserve">2.1 </w:t>
      </w:r>
      <w:r w:rsidRPr="004C5D8A">
        <w:t>Problem Statement</w:t>
      </w:r>
      <w:bookmarkEnd w:id="20"/>
    </w:p>
    <w:p w:rsidR="00F42AE3" w:rsidRPr="004C5D8A" w:rsidRDefault="00F42AE3" w:rsidP="00F42AE3">
      <w:pPr>
        <w:spacing w:line="360" w:lineRule="auto"/>
        <w:ind w:left="720"/>
        <w:rPr>
          <w:rFonts w:cs="Times New Roman"/>
        </w:rPr>
      </w:pPr>
      <w:r w:rsidRPr="004C5D8A">
        <w:rPr>
          <w:rFonts w:cs="Times New Roman"/>
        </w:rPr>
        <w:t>The moving of locations of the QVC department needs to be well thought out and thoroughly planned to not only meet the current needs of the department but its future needs as well. Items contained in the new floor plan include the location of: machinery, office space, storage areas, and a break area.</w:t>
      </w:r>
    </w:p>
    <w:p w:rsidR="00F42AE3" w:rsidRPr="004C5D8A" w:rsidRDefault="00F42AE3" w:rsidP="00F42AE3">
      <w:pPr>
        <w:pStyle w:val="Heading1"/>
      </w:pPr>
      <w:bookmarkStart w:id="21" w:name="_Toc323693032"/>
      <w:r>
        <w:t xml:space="preserve">3.1 </w:t>
      </w:r>
      <w:r w:rsidRPr="004C5D8A">
        <w:t>System Mission</w:t>
      </w:r>
      <w:bookmarkEnd w:id="21"/>
    </w:p>
    <w:p w:rsidR="00F42AE3" w:rsidRPr="004C5D8A" w:rsidRDefault="00F42AE3" w:rsidP="00F42AE3">
      <w:pPr>
        <w:spacing w:line="360" w:lineRule="auto"/>
        <w:ind w:left="720"/>
        <w:rPr>
          <w:rFonts w:cs="Times New Roman"/>
        </w:rPr>
      </w:pPr>
      <w:r w:rsidRPr="004C5D8A">
        <w:rPr>
          <w:rFonts w:cs="Times New Roman"/>
        </w:rPr>
        <w:t>The QVC lab’s mission is to take orders from different departments that require metrology services and fulfill those orders in a timely manner while giving accurate and high quality work.</w:t>
      </w:r>
    </w:p>
    <w:p w:rsidR="00F42AE3" w:rsidRPr="004C5D8A" w:rsidRDefault="00F42AE3" w:rsidP="00F42AE3">
      <w:pPr>
        <w:pStyle w:val="Heading1"/>
      </w:pPr>
      <w:bookmarkStart w:id="22" w:name="_Toc323693033"/>
      <w:r>
        <w:t xml:space="preserve">4.1 </w:t>
      </w:r>
      <w:r w:rsidRPr="004C5D8A">
        <w:t>Customer Needs</w:t>
      </w:r>
      <w:bookmarkEnd w:id="22"/>
    </w:p>
    <w:p w:rsidR="00F42AE3" w:rsidRPr="004C5D8A" w:rsidRDefault="00F42AE3" w:rsidP="00F42AE3">
      <w:pPr>
        <w:spacing w:line="360" w:lineRule="auto"/>
        <w:ind w:left="720"/>
        <w:rPr>
          <w:rFonts w:cs="Times New Roman"/>
        </w:rPr>
      </w:pPr>
      <w:r w:rsidRPr="004C5D8A">
        <w:rPr>
          <w:rFonts w:cs="Times New Roman"/>
        </w:rPr>
        <w:t>Customers need metrology services for a number of reasons. Customer needs include items such as the following: failure analysis, reverse engineering, and part documentation. Customers require accurate measurements made from their parts and as quick a turn around as possible.</w:t>
      </w:r>
    </w:p>
    <w:p w:rsidR="00F42AE3" w:rsidRPr="004C5D8A" w:rsidRDefault="00F42AE3" w:rsidP="00F42AE3">
      <w:pPr>
        <w:pStyle w:val="Heading1"/>
      </w:pPr>
      <w:bookmarkStart w:id="23" w:name="_Toc323693034"/>
      <w:r>
        <w:t xml:space="preserve">5.1 </w:t>
      </w:r>
      <w:r w:rsidRPr="004C5D8A">
        <w:t>Project Goals</w:t>
      </w:r>
      <w:bookmarkEnd w:id="23"/>
    </w:p>
    <w:p w:rsidR="00F42AE3" w:rsidRPr="004C5D8A" w:rsidRDefault="00F42AE3" w:rsidP="00F42AE3">
      <w:pPr>
        <w:spacing w:line="360" w:lineRule="auto"/>
        <w:ind w:left="720"/>
        <w:rPr>
          <w:rFonts w:cs="Times New Roman"/>
        </w:rPr>
      </w:pPr>
      <w:r w:rsidRPr="004C5D8A">
        <w:rPr>
          <w:rFonts w:cs="Times New Roman"/>
        </w:rPr>
        <w:t>The goal of the QVC Relocation Project is to relocate the current QVC lab to building B9001, the old General Motors plant, taking advantage of more space availability in the larger building. Space availability is currently a problem for the QVC lab. Parts require 24 hours of storage in the current QVC lab to become acclimated with the lab’s temperature before measurement. This leads to parts being cluttered around the lab. With the new space available this will allow more parts to be acclimated to the lab’s temperature without cluttering up space around current measuring equipment. List of specific goals are as follows:</w:t>
      </w:r>
    </w:p>
    <w:p w:rsidR="00F42AE3" w:rsidRPr="004C5D8A" w:rsidRDefault="00F42AE3" w:rsidP="00F42AE3">
      <w:pPr>
        <w:pStyle w:val="ListParagraph"/>
        <w:widowControl/>
        <w:numPr>
          <w:ilvl w:val="0"/>
          <w:numId w:val="3"/>
        </w:numPr>
        <w:suppressAutoHyphens w:val="0"/>
        <w:spacing w:after="200" w:line="360" w:lineRule="auto"/>
        <w:rPr>
          <w:rFonts w:cs="Times New Roman"/>
        </w:rPr>
      </w:pPr>
      <w:r w:rsidRPr="004C5D8A">
        <w:rPr>
          <w:rFonts w:cs="Times New Roman"/>
        </w:rPr>
        <w:t>Transition to the new lab’s location as smoothly as possible with no downtime or bottlenecks in part flow through the lab.</w:t>
      </w:r>
    </w:p>
    <w:p w:rsidR="00F42AE3" w:rsidRPr="004C5D8A" w:rsidRDefault="00F42AE3" w:rsidP="00F42AE3">
      <w:pPr>
        <w:pStyle w:val="ListParagraph"/>
        <w:widowControl/>
        <w:numPr>
          <w:ilvl w:val="0"/>
          <w:numId w:val="3"/>
        </w:numPr>
        <w:suppressAutoHyphens w:val="0"/>
        <w:spacing w:after="200" w:line="360" w:lineRule="auto"/>
        <w:rPr>
          <w:rFonts w:cs="Times New Roman"/>
        </w:rPr>
      </w:pPr>
      <w:r w:rsidRPr="004C5D8A">
        <w:rPr>
          <w:rFonts w:cs="Times New Roman"/>
        </w:rPr>
        <w:lastRenderedPageBreak/>
        <w:t>Take advantage of the new space as efficiently as possible. This includes placing frequently used machines close to the storage of material waiting to be scanned.</w:t>
      </w:r>
    </w:p>
    <w:p w:rsidR="00F42AE3" w:rsidRPr="004C5D8A" w:rsidRDefault="00F42AE3" w:rsidP="00F42AE3">
      <w:pPr>
        <w:pStyle w:val="ListParagraph"/>
        <w:widowControl/>
        <w:numPr>
          <w:ilvl w:val="0"/>
          <w:numId w:val="3"/>
        </w:numPr>
        <w:suppressAutoHyphens w:val="0"/>
        <w:spacing w:after="200" w:line="360" w:lineRule="auto"/>
        <w:rPr>
          <w:rFonts w:cs="Times New Roman"/>
        </w:rPr>
      </w:pPr>
      <w:r w:rsidRPr="004C5D8A">
        <w:rPr>
          <w:rFonts w:cs="Times New Roman"/>
        </w:rPr>
        <w:t>Create a larger storage area for temperature acclimation of parts.</w:t>
      </w:r>
    </w:p>
    <w:p w:rsidR="00F42AE3" w:rsidRPr="004C5D8A" w:rsidRDefault="00F42AE3" w:rsidP="00F42AE3">
      <w:pPr>
        <w:pStyle w:val="ListParagraph"/>
        <w:widowControl/>
        <w:numPr>
          <w:ilvl w:val="0"/>
          <w:numId w:val="3"/>
        </w:numPr>
        <w:suppressAutoHyphens w:val="0"/>
        <w:spacing w:after="200" w:line="360" w:lineRule="auto"/>
        <w:rPr>
          <w:rFonts w:cs="Times New Roman"/>
        </w:rPr>
      </w:pPr>
      <w:r w:rsidRPr="004C5D8A">
        <w:rPr>
          <w:rFonts w:cs="Times New Roman"/>
        </w:rPr>
        <w:t>Provide a quicker turnaround for customers of the QVC lab.</w:t>
      </w:r>
    </w:p>
    <w:p w:rsidR="00F42AE3" w:rsidRPr="004C5D8A" w:rsidRDefault="00F42AE3" w:rsidP="00F42AE3">
      <w:pPr>
        <w:pStyle w:val="ListParagraph"/>
        <w:widowControl/>
        <w:numPr>
          <w:ilvl w:val="0"/>
          <w:numId w:val="3"/>
        </w:numPr>
        <w:suppressAutoHyphens w:val="0"/>
        <w:spacing w:after="200" w:line="360" w:lineRule="auto"/>
        <w:rPr>
          <w:rFonts w:cs="Times New Roman"/>
        </w:rPr>
      </w:pPr>
      <w:r w:rsidRPr="004C5D8A">
        <w:rPr>
          <w:rFonts w:cs="Times New Roman"/>
        </w:rPr>
        <w:t>Transition to the new lab location with minimum capital expenditure while still maintaining the highest quality of standards.</w:t>
      </w:r>
    </w:p>
    <w:p w:rsidR="00F42AE3" w:rsidRPr="004C5D8A" w:rsidRDefault="00F42AE3" w:rsidP="00F42AE3">
      <w:pPr>
        <w:pStyle w:val="Heading1"/>
      </w:pPr>
      <w:bookmarkStart w:id="24" w:name="_Toc323693035"/>
      <w:r>
        <w:t xml:space="preserve">6.1 </w:t>
      </w:r>
      <w:r w:rsidRPr="004C5D8A">
        <w:t>System Capabilities</w:t>
      </w:r>
      <w:bookmarkEnd w:id="24"/>
    </w:p>
    <w:p w:rsidR="00F42AE3" w:rsidRPr="004C5D8A" w:rsidRDefault="00F42AE3" w:rsidP="00F42AE3">
      <w:pPr>
        <w:spacing w:line="360" w:lineRule="auto"/>
        <w:ind w:left="720"/>
        <w:rPr>
          <w:rFonts w:cs="Times New Roman"/>
        </w:rPr>
      </w:pPr>
      <w:r w:rsidRPr="004C5D8A">
        <w:rPr>
          <w:rFonts w:cs="Times New Roman"/>
        </w:rPr>
        <w:t>The new QVC lab will be able to measure items with a maximum height of 6.5 feet. It will also have the ability to upgrade this maximum limit with minimal effort. It is important to have space in the new QVC lab location for larger items such as ailerons and wings as this capability will likely be needed in the future.</w:t>
      </w:r>
    </w:p>
    <w:p w:rsidR="00F42AE3" w:rsidRPr="004C5D8A" w:rsidRDefault="00F42AE3" w:rsidP="00F42AE3">
      <w:pPr>
        <w:pStyle w:val="Heading1"/>
      </w:pPr>
      <w:bookmarkStart w:id="25" w:name="_Toc323693036"/>
      <w:r>
        <w:t xml:space="preserve">7.1 </w:t>
      </w:r>
      <w:r w:rsidRPr="004C5D8A">
        <w:t>Concept of Operations</w:t>
      </w:r>
      <w:bookmarkEnd w:id="25"/>
    </w:p>
    <w:p w:rsidR="00F42AE3" w:rsidRPr="004C5D8A" w:rsidRDefault="00F42AE3" w:rsidP="00F42AE3">
      <w:pPr>
        <w:spacing w:line="360" w:lineRule="auto"/>
        <w:ind w:left="720"/>
        <w:rPr>
          <w:rFonts w:cs="Times New Roman"/>
        </w:rPr>
      </w:pPr>
      <w:r w:rsidRPr="004C5D8A">
        <w:rPr>
          <w:rFonts w:cs="Times New Roman"/>
        </w:rPr>
        <w:t>The concept of this system is that parts are entered into the system boundary from different departments at Tinker Air Force Base. Once entered into the system these parts must acclimatize to the surrounding environment, the QVC lab’s temperature. These parts are measured and accurately modeled along with documentation. The measurements, documents, and parts themselves leave the system boundary to be returned to their respective departments.</w:t>
      </w:r>
    </w:p>
    <w:p w:rsidR="00F42AE3" w:rsidRPr="004C5D8A" w:rsidRDefault="00F42AE3" w:rsidP="00F42AE3">
      <w:pPr>
        <w:pStyle w:val="Heading1"/>
      </w:pPr>
      <w:bookmarkStart w:id="26" w:name="_Toc323693037"/>
      <w:r>
        <w:t xml:space="preserve">8.1 </w:t>
      </w:r>
      <w:r w:rsidRPr="004C5D8A">
        <w:t>System Scope</w:t>
      </w:r>
      <w:bookmarkEnd w:id="26"/>
    </w:p>
    <w:p w:rsidR="00F42AE3" w:rsidRPr="004C5D8A" w:rsidRDefault="00F42AE3" w:rsidP="00F42AE3">
      <w:pPr>
        <w:spacing w:line="360" w:lineRule="auto"/>
        <w:ind w:left="720"/>
        <w:rPr>
          <w:rFonts w:cs="Times New Roman"/>
        </w:rPr>
      </w:pPr>
      <w:r w:rsidRPr="004C5D8A">
        <w:rPr>
          <w:rFonts w:cs="Times New Roman"/>
        </w:rPr>
        <w:t>The scope of this project starts with the layout and facilities of the current location of QVC (Quality Verification Center). Current systems in place and required usage of different machinery and subsystems of the department are also a consideration. The end of the scope of this system is the final layout and processes put in place to have the QVC department function in the new location.</w:t>
      </w:r>
    </w:p>
    <w:p w:rsidR="00F42AE3" w:rsidRPr="004C5D8A" w:rsidRDefault="00F42AE3" w:rsidP="00F42AE3">
      <w:pPr>
        <w:pStyle w:val="Heading1"/>
      </w:pPr>
      <w:bookmarkStart w:id="27" w:name="_Toc323693038"/>
      <w:r>
        <w:t xml:space="preserve">9.1 </w:t>
      </w:r>
      <w:r w:rsidRPr="004C5D8A">
        <w:t>Stakeholders</w:t>
      </w:r>
      <w:bookmarkEnd w:id="27"/>
    </w:p>
    <w:p w:rsidR="00F42AE3" w:rsidRPr="004C5D8A" w:rsidRDefault="00F42AE3" w:rsidP="00F42AE3">
      <w:pPr>
        <w:pStyle w:val="ListParagraph"/>
        <w:widowControl/>
        <w:numPr>
          <w:ilvl w:val="0"/>
          <w:numId w:val="5"/>
        </w:numPr>
        <w:suppressAutoHyphens w:val="0"/>
        <w:spacing w:after="200" w:line="360" w:lineRule="auto"/>
        <w:rPr>
          <w:rFonts w:cs="Times New Roman"/>
        </w:rPr>
      </w:pPr>
      <w:r w:rsidRPr="004C5D8A">
        <w:rPr>
          <w:rFonts w:cs="Times New Roman"/>
        </w:rPr>
        <w:t>Tax Payers</w:t>
      </w:r>
    </w:p>
    <w:p w:rsidR="00F42AE3" w:rsidRPr="004C5D8A" w:rsidRDefault="00F42AE3" w:rsidP="00F42AE3">
      <w:pPr>
        <w:pStyle w:val="ListParagraph"/>
        <w:widowControl/>
        <w:numPr>
          <w:ilvl w:val="0"/>
          <w:numId w:val="5"/>
        </w:numPr>
        <w:suppressAutoHyphens w:val="0"/>
        <w:spacing w:after="200" w:line="360" w:lineRule="auto"/>
        <w:rPr>
          <w:rFonts w:cs="Times New Roman"/>
        </w:rPr>
      </w:pPr>
      <w:r w:rsidRPr="004C5D8A">
        <w:rPr>
          <w:rFonts w:cs="Times New Roman"/>
        </w:rPr>
        <w:t>PXMG (Engines)</w:t>
      </w:r>
    </w:p>
    <w:p w:rsidR="00F42AE3" w:rsidRPr="004C5D8A" w:rsidRDefault="00F42AE3" w:rsidP="00F42AE3">
      <w:pPr>
        <w:pStyle w:val="ListParagraph"/>
        <w:widowControl/>
        <w:numPr>
          <w:ilvl w:val="0"/>
          <w:numId w:val="5"/>
        </w:numPr>
        <w:suppressAutoHyphens w:val="0"/>
        <w:spacing w:after="200" w:line="360" w:lineRule="auto"/>
        <w:rPr>
          <w:rFonts w:cs="Times New Roman"/>
        </w:rPr>
      </w:pPr>
      <w:r w:rsidRPr="004C5D8A">
        <w:rPr>
          <w:rFonts w:cs="Times New Roman"/>
        </w:rPr>
        <w:t>AMXG (Aircraft)</w:t>
      </w:r>
    </w:p>
    <w:p w:rsidR="00F42AE3" w:rsidRPr="004C5D8A" w:rsidRDefault="00F42AE3" w:rsidP="00F42AE3">
      <w:pPr>
        <w:pStyle w:val="ListParagraph"/>
        <w:widowControl/>
        <w:numPr>
          <w:ilvl w:val="0"/>
          <w:numId w:val="5"/>
        </w:numPr>
        <w:suppressAutoHyphens w:val="0"/>
        <w:spacing w:after="200" w:line="360" w:lineRule="auto"/>
        <w:rPr>
          <w:rFonts w:cs="Times New Roman"/>
        </w:rPr>
      </w:pPr>
      <w:r w:rsidRPr="004C5D8A">
        <w:rPr>
          <w:rFonts w:cs="Times New Roman"/>
        </w:rPr>
        <w:t>CMXG (Commodities)</w:t>
      </w:r>
      <w:r w:rsidRPr="004C5D8A">
        <w:rPr>
          <w:rFonts w:cs="Times New Roman"/>
        </w:rPr>
        <w:tab/>
      </w:r>
    </w:p>
    <w:p w:rsidR="00F42AE3" w:rsidRPr="004C5D8A" w:rsidRDefault="00F42AE3" w:rsidP="00F42AE3">
      <w:pPr>
        <w:pStyle w:val="ListParagraph"/>
        <w:widowControl/>
        <w:numPr>
          <w:ilvl w:val="0"/>
          <w:numId w:val="5"/>
        </w:numPr>
        <w:suppressAutoHyphens w:val="0"/>
        <w:spacing w:after="200" w:line="360" w:lineRule="auto"/>
        <w:rPr>
          <w:rFonts w:cs="Times New Roman"/>
        </w:rPr>
      </w:pPr>
      <w:r w:rsidRPr="004C5D8A">
        <w:rPr>
          <w:rFonts w:cs="Times New Roman"/>
        </w:rPr>
        <w:t>MXSG (Maintenance)</w:t>
      </w:r>
    </w:p>
    <w:p w:rsidR="00F42AE3" w:rsidRPr="004C5D8A" w:rsidRDefault="00F42AE3" w:rsidP="00F42AE3">
      <w:pPr>
        <w:pStyle w:val="ListParagraph"/>
        <w:widowControl/>
        <w:numPr>
          <w:ilvl w:val="0"/>
          <w:numId w:val="5"/>
        </w:numPr>
        <w:suppressAutoHyphens w:val="0"/>
        <w:spacing w:after="200" w:line="360" w:lineRule="auto"/>
        <w:rPr>
          <w:rFonts w:cs="Times New Roman"/>
        </w:rPr>
      </w:pPr>
      <w:r w:rsidRPr="004C5D8A">
        <w:rPr>
          <w:rFonts w:cs="Times New Roman"/>
        </w:rPr>
        <w:lastRenderedPageBreak/>
        <w:t>DLA (Defense Logistics Agency)</w:t>
      </w:r>
    </w:p>
    <w:p w:rsidR="00F42AE3" w:rsidRPr="004C5D8A" w:rsidRDefault="00F42AE3" w:rsidP="00F42AE3">
      <w:pPr>
        <w:pStyle w:val="ListParagraph"/>
        <w:widowControl/>
        <w:numPr>
          <w:ilvl w:val="0"/>
          <w:numId w:val="5"/>
        </w:numPr>
        <w:suppressAutoHyphens w:val="0"/>
        <w:spacing w:after="200" w:line="360" w:lineRule="auto"/>
        <w:rPr>
          <w:rFonts w:cs="Times New Roman"/>
        </w:rPr>
      </w:pPr>
      <w:r w:rsidRPr="004C5D8A">
        <w:rPr>
          <w:rFonts w:cs="Times New Roman"/>
        </w:rPr>
        <w:t>USAF &amp; USN</w:t>
      </w:r>
    </w:p>
    <w:p w:rsidR="00F42AE3" w:rsidRPr="004C5D8A" w:rsidRDefault="00F42AE3" w:rsidP="00F42AE3">
      <w:pPr>
        <w:pStyle w:val="Heading1"/>
      </w:pPr>
      <w:bookmarkStart w:id="28" w:name="_Toc323693039"/>
      <w:r>
        <w:t xml:space="preserve">10.1 </w:t>
      </w:r>
      <w:r w:rsidRPr="004C5D8A">
        <w:t>Key Decisions</w:t>
      </w:r>
      <w:bookmarkEnd w:id="28"/>
    </w:p>
    <w:p w:rsidR="00F42AE3" w:rsidRPr="004C5D8A" w:rsidRDefault="00F42AE3" w:rsidP="00F42AE3">
      <w:pPr>
        <w:pStyle w:val="ListParagraph"/>
        <w:widowControl/>
        <w:numPr>
          <w:ilvl w:val="0"/>
          <w:numId w:val="4"/>
        </w:numPr>
        <w:suppressAutoHyphens w:val="0"/>
        <w:spacing w:after="200" w:line="360" w:lineRule="auto"/>
        <w:rPr>
          <w:rFonts w:cs="Times New Roman"/>
        </w:rPr>
      </w:pPr>
      <w:r w:rsidRPr="004C5D8A">
        <w:rPr>
          <w:rFonts w:cs="Times New Roman"/>
        </w:rPr>
        <w:t xml:space="preserve">New Floor plan </w:t>
      </w:r>
    </w:p>
    <w:p w:rsidR="00F42AE3" w:rsidRPr="004C5D8A" w:rsidRDefault="00F42AE3" w:rsidP="00F42AE3">
      <w:pPr>
        <w:pStyle w:val="ListParagraph"/>
        <w:widowControl/>
        <w:numPr>
          <w:ilvl w:val="0"/>
          <w:numId w:val="4"/>
        </w:numPr>
        <w:suppressAutoHyphens w:val="0"/>
        <w:spacing w:after="200" w:line="360" w:lineRule="auto"/>
        <w:rPr>
          <w:rFonts w:cs="Times New Roman"/>
        </w:rPr>
      </w:pPr>
      <w:r w:rsidRPr="004C5D8A">
        <w:rPr>
          <w:rFonts w:cs="Times New Roman"/>
        </w:rPr>
        <w:t>Material Flow</w:t>
      </w:r>
    </w:p>
    <w:p w:rsidR="00F42AE3" w:rsidRPr="004C5D8A" w:rsidRDefault="00F42AE3" w:rsidP="00F42AE3">
      <w:pPr>
        <w:pStyle w:val="ListParagraph"/>
        <w:widowControl/>
        <w:numPr>
          <w:ilvl w:val="0"/>
          <w:numId w:val="4"/>
        </w:numPr>
        <w:suppressAutoHyphens w:val="0"/>
        <w:spacing w:after="200" w:line="360" w:lineRule="auto"/>
        <w:rPr>
          <w:rFonts w:cs="Times New Roman"/>
        </w:rPr>
      </w:pPr>
      <w:r w:rsidRPr="004C5D8A">
        <w:rPr>
          <w:rFonts w:cs="Times New Roman"/>
        </w:rPr>
        <w:t>Component Size</w:t>
      </w:r>
    </w:p>
    <w:p w:rsidR="00F42AE3" w:rsidRPr="004C5D8A" w:rsidRDefault="00F42AE3" w:rsidP="00F42AE3">
      <w:pPr>
        <w:pStyle w:val="ListParagraph"/>
        <w:widowControl/>
        <w:numPr>
          <w:ilvl w:val="0"/>
          <w:numId w:val="4"/>
        </w:numPr>
        <w:suppressAutoHyphens w:val="0"/>
        <w:spacing w:after="200" w:line="360" w:lineRule="auto"/>
        <w:rPr>
          <w:rFonts w:cs="Times New Roman"/>
        </w:rPr>
      </w:pPr>
      <w:r w:rsidRPr="004C5D8A">
        <w:rPr>
          <w:rFonts w:cs="Times New Roman"/>
        </w:rPr>
        <w:t>Future Workloads</w:t>
      </w:r>
    </w:p>
    <w:p w:rsidR="00F42AE3" w:rsidRPr="004C5D8A" w:rsidRDefault="00F42AE3" w:rsidP="00F42AE3">
      <w:pPr>
        <w:pStyle w:val="ListParagraph"/>
        <w:widowControl/>
        <w:numPr>
          <w:ilvl w:val="0"/>
          <w:numId w:val="4"/>
        </w:numPr>
        <w:suppressAutoHyphens w:val="0"/>
        <w:spacing w:after="200" w:line="360" w:lineRule="auto"/>
        <w:rPr>
          <w:rFonts w:cs="Times New Roman"/>
        </w:rPr>
      </w:pPr>
      <w:r w:rsidRPr="004C5D8A">
        <w:rPr>
          <w:rFonts w:cs="Times New Roman"/>
        </w:rPr>
        <w:t>Budget</w:t>
      </w:r>
    </w:p>
    <w:p w:rsidR="00F42AE3" w:rsidRPr="004C5D8A" w:rsidRDefault="00F42AE3" w:rsidP="00F42AE3">
      <w:pPr>
        <w:pStyle w:val="ListParagraph"/>
        <w:widowControl/>
        <w:numPr>
          <w:ilvl w:val="0"/>
          <w:numId w:val="4"/>
        </w:numPr>
        <w:suppressAutoHyphens w:val="0"/>
        <w:spacing w:after="200" w:line="360" w:lineRule="auto"/>
        <w:rPr>
          <w:rFonts w:cs="Times New Roman"/>
        </w:rPr>
      </w:pPr>
      <w:r w:rsidRPr="004C5D8A">
        <w:rPr>
          <w:rFonts w:cs="Times New Roman"/>
        </w:rPr>
        <w:t>Work Assignment</w:t>
      </w:r>
    </w:p>
    <w:p w:rsidR="00F42AE3" w:rsidRPr="004C5D8A" w:rsidRDefault="00F42AE3" w:rsidP="00F42AE3">
      <w:pPr>
        <w:pStyle w:val="Heading1"/>
      </w:pPr>
      <w:bookmarkStart w:id="29" w:name="_Toc323693040"/>
      <w:r>
        <w:t xml:space="preserve">11.1 </w:t>
      </w:r>
      <w:r w:rsidRPr="004C5D8A">
        <w:t>Project Metrics</w:t>
      </w:r>
      <w:bookmarkEnd w:id="29"/>
    </w:p>
    <w:p w:rsidR="00F42AE3" w:rsidRPr="004C5D8A" w:rsidRDefault="00F42AE3" w:rsidP="00F42AE3">
      <w:pPr>
        <w:pStyle w:val="ListParagraph"/>
        <w:widowControl/>
        <w:numPr>
          <w:ilvl w:val="0"/>
          <w:numId w:val="2"/>
        </w:numPr>
        <w:suppressAutoHyphens w:val="0"/>
        <w:spacing w:after="200" w:line="360" w:lineRule="auto"/>
        <w:rPr>
          <w:rFonts w:cs="Times New Roman"/>
        </w:rPr>
      </w:pPr>
      <w:r w:rsidRPr="004C5D8A">
        <w:rPr>
          <w:rFonts w:cs="Times New Roman"/>
        </w:rPr>
        <w:t>Performance</w:t>
      </w:r>
    </w:p>
    <w:p w:rsidR="00F42AE3" w:rsidRPr="004C5D8A" w:rsidRDefault="00F42AE3" w:rsidP="00F42AE3">
      <w:pPr>
        <w:pStyle w:val="ListParagraph"/>
        <w:widowControl/>
        <w:numPr>
          <w:ilvl w:val="1"/>
          <w:numId w:val="2"/>
        </w:numPr>
        <w:suppressAutoHyphens w:val="0"/>
        <w:spacing w:after="200" w:line="360" w:lineRule="auto"/>
        <w:rPr>
          <w:rFonts w:cs="Times New Roman"/>
        </w:rPr>
      </w:pPr>
      <w:r w:rsidRPr="004C5D8A">
        <w:rPr>
          <w:rFonts w:cs="Times New Roman"/>
        </w:rPr>
        <w:t>Performance of the floor plan will be judged through feedback by the supervisor of the QVC department, Ron Camacho.</w:t>
      </w:r>
    </w:p>
    <w:p w:rsidR="00F42AE3" w:rsidRPr="004C5D8A" w:rsidRDefault="00F42AE3" w:rsidP="00F42AE3">
      <w:pPr>
        <w:pStyle w:val="ListParagraph"/>
        <w:widowControl/>
        <w:numPr>
          <w:ilvl w:val="0"/>
          <w:numId w:val="2"/>
        </w:numPr>
        <w:suppressAutoHyphens w:val="0"/>
        <w:spacing w:after="200" w:line="360" w:lineRule="auto"/>
        <w:rPr>
          <w:rFonts w:cs="Times New Roman"/>
        </w:rPr>
      </w:pPr>
      <w:r w:rsidRPr="004C5D8A">
        <w:rPr>
          <w:rFonts w:cs="Times New Roman"/>
        </w:rPr>
        <w:t>Costs</w:t>
      </w:r>
    </w:p>
    <w:p w:rsidR="00F42AE3" w:rsidRDefault="00F42AE3" w:rsidP="00F42AE3">
      <w:pPr>
        <w:pStyle w:val="ListParagraph"/>
        <w:widowControl/>
        <w:numPr>
          <w:ilvl w:val="1"/>
          <w:numId w:val="2"/>
        </w:numPr>
        <w:suppressAutoHyphens w:val="0"/>
        <w:spacing w:after="200" w:line="360" w:lineRule="auto"/>
        <w:rPr>
          <w:rFonts w:cs="Times New Roman"/>
        </w:rPr>
      </w:pPr>
      <w:r w:rsidRPr="004C5D8A">
        <w:rPr>
          <w:rFonts w:cs="Times New Roman"/>
        </w:rPr>
        <w:t>No costs outside normal expenditures for a university course are expected in this project.</w:t>
      </w:r>
    </w:p>
    <w:p w:rsidR="00E24613" w:rsidRDefault="00E24613" w:rsidP="00E24613">
      <w:pPr>
        <w:pStyle w:val="ListParagraph"/>
        <w:widowControl/>
        <w:suppressAutoHyphens w:val="0"/>
        <w:spacing w:after="200" w:line="360" w:lineRule="auto"/>
        <w:ind w:left="1440"/>
        <w:rPr>
          <w:rFonts w:cs="Times New Roman"/>
        </w:rPr>
      </w:pPr>
    </w:p>
    <w:p w:rsidR="00E24613" w:rsidRDefault="00E24613" w:rsidP="00E24613">
      <w:pPr>
        <w:pStyle w:val="ListParagraph"/>
        <w:widowControl/>
        <w:suppressAutoHyphens w:val="0"/>
        <w:spacing w:after="200" w:line="360" w:lineRule="auto"/>
        <w:ind w:left="1440"/>
        <w:rPr>
          <w:rFonts w:cs="Times New Roman"/>
        </w:rPr>
      </w:pPr>
    </w:p>
    <w:p w:rsidR="00E24613" w:rsidRDefault="00E24613" w:rsidP="00E24613">
      <w:pPr>
        <w:pStyle w:val="ListParagraph"/>
        <w:widowControl/>
        <w:suppressAutoHyphens w:val="0"/>
        <w:spacing w:after="200" w:line="360" w:lineRule="auto"/>
        <w:ind w:left="1440"/>
        <w:rPr>
          <w:rFonts w:cs="Times New Roman"/>
        </w:rPr>
      </w:pPr>
    </w:p>
    <w:p w:rsidR="00E24613" w:rsidRDefault="00E24613" w:rsidP="00E24613">
      <w:pPr>
        <w:pStyle w:val="ListParagraph"/>
        <w:widowControl/>
        <w:suppressAutoHyphens w:val="0"/>
        <w:spacing w:after="200" w:line="360" w:lineRule="auto"/>
        <w:ind w:left="1440"/>
        <w:rPr>
          <w:rFonts w:cs="Times New Roman"/>
        </w:rPr>
      </w:pPr>
    </w:p>
    <w:p w:rsidR="00E24613" w:rsidRDefault="00E24613" w:rsidP="00E24613">
      <w:pPr>
        <w:pStyle w:val="ListParagraph"/>
        <w:widowControl/>
        <w:suppressAutoHyphens w:val="0"/>
        <w:spacing w:after="200" w:line="360" w:lineRule="auto"/>
        <w:ind w:left="1440"/>
        <w:rPr>
          <w:rFonts w:cs="Times New Roman"/>
        </w:rPr>
      </w:pPr>
    </w:p>
    <w:p w:rsidR="00E24613" w:rsidRDefault="00E24613" w:rsidP="00E24613">
      <w:pPr>
        <w:pStyle w:val="ListParagraph"/>
        <w:widowControl/>
        <w:suppressAutoHyphens w:val="0"/>
        <w:spacing w:after="200" w:line="360" w:lineRule="auto"/>
        <w:ind w:left="1440"/>
        <w:rPr>
          <w:rFonts w:cs="Times New Roman"/>
        </w:rPr>
      </w:pPr>
    </w:p>
    <w:p w:rsidR="00E24613" w:rsidRDefault="00E24613" w:rsidP="00E24613">
      <w:pPr>
        <w:pStyle w:val="ListParagraph"/>
        <w:widowControl/>
        <w:suppressAutoHyphens w:val="0"/>
        <w:spacing w:after="200" w:line="360" w:lineRule="auto"/>
        <w:ind w:left="1440"/>
        <w:rPr>
          <w:rFonts w:cs="Times New Roman"/>
        </w:rPr>
      </w:pPr>
    </w:p>
    <w:p w:rsidR="00E24613" w:rsidRDefault="00E24613" w:rsidP="00E24613">
      <w:pPr>
        <w:pStyle w:val="ListParagraph"/>
        <w:widowControl/>
        <w:suppressAutoHyphens w:val="0"/>
        <w:spacing w:after="200" w:line="360" w:lineRule="auto"/>
        <w:ind w:left="1440"/>
        <w:rPr>
          <w:rFonts w:cs="Times New Roman"/>
        </w:rPr>
      </w:pPr>
    </w:p>
    <w:p w:rsidR="00E24613" w:rsidRDefault="00E24613" w:rsidP="00E24613">
      <w:pPr>
        <w:pStyle w:val="ListParagraph"/>
        <w:widowControl/>
        <w:suppressAutoHyphens w:val="0"/>
        <w:spacing w:after="200" w:line="360" w:lineRule="auto"/>
        <w:ind w:left="1440"/>
        <w:rPr>
          <w:rFonts w:cs="Times New Roman"/>
        </w:rPr>
      </w:pPr>
    </w:p>
    <w:p w:rsidR="00E24613" w:rsidRDefault="00E24613" w:rsidP="00E24613">
      <w:pPr>
        <w:pStyle w:val="ListParagraph"/>
        <w:widowControl/>
        <w:suppressAutoHyphens w:val="0"/>
        <w:spacing w:after="200" w:line="360" w:lineRule="auto"/>
        <w:ind w:left="1440"/>
        <w:rPr>
          <w:rFonts w:cs="Times New Roman"/>
        </w:rPr>
      </w:pPr>
    </w:p>
    <w:p w:rsidR="00E24613" w:rsidRDefault="00E24613" w:rsidP="00E24613">
      <w:pPr>
        <w:pStyle w:val="ListParagraph"/>
        <w:widowControl/>
        <w:suppressAutoHyphens w:val="0"/>
        <w:spacing w:after="200" w:line="360" w:lineRule="auto"/>
        <w:ind w:left="1440"/>
        <w:rPr>
          <w:rFonts w:cs="Times New Roman"/>
        </w:rPr>
      </w:pPr>
    </w:p>
    <w:p w:rsidR="00E24613" w:rsidRDefault="00E24613" w:rsidP="00E24613">
      <w:pPr>
        <w:pStyle w:val="ListParagraph"/>
        <w:widowControl/>
        <w:suppressAutoHyphens w:val="0"/>
        <w:spacing w:after="200" w:line="360" w:lineRule="auto"/>
        <w:ind w:left="1440"/>
        <w:rPr>
          <w:rFonts w:cs="Times New Roman"/>
        </w:rPr>
      </w:pPr>
    </w:p>
    <w:p w:rsidR="00E24613" w:rsidRDefault="00E24613" w:rsidP="00E24613">
      <w:pPr>
        <w:pStyle w:val="ListParagraph"/>
        <w:widowControl/>
        <w:suppressAutoHyphens w:val="0"/>
        <w:spacing w:after="200" w:line="360" w:lineRule="auto"/>
        <w:ind w:left="1440"/>
        <w:rPr>
          <w:rFonts w:cs="Times New Roman"/>
        </w:rPr>
      </w:pPr>
    </w:p>
    <w:p w:rsidR="00E24613" w:rsidRDefault="00E24613" w:rsidP="00E24613">
      <w:pPr>
        <w:pStyle w:val="ListParagraph"/>
        <w:widowControl/>
        <w:suppressAutoHyphens w:val="0"/>
        <w:spacing w:after="200" w:line="360" w:lineRule="auto"/>
        <w:ind w:left="1440"/>
        <w:rPr>
          <w:rFonts w:cs="Times New Roman"/>
        </w:rPr>
      </w:pPr>
    </w:p>
    <w:p w:rsidR="00E24613" w:rsidRDefault="00E24613" w:rsidP="00E24613">
      <w:pPr>
        <w:pStyle w:val="ListParagraph"/>
        <w:widowControl/>
        <w:suppressAutoHyphens w:val="0"/>
        <w:spacing w:after="200" w:line="360" w:lineRule="auto"/>
        <w:ind w:left="1440"/>
        <w:rPr>
          <w:rFonts w:cs="Times New Roman"/>
        </w:rPr>
      </w:pPr>
    </w:p>
    <w:p w:rsidR="00E24613" w:rsidRPr="004C5D8A" w:rsidRDefault="00E24613" w:rsidP="00E24613">
      <w:pPr>
        <w:pStyle w:val="ListParagraph"/>
        <w:widowControl/>
        <w:suppressAutoHyphens w:val="0"/>
        <w:spacing w:after="200" w:line="360" w:lineRule="auto"/>
        <w:ind w:left="1440"/>
        <w:rPr>
          <w:rFonts w:cs="Times New Roman"/>
        </w:rPr>
      </w:pPr>
    </w:p>
    <w:p w:rsidR="00F42AE3" w:rsidRPr="004C5D8A" w:rsidRDefault="00F42AE3" w:rsidP="00F42AE3">
      <w:pPr>
        <w:pStyle w:val="ListParagraph"/>
        <w:widowControl/>
        <w:numPr>
          <w:ilvl w:val="0"/>
          <w:numId w:val="2"/>
        </w:numPr>
        <w:suppressAutoHyphens w:val="0"/>
        <w:spacing w:after="200" w:line="360" w:lineRule="auto"/>
        <w:rPr>
          <w:rFonts w:cs="Times New Roman"/>
        </w:rPr>
      </w:pPr>
      <w:r w:rsidRPr="004C5D8A">
        <w:rPr>
          <w:rFonts w:cs="Times New Roman"/>
        </w:rPr>
        <w:lastRenderedPageBreak/>
        <w:t>Schedule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2"/>
        <w:gridCol w:w="3192"/>
        <w:gridCol w:w="2634"/>
      </w:tblGrid>
      <w:tr w:rsidR="00F42AE3" w:rsidRPr="004C5D8A" w:rsidTr="00C13960">
        <w:tc>
          <w:tcPr>
            <w:tcW w:w="3192" w:type="dxa"/>
            <w:tcBorders>
              <w:bottom w:val="single" w:sz="4" w:space="0" w:color="auto"/>
            </w:tcBorders>
          </w:tcPr>
          <w:p w:rsidR="00F42AE3" w:rsidRPr="004C5D8A" w:rsidRDefault="00F42AE3" w:rsidP="00C13960">
            <w:pPr>
              <w:spacing w:line="360" w:lineRule="auto"/>
              <w:jc w:val="center"/>
              <w:rPr>
                <w:rFonts w:cs="Times New Roman"/>
                <w:b/>
              </w:rPr>
            </w:pPr>
            <w:r w:rsidRPr="004C5D8A">
              <w:rPr>
                <w:rFonts w:cs="Times New Roman"/>
                <w:b/>
              </w:rPr>
              <w:t>Subject</w:t>
            </w:r>
          </w:p>
        </w:tc>
        <w:tc>
          <w:tcPr>
            <w:tcW w:w="3192" w:type="dxa"/>
            <w:tcBorders>
              <w:bottom w:val="single" w:sz="4" w:space="0" w:color="auto"/>
            </w:tcBorders>
          </w:tcPr>
          <w:p w:rsidR="00F42AE3" w:rsidRPr="004C5D8A" w:rsidRDefault="00F42AE3" w:rsidP="00C13960">
            <w:pPr>
              <w:spacing w:line="360" w:lineRule="auto"/>
              <w:jc w:val="center"/>
              <w:rPr>
                <w:rFonts w:cs="Times New Roman"/>
                <w:b/>
              </w:rPr>
            </w:pPr>
            <w:r w:rsidRPr="004C5D8A">
              <w:rPr>
                <w:rFonts w:cs="Times New Roman"/>
                <w:b/>
              </w:rPr>
              <w:t>Project/Management/Both</w:t>
            </w:r>
          </w:p>
        </w:tc>
        <w:tc>
          <w:tcPr>
            <w:tcW w:w="2634" w:type="dxa"/>
            <w:tcBorders>
              <w:bottom w:val="single" w:sz="4" w:space="0" w:color="auto"/>
            </w:tcBorders>
          </w:tcPr>
          <w:p w:rsidR="00F42AE3" w:rsidRPr="004C5D8A" w:rsidRDefault="00F42AE3" w:rsidP="00C13960">
            <w:pPr>
              <w:spacing w:line="360" w:lineRule="auto"/>
              <w:jc w:val="center"/>
              <w:rPr>
                <w:rFonts w:cs="Times New Roman"/>
                <w:b/>
              </w:rPr>
            </w:pPr>
            <w:r w:rsidRPr="004C5D8A">
              <w:rPr>
                <w:rFonts w:cs="Times New Roman"/>
                <w:b/>
              </w:rPr>
              <w:t>Due Date</w:t>
            </w:r>
          </w:p>
        </w:tc>
      </w:tr>
      <w:tr w:rsidR="00F42AE3" w:rsidRPr="004C5D8A" w:rsidTr="00C13960">
        <w:tc>
          <w:tcPr>
            <w:tcW w:w="3192" w:type="dxa"/>
            <w:shd w:val="pct5" w:color="auto" w:fill="auto"/>
          </w:tcPr>
          <w:p w:rsidR="00F42AE3" w:rsidRPr="004C5D8A" w:rsidRDefault="00F42AE3" w:rsidP="00C13960">
            <w:pPr>
              <w:spacing w:line="360" w:lineRule="auto"/>
              <w:rPr>
                <w:rFonts w:cs="Times New Roman"/>
              </w:rPr>
            </w:pPr>
            <w:r w:rsidRPr="004C5D8A">
              <w:rPr>
                <w:rFonts w:cs="Times New Roman"/>
              </w:rPr>
              <w:t>Quad Chart</w:t>
            </w:r>
          </w:p>
        </w:tc>
        <w:tc>
          <w:tcPr>
            <w:tcW w:w="3192" w:type="dxa"/>
            <w:shd w:val="pct5" w:color="auto" w:fill="auto"/>
          </w:tcPr>
          <w:p w:rsidR="00F42AE3" w:rsidRPr="004C5D8A" w:rsidRDefault="00F42AE3" w:rsidP="00C13960">
            <w:pPr>
              <w:spacing w:line="360" w:lineRule="auto"/>
              <w:jc w:val="center"/>
              <w:rPr>
                <w:rFonts w:cs="Times New Roman"/>
              </w:rPr>
            </w:pPr>
            <w:r w:rsidRPr="004C5D8A">
              <w:rPr>
                <w:rFonts w:cs="Times New Roman"/>
              </w:rPr>
              <w:t>N/A</w:t>
            </w:r>
          </w:p>
        </w:tc>
        <w:tc>
          <w:tcPr>
            <w:tcW w:w="2634" w:type="dxa"/>
            <w:shd w:val="pct5" w:color="auto" w:fill="auto"/>
          </w:tcPr>
          <w:p w:rsidR="00F42AE3" w:rsidRPr="004C5D8A" w:rsidRDefault="00F42AE3" w:rsidP="00C13960">
            <w:pPr>
              <w:spacing w:line="360" w:lineRule="auto"/>
              <w:rPr>
                <w:rFonts w:cs="Times New Roman"/>
              </w:rPr>
            </w:pPr>
            <w:r w:rsidRPr="004C5D8A">
              <w:rPr>
                <w:rFonts w:cs="Times New Roman"/>
              </w:rPr>
              <w:t>Monday, 30 January</w:t>
            </w:r>
          </w:p>
        </w:tc>
      </w:tr>
      <w:tr w:rsidR="00F42AE3" w:rsidRPr="004C5D8A" w:rsidTr="00C13960">
        <w:tc>
          <w:tcPr>
            <w:tcW w:w="3192" w:type="dxa"/>
            <w:shd w:val="pct5" w:color="auto" w:fill="auto"/>
          </w:tcPr>
          <w:p w:rsidR="00F42AE3" w:rsidRPr="004C5D8A" w:rsidRDefault="00F42AE3" w:rsidP="00C13960">
            <w:pPr>
              <w:spacing w:line="360" w:lineRule="auto"/>
              <w:rPr>
                <w:rFonts w:cs="Times New Roman"/>
              </w:rPr>
            </w:pPr>
            <w:r w:rsidRPr="004C5D8A">
              <w:rPr>
                <w:rFonts w:cs="Times New Roman"/>
              </w:rPr>
              <w:t>1.  Problem Situation</w:t>
            </w:r>
          </w:p>
        </w:tc>
        <w:tc>
          <w:tcPr>
            <w:tcW w:w="3192" w:type="dxa"/>
            <w:shd w:val="pct5" w:color="auto" w:fill="auto"/>
          </w:tcPr>
          <w:p w:rsidR="00F42AE3" w:rsidRPr="004C5D8A" w:rsidRDefault="00F42AE3" w:rsidP="00C13960">
            <w:pPr>
              <w:spacing w:line="360" w:lineRule="auto"/>
              <w:jc w:val="center"/>
              <w:rPr>
                <w:rFonts w:cs="Times New Roman"/>
              </w:rPr>
            </w:pPr>
            <w:r w:rsidRPr="004C5D8A">
              <w:rPr>
                <w:rFonts w:cs="Times New Roman"/>
              </w:rPr>
              <w:t>Both</w:t>
            </w:r>
          </w:p>
        </w:tc>
        <w:tc>
          <w:tcPr>
            <w:tcW w:w="2634" w:type="dxa"/>
            <w:shd w:val="pct5" w:color="auto" w:fill="auto"/>
          </w:tcPr>
          <w:p w:rsidR="00F42AE3" w:rsidRPr="004C5D8A" w:rsidRDefault="00F42AE3" w:rsidP="00C13960">
            <w:pPr>
              <w:spacing w:line="360" w:lineRule="auto"/>
              <w:rPr>
                <w:rFonts w:cs="Times New Roman"/>
              </w:rPr>
            </w:pPr>
            <w:r w:rsidRPr="004C5D8A">
              <w:rPr>
                <w:rFonts w:cs="Times New Roman"/>
              </w:rPr>
              <w:t>Monday, 30 January</w:t>
            </w:r>
          </w:p>
        </w:tc>
      </w:tr>
      <w:tr w:rsidR="00F42AE3" w:rsidRPr="004C5D8A" w:rsidTr="00C13960">
        <w:tc>
          <w:tcPr>
            <w:tcW w:w="3192" w:type="dxa"/>
            <w:tcBorders>
              <w:bottom w:val="single" w:sz="4" w:space="0" w:color="auto"/>
            </w:tcBorders>
          </w:tcPr>
          <w:p w:rsidR="00F42AE3" w:rsidRPr="004C5D8A" w:rsidRDefault="00F42AE3" w:rsidP="00C13960">
            <w:pPr>
              <w:spacing w:line="360" w:lineRule="auto"/>
              <w:rPr>
                <w:rFonts w:cs="Times New Roman"/>
              </w:rPr>
            </w:pPr>
            <w:r w:rsidRPr="004C5D8A">
              <w:rPr>
                <w:rFonts w:cs="Times New Roman"/>
              </w:rPr>
              <w:t>2.  Customer Requirements</w:t>
            </w:r>
          </w:p>
        </w:tc>
        <w:tc>
          <w:tcPr>
            <w:tcW w:w="3192" w:type="dxa"/>
            <w:tcBorders>
              <w:bottom w:val="single" w:sz="4" w:space="0" w:color="auto"/>
            </w:tcBorders>
          </w:tcPr>
          <w:p w:rsidR="00F42AE3" w:rsidRPr="004C5D8A" w:rsidRDefault="00F42AE3" w:rsidP="00C13960">
            <w:pPr>
              <w:spacing w:line="360" w:lineRule="auto"/>
              <w:jc w:val="center"/>
              <w:rPr>
                <w:rFonts w:cs="Times New Roman"/>
              </w:rPr>
            </w:pPr>
            <w:r w:rsidRPr="004C5D8A">
              <w:rPr>
                <w:rFonts w:cs="Times New Roman"/>
              </w:rPr>
              <w:t>Both</w:t>
            </w:r>
          </w:p>
        </w:tc>
        <w:tc>
          <w:tcPr>
            <w:tcW w:w="2634" w:type="dxa"/>
            <w:tcBorders>
              <w:bottom w:val="single" w:sz="4" w:space="0" w:color="auto"/>
            </w:tcBorders>
          </w:tcPr>
          <w:p w:rsidR="00F42AE3" w:rsidRPr="004C5D8A" w:rsidRDefault="00F42AE3" w:rsidP="00C13960">
            <w:pPr>
              <w:spacing w:line="360" w:lineRule="auto"/>
              <w:rPr>
                <w:rFonts w:cs="Times New Roman"/>
              </w:rPr>
            </w:pPr>
            <w:r w:rsidRPr="004C5D8A">
              <w:rPr>
                <w:rFonts w:cs="Times New Roman"/>
              </w:rPr>
              <w:t>Monday, 6 February</w:t>
            </w:r>
          </w:p>
        </w:tc>
      </w:tr>
      <w:tr w:rsidR="00F42AE3" w:rsidRPr="004C5D8A" w:rsidTr="00C13960">
        <w:tc>
          <w:tcPr>
            <w:tcW w:w="3192" w:type="dxa"/>
            <w:shd w:val="pct5" w:color="auto" w:fill="auto"/>
          </w:tcPr>
          <w:p w:rsidR="00F42AE3" w:rsidRPr="004C5D8A" w:rsidRDefault="00F42AE3" w:rsidP="00C13960">
            <w:pPr>
              <w:spacing w:line="360" w:lineRule="auto"/>
              <w:rPr>
                <w:rFonts w:cs="Times New Roman"/>
              </w:rPr>
            </w:pPr>
            <w:r w:rsidRPr="004C5D8A">
              <w:rPr>
                <w:rFonts w:cs="Times New Roman"/>
              </w:rPr>
              <w:t>3.  Derived Requirements</w:t>
            </w:r>
          </w:p>
        </w:tc>
        <w:tc>
          <w:tcPr>
            <w:tcW w:w="3192" w:type="dxa"/>
            <w:shd w:val="pct5" w:color="auto" w:fill="auto"/>
          </w:tcPr>
          <w:p w:rsidR="00F42AE3" w:rsidRPr="004C5D8A" w:rsidRDefault="00F42AE3" w:rsidP="00C13960">
            <w:pPr>
              <w:spacing w:line="360" w:lineRule="auto"/>
              <w:jc w:val="center"/>
              <w:rPr>
                <w:rFonts w:cs="Times New Roman"/>
              </w:rPr>
            </w:pPr>
            <w:r w:rsidRPr="004C5D8A">
              <w:rPr>
                <w:rFonts w:cs="Times New Roman"/>
              </w:rPr>
              <w:t>Both</w:t>
            </w:r>
          </w:p>
        </w:tc>
        <w:tc>
          <w:tcPr>
            <w:tcW w:w="2634" w:type="dxa"/>
            <w:shd w:val="pct5" w:color="auto" w:fill="auto"/>
          </w:tcPr>
          <w:p w:rsidR="00F42AE3" w:rsidRPr="004C5D8A" w:rsidRDefault="00F42AE3" w:rsidP="00C13960">
            <w:pPr>
              <w:spacing w:line="360" w:lineRule="auto"/>
              <w:rPr>
                <w:rFonts w:cs="Times New Roman"/>
              </w:rPr>
            </w:pPr>
            <w:r w:rsidRPr="004C5D8A">
              <w:rPr>
                <w:rFonts w:cs="Times New Roman"/>
              </w:rPr>
              <w:t>Monday, 13 February</w:t>
            </w:r>
          </w:p>
        </w:tc>
      </w:tr>
      <w:tr w:rsidR="00F42AE3" w:rsidRPr="004C5D8A" w:rsidTr="00C13960">
        <w:tc>
          <w:tcPr>
            <w:tcW w:w="3192" w:type="dxa"/>
            <w:tcBorders>
              <w:bottom w:val="single" w:sz="4" w:space="0" w:color="auto"/>
            </w:tcBorders>
          </w:tcPr>
          <w:p w:rsidR="00F42AE3" w:rsidRPr="004C5D8A" w:rsidRDefault="00F42AE3" w:rsidP="00C13960">
            <w:pPr>
              <w:spacing w:line="360" w:lineRule="auto"/>
              <w:rPr>
                <w:rFonts w:cs="Times New Roman"/>
              </w:rPr>
            </w:pPr>
            <w:r w:rsidRPr="004C5D8A">
              <w:rPr>
                <w:rFonts w:cs="Times New Roman"/>
              </w:rPr>
              <w:t>8.  Mappings and Management</w:t>
            </w:r>
          </w:p>
        </w:tc>
        <w:tc>
          <w:tcPr>
            <w:tcW w:w="3192" w:type="dxa"/>
            <w:tcBorders>
              <w:bottom w:val="single" w:sz="4" w:space="0" w:color="auto"/>
            </w:tcBorders>
          </w:tcPr>
          <w:p w:rsidR="00F42AE3" w:rsidRPr="004C5D8A" w:rsidRDefault="00F42AE3" w:rsidP="00C13960">
            <w:pPr>
              <w:spacing w:line="360" w:lineRule="auto"/>
              <w:jc w:val="center"/>
              <w:rPr>
                <w:rFonts w:cs="Times New Roman"/>
              </w:rPr>
            </w:pPr>
            <w:r w:rsidRPr="004C5D8A">
              <w:rPr>
                <w:rFonts w:cs="Times New Roman"/>
              </w:rPr>
              <w:t>Both</w:t>
            </w:r>
          </w:p>
        </w:tc>
        <w:tc>
          <w:tcPr>
            <w:tcW w:w="2634" w:type="dxa"/>
            <w:tcBorders>
              <w:bottom w:val="single" w:sz="4" w:space="0" w:color="auto"/>
            </w:tcBorders>
          </w:tcPr>
          <w:p w:rsidR="00F42AE3" w:rsidRPr="004C5D8A" w:rsidRDefault="00F42AE3" w:rsidP="00C13960">
            <w:pPr>
              <w:spacing w:line="360" w:lineRule="auto"/>
              <w:rPr>
                <w:rFonts w:cs="Times New Roman"/>
              </w:rPr>
            </w:pPr>
            <w:r w:rsidRPr="004C5D8A">
              <w:rPr>
                <w:rFonts w:cs="Times New Roman"/>
              </w:rPr>
              <w:t>Monday, 20 February</w:t>
            </w:r>
          </w:p>
        </w:tc>
      </w:tr>
      <w:tr w:rsidR="00F42AE3" w:rsidRPr="004C5D8A" w:rsidTr="00C13960">
        <w:tc>
          <w:tcPr>
            <w:tcW w:w="3192" w:type="dxa"/>
            <w:shd w:val="pct5" w:color="auto" w:fill="auto"/>
          </w:tcPr>
          <w:p w:rsidR="00F42AE3" w:rsidRPr="004C5D8A" w:rsidRDefault="00F42AE3" w:rsidP="00C13960">
            <w:pPr>
              <w:spacing w:line="360" w:lineRule="auto"/>
              <w:rPr>
                <w:rFonts w:cs="Times New Roman"/>
              </w:rPr>
            </w:pPr>
            <w:r w:rsidRPr="004C5D8A">
              <w:rPr>
                <w:rFonts w:cs="Times New Roman"/>
              </w:rPr>
              <w:t>5.  System Validation</w:t>
            </w:r>
          </w:p>
        </w:tc>
        <w:tc>
          <w:tcPr>
            <w:tcW w:w="3192" w:type="dxa"/>
            <w:shd w:val="pct5" w:color="auto" w:fill="auto"/>
          </w:tcPr>
          <w:p w:rsidR="00F42AE3" w:rsidRPr="004C5D8A" w:rsidRDefault="00F42AE3" w:rsidP="00C13960">
            <w:pPr>
              <w:spacing w:line="360" w:lineRule="auto"/>
              <w:jc w:val="center"/>
              <w:rPr>
                <w:rFonts w:cs="Times New Roman"/>
              </w:rPr>
            </w:pPr>
            <w:r w:rsidRPr="004C5D8A">
              <w:rPr>
                <w:rFonts w:cs="Times New Roman"/>
              </w:rPr>
              <w:t>Management</w:t>
            </w:r>
          </w:p>
        </w:tc>
        <w:tc>
          <w:tcPr>
            <w:tcW w:w="2634" w:type="dxa"/>
            <w:shd w:val="pct5" w:color="auto" w:fill="auto"/>
          </w:tcPr>
          <w:p w:rsidR="00F42AE3" w:rsidRPr="004C5D8A" w:rsidRDefault="00F42AE3" w:rsidP="00C13960">
            <w:pPr>
              <w:spacing w:line="360" w:lineRule="auto"/>
              <w:rPr>
                <w:rFonts w:cs="Times New Roman"/>
              </w:rPr>
            </w:pPr>
            <w:r w:rsidRPr="004C5D8A">
              <w:rPr>
                <w:rFonts w:cs="Times New Roman"/>
              </w:rPr>
              <w:t>Monday, 27 February</w:t>
            </w:r>
          </w:p>
        </w:tc>
      </w:tr>
      <w:tr w:rsidR="00F42AE3" w:rsidRPr="004C5D8A" w:rsidTr="00C13960">
        <w:tc>
          <w:tcPr>
            <w:tcW w:w="3192" w:type="dxa"/>
            <w:tcBorders>
              <w:bottom w:val="single" w:sz="4" w:space="0" w:color="auto"/>
            </w:tcBorders>
          </w:tcPr>
          <w:p w:rsidR="00F42AE3" w:rsidRPr="004C5D8A" w:rsidRDefault="00F42AE3" w:rsidP="00C13960">
            <w:pPr>
              <w:spacing w:line="360" w:lineRule="auto"/>
              <w:rPr>
                <w:rFonts w:cs="Times New Roman"/>
              </w:rPr>
            </w:pPr>
            <w:r w:rsidRPr="004C5D8A">
              <w:rPr>
                <w:rFonts w:cs="Times New Roman"/>
              </w:rPr>
              <w:t>6.  Concept Exploration</w:t>
            </w:r>
          </w:p>
        </w:tc>
        <w:tc>
          <w:tcPr>
            <w:tcW w:w="3192" w:type="dxa"/>
            <w:tcBorders>
              <w:bottom w:val="single" w:sz="4" w:space="0" w:color="auto"/>
            </w:tcBorders>
          </w:tcPr>
          <w:p w:rsidR="00F42AE3" w:rsidRPr="004C5D8A" w:rsidRDefault="00F42AE3" w:rsidP="00C13960">
            <w:pPr>
              <w:spacing w:line="360" w:lineRule="auto"/>
              <w:jc w:val="center"/>
              <w:rPr>
                <w:rFonts w:cs="Times New Roman"/>
              </w:rPr>
            </w:pPr>
            <w:r w:rsidRPr="004C5D8A">
              <w:rPr>
                <w:rFonts w:cs="Times New Roman"/>
              </w:rPr>
              <w:t>Project</w:t>
            </w:r>
          </w:p>
        </w:tc>
        <w:tc>
          <w:tcPr>
            <w:tcW w:w="2634" w:type="dxa"/>
            <w:tcBorders>
              <w:bottom w:val="single" w:sz="4" w:space="0" w:color="auto"/>
            </w:tcBorders>
          </w:tcPr>
          <w:p w:rsidR="00F42AE3" w:rsidRPr="004C5D8A" w:rsidRDefault="00F42AE3" w:rsidP="00C13960">
            <w:pPr>
              <w:spacing w:line="360" w:lineRule="auto"/>
              <w:rPr>
                <w:rFonts w:cs="Times New Roman"/>
              </w:rPr>
            </w:pPr>
            <w:r w:rsidRPr="004C5D8A">
              <w:rPr>
                <w:rFonts w:cs="Times New Roman"/>
              </w:rPr>
              <w:t>Wednesday, 29 February</w:t>
            </w:r>
          </w:p>
        </w:tc>
      </w:tr>
      <w:tr w:rsidR="00F42AE3" w:rsidRPr="004C5D8A" w:rsidTr="00C13960">
        <w:tc>
          <w:tcPr>
            <w:tcW w:w="3192" w:type="dxa"/>
            <w:shd w:val="pct5" w:color="auto" w:fill="auto"/>
          </w:tcPr>
          <w:p w:rsidR="00F42AE3" w:rsidRPr="004C5D8A" w:rsidRDefault="00F42AE3" w:rsidP="00C13960">
            <w:pPr>
              <w:spacing w:line="360" w:lineRule="auto"/>
              <w:rPr>
                <w:rFonts w:cs="Times New Roman"/>
              </w:rPr>
            </w:pPr>
            <w:r w:rsidRPr="004C5D8A">
              <w:rPr>
                <w:rFonts w:cs="Times New Roman"/>
              </w:rPr>
              <w:t>6.  Concept Exploration</w:t>
            </w:r>
          </w:p>
        </w:tc>
        <w:tc>
          <w:tcPr>
            <w:tcW w:w="3192" w:type="dxa"/>
            <w:shd w:val="pct5" w:color="auto" w:fill="auto"/>
          </w:tcPr>
          <w:p w:rsidR="00F42AE3" w:rsidRPr="004C5D8A" w:rsidRDefault="00F42AE3" w:rsidP="00C13960">
            <w:pPr>
              <w:spacing w:line="360" w:lineRule="auto"/>
              <w:jc w:val="center"/>
              <w:rPr>
                <w:rFonts w:cs="Times New Roman"/>
              </w:rPr>
            </w:pPr>
            <w:r w:rsidRPr="004C5D8A">
              <w:rPr>
                <w:rFonts w:cs="Times New Roman"/>
              </w:rPr>
              <w:t>Management</w:t>
            </w:r>
          </w:p>
        </w:tc>
        <w:tc>
          <w:tcPr>
            <w:tcW w:w="2634" w:type="dxa"/>
            <w:shd w:val="pct5" w:color="auto" w:fill="auto"/>
          </w:tcPr>
          <w:p w:rsidR="00F42AE3" w:rsidRPr="004C5D8A" w:rsidRDefault="00F42AE3" w:rsidP="00C13960">
            <w:pPr>
              <w:spacing w:line="360" w:lineRule="auto"/>
              <w:rPr>
                <w:rFonts w:cs="Times New Roman"/>
              </w:rPr>
            </w:pPr>
            <w:r w:rsidRPr="004C5D8A">
              <w:rPr>
                <w:rFonts w:cs="Times New Roman"/>
              </w:rPr>
              <w:t>Monday, 12 March</w:t>
            </w:r>
          </w:p>
        </w:tc>
      </w:tr>
      <w:tr w:rsidR="00F42AE3" w:rsidRPr="004C5D8A" w:rsidTr="00C13960">
        <w:tc>
          <w:tcPr>
            <w:tcW w:w="3192" w:type="dxa"/>
            <w:shd w:val="pct5" w:color="auto" w:fill="auto"/>
          </w:tcPr>
          <w:p w:rsidR="00F42AE3" w:rsidRPr="004C5D8A" w:rsidRDefault="00F42AE3" w:rsidP="00C13960">
            <w:pPr>
              <w:spacing w:line="360" w:lineRule="auto"/>
              <w:rPr>
                <w:rFonts w:cs="Times New Roman"/>
              </w:rPr>
            </w:pPr>
            <w:r w:rsidRPr="004C5D8A">
              <w:rPr>
                <w:rFonts w:cs="Times New Roman"/>
              </w:rPr>
              <w:t>7.  Design Model</w:t>
            </w:r>
          </w:p>
        </w:tc>
        <w:tc>
          <w:tcPr>
            <w:tcW w:w="3192" w:type="dxa"/>
            <w:shd w:val="pct5" w:color="auto" w:fill="auto"/>
          </w:tcPr>
          <w:p w:rsidR="00F42AE3" w:rsidRPr="004C5D8A" w:rsidRDefault="00F42AE3" w:rsidP="00C13960">
            <w:pPr>
              <w:spacing w:line="360" w:lineRule="auto"/>
              <w:jc w:val="center"/>
              <w:rPr>
                <w:rFonts w:cs="Times New Roman"/>
              </w:rPr>
            </w:pPr>
            <w:r w:rsidRPr="004C5D8A">
              <w:rPr>
                <w:rFonts w:cs="Times New Roman"/>
              </w:rPr>
              <w:t>Management</w:t>
            </w:r>
          </w:p>
        </w:tc>
        <w:tc>
          <w:tcPr>
            <w:tcW w:w="2634" w:type="dxa"/>
            <w:shd w:val="pct5" w:color="auto" w:fill="auto"/>
          </w:tcPr>
          <w:p w:rsidR="00F42AE3" w:rsidRPr="004C5D8A" w:rsidRDefault="00F42AE3" w:rsidP="00C13960">
            <w:pPr>
              <w:spacing w:line="360" w:lineRule="auto"/>
              <w:rPr>
                <w:rFonts w:cs="Times New Roman"/>
              </w:rPr>
            </w:pPr>
            <w:r w:rsidRPr="004C5D8A">
              <w:rPr>
                <w:rFonts w:cs="Times New Roman"/>
              </w:rPr>
              <w:t>Monday, 12 March</w:t>
            </w:r>
          </w:p>
        </w:tc>
      </w:tr>
      <w:tr w:rsidR="00F42AE3" w:rsidRPr="004C5D8A" w:rsidTr="00C13960">
        <w:tc>
          <w:tcPr>
            <w:tcW w:w="3192" w:type="dxa"/>
            <w:tcBorders>
              <w:bottom w:val="single" w:sz="4" w:space="0" w:color="auto"/>
            </w:tcBorders>
          </w:tcPr>
          <w:p w:rsidR="00F42AE3" w:rsidRPr="004C5D8A" w:rsidRDefault="00F42AE3" w:rsidP="00C13960">
            <w:pPr>
              <w:spacing w:line="360" w:lineRule="auto"/>
              <w:rPr>
                <w:rFonts w:cs="Times New Roman"/>
              </w:rPr>
            </w:pPr>
            <w:r w:rsidRPr="004C5D8A">
              <w:rPr>
                <w:rFonts w:cs="Times New Roman"/>
              </w:rPr>
              <w:t>4.  Verification and Validation</w:t>
            </w:r>
          </w:p>
        </w:tc>
        <w:tc>
          <w:tcPr>
            <w:tcW w:w="3192" w:type="dxa"/>
            <w:tcBorders>
              <w:bottom w:val="single" w:sz="4" w:space="0" w:color="auto"/>
            </w:tcBorders>
          </w:tcPr>
          <w:p w:rsidR="00F42AE3" w:rsidRPr="004C5D8A" w:rsidRDefault="00F42AE3" w:rsidP="00C13960">
            <w:pPr>
              <w:spacing w:line="360" w:lineRule="auto"/>
              <w:jc w:val="center"/>
              <w:rPr>
                <w:rFonts w:cs="Times New Roman"/>
              </w:rPr>
            </w:pPr>
            <w:r w:rsidRPr="004C5D8A">
              <w:rPr>
                <w:rFonts w:cs="Times New Roman"/>
              </w:rPr>
              <w:t>Both</w:t>
            </w:r>
          </w:p>
        </w:tc>
        <w:tc>
          <w:tcPr>
            <w:tcW w:w="2634" w:type="dxa"/>
            <w:tcBorders>
              <w:bottom w:val="single" w:sz="4" w:space="0" w:color="auto"/>
            </w:tcBorders>
          </w:tcPr>
          <w:p w:rsidR="00F42AE3" w:rsidRPr="004C5D8A" w:rsidRDefault="00F42AE3" w:rsidP="00C13960">
            <w:pPr>
              <w:spacing w:line="360" w:lineRule="auto"/>
              <w:rPr>
                <w:rFonts w:cs="Times New Roman"/>
              </w:rPr>
            </w:pPr>
            <w:r w:rsidRPr="004C5D8A">
              <w:rPr>
                <w:rFonts w:cs="Times New Roman"/>
              </w:rPr>
              <w:t>Monday, 26 March</w:t>
            </w:r>
          </w:p>
        </w:tc>
      </w:tr>
      <w:tr w:rsidR="00F42AE3" w:rsidRPr="004C5D8A" w:rsidTr="00C13960">
        <w:tc>
          <w:tcPr>
            <w:tcW w:w="3192" w:type="dxa"/>
            <w:shd w:val="pct5" w:color="auto" w:fill="auto"/>
          </w:tcPr>
          <w:p w:rsidR="00F42AE3" w:rsidRPr="004C5D8A" w:rsidRDefault="00F42AE3" w:rsidP="00C13960">
            <w:pPr>
              <w:spacing w:line="360" w:lineRule="auto"/>
              <w:rPr>
                <w:rFonts w:cs="Times New Roman"/>
              </w:rPr>
            </w:pPr>
            <w:r w:rsidRPr="004C5D8A">
              <w:rPr>
                <w:rFonts w:cs="Times New Roman"/>
              </w:rPr>
              <w:t>5.  System Validation</w:t>
            </w:r>
          </w:p>
        </w:tc>
        <w:tc>
          <w:tcPr>
            <w:tcW w:w="3192" w:type="dxa"/>
            <w:shd w:val="pct5" w:color="auto" w:fill="auto"/>
          </w:tcPr>
          <w:p w:rsidR="00F42AE3" w:rsidRPr="004C5D8A" w:rsidRDefault="00F42AE3" w:rsidP="00C13960">
            <w:pPr>
              <w:spacing w:line="360" w:lineRule="auto"/>
              <w:jc w:val="center"/>
              <w:rPr>
                <w:rFonts w:cs="Times New Roman"/>
              </w:rPr>
            </w:pPr>
            <w:r w:rsidRPr="004C5D8A">
              <w:rPr>
                <w:rFonts w:cs="Times New Roman"/>
              </w:rPr>
              <w:t>Project</w:t>
            </w:r>
          </w:p>
        </w:tc>
        <w:tc>
          <w:tcPr>
            <w:tcW w:w="2634" w:type="dxa"/>
            <w:shd w:val="pct5" w:color="auto" w:fill="auto"/>
          </w:tcPr>
          <w:p w:rsidR="00F42AE3" w:rsidRPr="004C5D8A" w:rsidRDefault="00F42AE3" w:rsidP="00C13960">
            <w:pPr>
              <w:spacing w:line="360" w:lineRule="auto"/>
              <w:rPr>
                <w:rFonts w:cs="Times New Roman"/>
              </w:rPr>
            </w:pPr>
            <w:r w:rsidRPr="004C5D8A">
              <w:rPr>
                <w:rFonts w:cs="Times New Roman"/>
              </w:rPr>
              <w:t>Monday, 2 April</w:t>
            </w:r>
          </w:p>
        </w:tc>
      </w:tr>
      <w:tr w:rsidR="00F42AE3" w:rsidRPr="004C5D8A" w:rsidTr="00C13960">
        <w:tc>
          <w:tcPr>
            <w:tcW w:w="3192" w:type="dxa"/>
          </w:tcPr>
          <w:p w:rsidR="00F42AE3" w:rsidRPr="004C5D8A" w:rsidRDefault="00F42AE3" w:rsidP="00C13960">
            <w:pPr>
              <w:spacing w:line="360" w:lineRule="auto"/>
              <w:rPr>
                <w:rFonts w:cs="Times New Roman"/>
              </w:rPr>
            </w:pPr>
            <w:r w:rsidRPr="004C5D8A">
              <w:rPr>
                <w:rFonts w:cs="Times New Roman"/>
              </w:rPr>
              <w:t>7.  Design Model</w:t>
            </w:r>
          </w:p>
        </w:tc>
        <w:tc>
          <w:tcPr>
            <w:tcW w:w="3192" w:type="dxa"/>
          </w:tcPr>
          <w:p w:rsidR="00F42AE3" w:rsidRPr="004C5D8A" w:rsidRDefault="00F42AE3" w:rsidP="00C13960">
            <w:pPr>
              <w:spacing w:line="360" w:lineRule="auto"/>
              <w:jc w:val="center"/>
              <w:rPr>
                <w:rFonts w:cs="Times New Roman"/>
              </w:rPr>
            </w:pPr>
            <w:r w:rsidRPr="004C5D8A">
              <w:rPr>
                <w:rFonts w:cs="Times New Roman"/>
              </w:rPr>
              <w:t>Project</w:t>
            </w:r>
          </w:p>
        </w:tc>
        <w:tc>
          <w:tcPr>
            <w:tcW w:w="2634" w:type="dxa"/>
          </w:tcPr>
          <w:p w:rsidR="00F42AE3" w:rsidRPr="004C5D8A" w:rsidRDefault="00F42AE3" w:rsidP="00C13960">
            <w:pPr>
              <w:keepNext/>
              <w:spacing w:line="360" w:lineRule="auto"/>
              <w:rPr>
                <w:rFonts w:cs="Times New Roman"/>
              </w:rPr>
            </w:pPr>
            <w:r w:rsidRPr="004C5D8A">
              <w:rPr>
                <w:rFonts w:cs="Times New Roman"/>
              </w:rPr>
              <w:t>Monday, 23 April</w:t>
            </w:r>
          </w:p>
        </w:tc>
      </w:tr>
    </w:tbl>
    <w:p w:rsidR="00F42AE3" w:rsidRPr="004C5D8A" w:rsidRDefault="00F42AE3" w:rsidP="00F42AE3">
      <w:pPr>
        <w:pStyle w:val="ListParagraph"/>
        <w:widowControl/>
        <w:numPr>
          <w:ilvl w:val="0"/>
          <w:numId w:val="2"/>
        </w:numPr>
        <w:suppressAutoHyphens w:val="0"/>
        <w:spacing w:after="200" w:line="360" w:lineRule="auto"/>
        <w:rPr>
          <w:rFonts w:cs="Times New Roman"/>
        </w:rPr>
      </w:pPr>
      <w:r w:rsidRPr="004C5D8A">
        <w:rPr>
          <w:rFonts w:cs="Times New Roman"/>
        </w:rPr>
        <w:t>Risk</w:t>
      </w:r>
    </w:p>
    <w:p w:rsidR="00F42AE3" w:rsidRPr="004C5D8A" w:rsidRDefault="00F42AE3" w:rsidP="00F42AE3">
      <w:pPr>
        <w:pStyle w:val="ListParagraph"/>
        <w:widowControl/>
        <w:numPr>
          <w:ilvl w:val="1"/>
          <w:numId w:val="2"/>
        </w:numPr>
        <w:suppressAutoHyphens w:val="0"/>
        <w:spacing w:after="200" w:line="360" w:lineRule="auto"/>
        <w:rPr>
          <w:rFonts w:cs="Times New Roman"/>
        </w:rPr>
      </w:pPr>
      <w:r w:rsidRPr="004C5D8A">
        <w:rPr>
          <w:rFonts w:cs="Times New Roman"/>
        </w:rPr>
        <w:t>Non-optimized floor plan.</w:t>
      </w:r>
    </w:p>
    <w:p w:rsidR="00F42AE3" w:rsidRPr="004C5D8A" w:rsidRDefault="00F42AE3" w:rsidP="00F42AE3">
      <w:pPr>
        <w:pStyle w:val="ListParagraph"/>
        <w:widowControl/>
        <w:numPr>
          <w:ilvl w:val="1"/>
          <w:numId w:val="2"/>
        </w:numPr>
        <w:suppressAutoHyphens w:val="0"/>
        <w:spacing w:after="200" w:line="360" w:lineRule="auto"/>
        <w:rPr>
          <w:rFonts w:cs="Times New Roman"/>
        </w:rPr>
      </w:pPr>
      <w:r w:rsidRPr="004C5D8A">
        <w:rPr>
          <w:rFonts w:cs="Times New Roman"/>
        </w:rPr>
        <w:t>Decreased flow of material.</w:t>
      </w:r>
    </w:p>
    <w:p w:rsidR="00F42AE3" w:rsidRPr="004C5D8A" w:rsidRDefault="00F42AE3" w:rsidP="00F42AE3">
      <w:pPr>
        <w:pStyle w:val="ListParagraph"/>
        <w:widowControl/>
        <w:numPr>
          <w:ilvl w:val="1"/>
          <w:numId w:val="2"/>
        </w:numPr>
        <w:suppressAutoHyphens w:val="0"/>
        <w:spacing w:after="200" w:line="360" w:lineRule="auto"/>
        <w:rPr>
          <w:rFonts w:cs="Times New Roman"/>
        </w:rPr>
      </w:pPr>
      <w:r w:rsidRPr="004C5D8A">
        <w:rPr>
          <w:rFonts w:cs="Times New Roman"/>
        </w:rPr>
        <w:t>Hamper efforts to measure future larger scale workloads.</w:t>
      </w:r>
    </w:p>
    <w:p w:rsidR="00F42AE3" w:rsidRPr="004C5D8A" w:rsidRDefault="00F42AE3" w:rsidP="00F42AE3">
      <w:pPr>
        <w:pStyle w:val="ListParagraph"/>
        <w:widowControl/>
        <w:numPr>
          <w:ilvl w:val="1"/>
          <w:numId w:val="2"/>
        </w:numPr>
        <w:suppressAutoHyphens w:val="0"/>
        <w:spacing w:after="200" w:line="360" w:lineRule="auto"/>
        <w:rPr>
          <w:rFonts w:cs="Times New Roman"/>
        </w:rPr>
      </w:pPr>
      <w:r w:rsidRPr="004C5D8A">
        <w:rPr>
          <w:rFonts w:cs="Times New Roman"/>
        </w:rPr>
        <w:t>Not being able to meet ISO standards.</w:t>
      </w:r>
    </w:p>
    <w:p w:rsidR="00F42AE3" w:rsidRPr="004C5D8A" w:rsidRDefault="00F42AE3" w:rsidP="00F42AE3">
      <w:pPr>
        <w:pStyle w:val="ListParagraph"/>
        <w:widowControl/>
        <w:numPr>
          <w:ilvl w:val="1"/>
          <w:numId w:val="2"/>
        </w:numPr>
        <w:suppressAutoHyphens w:val="0"/>
        <w:spacing w:after="200" w:line="360" w:lineRule="auto"/>
        <w:rPr>
          <w:rFonts w:cs="Times New Roman"/>
        </w:rPr>
      </w:pPr>
      <w:r w:rsidRPr="004C5D8A">
        <w:rPr>
          <w:rFonts w:cs="Times New Roman"/>
        </w:rPr>
        <w:t>Not being able to meet USAF standards.</w:t>
      </w:r>
    </w:p>
    <w:p w:rsidR="00F42AE3" w:rsidRPr="004C5D8A" w:rsidRDefault="00F42AE3" w:rsidP="00F42AE3">
      <w:pPr>
        <w:pStyle w:val="ListParagraph"/>
        <w:widowControl/>
        <w:numPr>
          <w:ilvl w:val="1"/>
          <w:numId w:val="2"/>
        </w:numPr>
        <w:suppressAutoHyphens w:val="0"/>
        <w:spacing w:after="200" w:line="360" w:lineRule="auto"/>
        <w:rPr>
          <w:rFonts w:cs="Times New Roman"/>
        </w:rPr>
      </w:pPr>
      <w:r w:rsidRPr="004C5D8A">
        <w:rPr>
          <w:rFonts w:cs="Times New Roman"/>
        </w:rPr>
        <w:t>Not being able to meet ASME standards.</w:t>
      </w:r>
    </w:p>
    <w:p w:rsidR="00F42AE3" w:rsidRPr="004C5D8A" w:rsidRDefault="00F42AE3" w:rsidP="00F42AE3">
      <w:pPr>
        <w:pStyle w:val="ListParagraph"/>
        <w:widowControl/>
        <w:numPr>
          <w:ilvl w:val="1"/>
          <w:numId w:val="2"/>
        </w:numPr>
        <w:suppressAutoHyphens w:val="0"/>
        <w:spacing w:after="200" w:line="360" w:lineRule="auto"/>
        <w:rPr>
          <w:rFonts w:cs="Times New Roman"/>
        </w:rPr>
      </w:pPr>
      <w:r w:rsidRPr="004C5D8A">
        <w:rPr>
          <w:rFonts w:cs="Times New Roman"/>
        </w:rPr>
        <w:t>Any of these issues would be detrimental for the QVC to perform their duties.</w:t>
      </w:r>
    </w:p>
    <w:p w:rsidR="00F42AE3" w:rsidRPr="004C5D8A" w:rsidRDefault="00F42AE3" w:rsidP="00F42AE3">
      <w:pPr>
        <w:pStyle w:val="ListParagraph"/>
        <w:spacing w:line="360" w:lineRule="auto"/>
        <w:ind w:left="1440"/>
        <w:rPr>
          <w:rFonts w:cs="Times New Roman"/>
        </w:rPr>
      </w:pPr>
    </w:p>
    <w:p w:rsidR="00F42AE3" w:rsidRPr="004C5D8A" w:rsidRDefault="00F42AE3" w:rsidP="00F42AE3">
      <w:pPr>
        <w:pStyle w:val="Heading1"/>
      </w:pPr>
      <w:bookmarkStart w:id="30" w:name="_Toc323693041"/>
      <w:r>
        <w:t xml:space="preserve">12.1 </w:t>
      </w:r>
      <w:r w:rsidRPr="004C5D8A">
        <w:t>Deliverables</w:t>
      </w:r>
      <w:bookmarkEnd w:id="30"/>
    </w:p>
    <w:p w:rsidR="00F42AE3" w:rsidRPr="004C5D8A" w:rsidRDefault="00F42AE3" w:rsidP="00F42AE3">
      <w:pPr>
        <w:pStyle w:val="ListParagraph"/>
        <w:spacing w:line="360" w:lineRule="auto"/>
        <w:rPr>
          <w:rFonts w:cs="Times New Roman"/>
        </w:rPr>
      </w:pPr>
    </w:p>
    <w:p w:rsidR="00765B32" w:rsidRDefault="00F42AE3" w:rsidP="005D1326">
      <w:pPr>
        <w:pStyle w:val="ListParagraph"/>
        <w:spacing w:line="360" w:lineRule="auto"/>
        <w:jc w:val="center"/>
        <w:rPr>
          <w:rFonts w:cs="Times New Roman"/>
        </w:rPr>
      </w:pPr>
      <w:r w:rsidRPr="004C5D8A">
        <w:rPr>
          <w:rFonts w:cs="Times New Roman"/>
        </w:rPr>
        <w:t xml:space="preserve">All deliverables throughout this project are listed in the schedule section under project metrics in this document. All deliverables will be turned in through D2L to Dr. Allen for grading. After completion of this project, a scale model of the designed </w:t>
      </w:r>
      <w:proofErr w:type="spellStart"/>
      <w:r w:rsidRPr="004C5D8A">
        <w:rPr>
          <w:rFonts w:cs="Times New Roman"/>
        </w:rPr>
        <w:t>floorplan</w:t>
      </w:r>
      <w:proofErr w:type="spellEnd"/>
      <w:r w:rsidRPr="004C5D8A">
        <w:rPr>
          <w:rFonts w:cs="Times New Roman"/>
        </w:rPr>
        <w:t xml:space="preserve"> of the new QVC lab will be turned in to Mr. Ron Camacho, the supervisor of the QVC lab. His comments may or may not be utilized in the grading of this project. </w:t>
      </w:r>
      <w:bookmarkEnd w:id="18"/>
    </w:p>
    <w:p w:rsidR="00F42AE3" w:rsidRPr="005D1326" w:rsidRDefault="00F42AE3" w:rsidP="005D1326">
      <w:pPr>
        <w:pStyle w:val="ListParagraph"/>
        <w:spacing w:line="360" w:lineRule="auto"/>
        <w:jc w:val="center"/>
        <w:rPr>
          <w:rFonts w:cs="Times New Roman"/>
        </w:rPr>
      </w:pPr>
      <w:r w:rsidRPr="00765B32">
        <w:rPr>
          <w:rStyle w:val="Heading3Char"/>
        </w:rPr>
        <w:lastRenderedPageBreak/>
        <w:br/>
      </w:r>
      <w:bookmarkStart w:id="31" w:name="_Toc323760159"/>
      <w:r w:rsidRPr="00765B32">
        <w:rPr>
          <w:rStyle w:val="Heading3Char"/>
        </w:rPr>
        <w:t xml:space="preserve">Management </w:t>
      </w:r>
      <w:r w:rsidR="00C66ADE" w:rsidRPr="00765B32">
        <w:rPr>
          <w:rStyle w:val="Heading3Char"/>
        </w:rPr>
        <w:t>Customer Requirements</w:t>
      </w:r>
      <w:r w:rsidRPr="00765B32">
        <w:rPr>
          <w:rStyle w:val="Heading3Char"/>
        </w:rPr>
        <w:t xml:space="preserve"> Document (M2</w:t>
      </w:r>
      <w:proofErr w:type="gramStart"/>
      <w:r w:rsidRPr="00765B32">
        <w:rPr>
          <w:rStyle w:val="Heading3Char"/>
        </w:rPr>
        <w:t>)</w:t>
      </w:r>
      <w:bookmarkEnd w:id="31"/>
      <w:proofErr w:type="gramEnd"/>
      <w:r w:rsidRPr="005D1326">
        <w:rPr>
          <w:kern w:val="0"/>
          <w:lang w:eastAsia="en-US" w:bidi="ar-SA"/>
        </w:rPr>
        <w:br/>
        <w:t>Group 3 - Andy Lee, Mary Gravette, Andrew Freeman, Ira Bryant</w:t>
      </w:r>
    </w:p>
    <w:p w:rsidR="00F42AE3" w:rsidRDefault="00F42AE3" w:rsidP="00F42AE3">
      <w:pPr>
        <w:jc w:val="center"/>
        <w:rPr>
          <w:kern w:val="0"/>
          <w:lang w:eastAsia="en-US" w:bidi="ar-SA"/>
        </w:rPr>
      </w:pPr>
      <w:r>
        <w:rPr>
          <w:kern w:val="0"/>
          <w:lang w:eastAsia="en-US" w:bidi="ar-SA"/>
        </w:rPr>
        <w:t>February 6</w:t>
      </w:r>
      <w:r w:rsidRPr="00F048C4">
        <w:rPr>
          <w:kern w:val="0"/>
          <w:lang w:eastAsia="en-US" w:bidi="ar-SA"/>
        </w:rPr>
        <w:t>, 2012</w:t>
      </w:r>
    </w:p>
    <w:p w:rsidR="00D40DC4" w:rsidRDefault="00206F01">
      <w:pPr>
        <w:pStyle w:val="TOC1"/>
        <w:rPr>
          <w:rFonts w:asciiTheme="minorHAnsi" w:eastAsiaTheme="minorEastAsia" w:hAnsiTheme="minorHAnsi" w:cstheme="minorBidi"/>
          <w:noProof/>
          <w:kern w:val="0"/>
          <w:sz w:val="22"/>
          <w:szCs w:val="22"/>
          <w:lang w:eastAsia="en-US" w:bidi="ar-SA"/>
        </w:rPr>
      </w:pPr>
      <w:r w:rsidRPr="00206F01">
        <w:fldChar w:fldCharType="begin"/>
      </w:r>
      <w:r w:rsidR="001B180B">
        <w:instrText xml:space="preserve"> TOC \o "1-1" \b "M2"  </w:instrText>
      </w:r>
      <w:r w:rsidRPr="00206F01">
        <w:fldChar w:fldCharType="separate"/>
      </w:r>
      <w:r w:rsidR="00D40DC4" w:rsidRPr="001C41AF">
        <w:rPr>
          <w:rFonts w:eastAsia="Times New Roman"/>
          <w:noProof/>
          <w:kern w:val="0"/>
          <w:lang w:eastAsia="en-US"/>
        </w:rPr>
        <w:t>1.1 Problem Statement</w:t>
      </w:r>
      <w:r w:rsidR="00D40DC4">
        <w:rPr>
          <w:noProof/>
        </w:rPr>
        <w:tab/>
      </w:r>
      <w:r>
        <w:rPr>
          <w:noProof/>
        </w:rPr>
        <w:fldChar w:fldCharType="begin"/>
      </w:r>
      <w:r w:rsidR="00D40DC4">
        <w:rPr>
          <w:noProof/>
        </w:rPr>
        <w:instrText xml:space="preserve"> PAGEREF _Toc323693042 \h </w:instrText>
      </w:r>
      <w:r>
        <w:rPr>
          <w:noProof/>
        </w:rPr>
      </w:r>
      <w:r>
        <w:rPr>
          <w:noProof/>
        </w:rPr>
        <w:fldChar w:fldCharType="separate"/>
      </w:r>
      <w:r w:rsidR="003A5709">
        <w:rPr>
          <w:noProof/>
        </w:rPr>
        <w:t>18</w:t>
      </w:r>
      <w:r>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sidRPr="001C41AF">
        <w:rPr>
          <w:rFonts w:eastAsia="Times New Roman"/>
          <w:noProof/>
          <w:kern w:val="0"/>
          <w:lang w:eastAsia="en-US"/>
        </w:rPr>
        <w:t>2.1 Inputs, Outputs, and Functional Requirements</w:t>
      </w:r>
      <w:r>
        <w:rPr>
          <w:noProof/>
        </w:rPr>
        <w:tab/>
      </w:r>
      <w:r w:rsidR="00206F01">
        <w:rPr>
          <w:noProof/>
        </w:rPr>
        <w:fldChar w:fldCharType="begin"/>
      </w:r>
      <w:r>
        <w:rPr>
          <w:noProof/>
        </w:rPr>
        <w:instrText xml:space="preserve"> PAGEREF _Toc323693043 \h </w:instrText>
      </w:r>
      <w:r w:rsidR="00206F01">
        <w:rPr>
          <w:noProof/>
        </w:rPr>
      </w:r>
      <w:r w:rsidR="00206F01">
        <w:rPr>
          <w:noProof/>
        </w:rPr>
        <w:fldChar w:fldCharType="separate"/>
      </w:r>
      <w:r w:rsidR="003A5709">
        <w:rPr>
          <w:noProof/>
        </w:rPr>
        <w:t>18</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sidRPr="001C41AF">
        <w:rPr>
          <w:rFonts w:eastAsia="Times New Roman"/>
          <w:noProof/>
          <w:kern w:val="0"/>
          <w:lang w:eastAsia="en-US"/>
        </w:rPr>
        <w:t>3.1 Technology Requirement</w:t>
      </w:r>
      <w:r>
        <w:rPr>
          <w:noProof/>
        </w:rPr>
        <w:tab/>
      </w:r>
      <w:r w:rsidR="00206F01">
        <w:rPr>
          <w:noProof/>
        </w:rPr>
        <w:fldChar w:fldCharType="begin"/>
      </w:r>
      <w:r>
        <w:rPr>
          <w:noProof/>
        </w:rPr>
        <w:instrText xml:space="preserve"> PAGEREF _Toc323693044 \h </w:instrText>
      </w:r>
      <w:r w:rsidR="00206F01">
        <w:rPr>
          <w:noProof/>
        </w:rPr>
      </w:r>
      <w:r w:rsidR="00206F01">
        <w:rPr>
          <w:noProof/>
        </w:rPr>
        <w:fldChar w:fldCharType="separate"/>
      </w:r>
      <w:r w:rsidR="003A5709">
        <w:rPr>
          <w:noProof/>
        </w:rPr>
        <w:t>19</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sidRPr="001C41AF">
        <w:rPr>
          <w:rFonts w:eastAsia="Times New Roman"/>
          <w:noProof/>
          <w:kern w:val="0"/>
          <w:lang w:eastAsia="en-US"/>
        </w:rPr>
        <w:t>4.1 Performance Requirements</w:t>
      </w:r>
      <w:r>
        <w:rPr>
          <w:noProof/>
        </w:rPr>
        <w:tab/>
      </w:r>
      <w:r w:rsidR="00206F01">
        <w:rPr>
          <w:noProof/>
        </w:rPr>
        <w:fldChar w:fldCharType="begin"/>
      </w:r>
      <w:r>
        <w:rPr>
          <w:noProof/>
        </w:rPr>
        <w:instrText xml:space="preserve"> PAGEREF _Toc323693045 \h </w:instrText>
      </w:r>
      <w:r w:rsidR="00206F01">
        <w:rPr>
          <w:noProof/>
        </w:rPr>
      </w:r>
      <w:r w:rsidR="00206F01">
        <w:rPr>
          <w:noProof/>
        </w:rPr>
        <w:fldChar w:fldCharType="separate"/>
      </w:r>
      <w:r w:rsidR="003A5709">
        <w:rPr>
          <w:noProof/>
        </w:rPr>
        <w:t>20</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sidRPr="001C41AF">
        <w:rPr>
          <w:rFonts w:eastAsia="Times New Roman"/>
          <w:noProof/>
          <w:kern w:val="0"/>
          <w:lang w:eastAsia="en-US"/>
        </w:rPr>
        <w:t>5.1 Rational for Operational Need</w:t>
      </w:r>
      <w:r>
        <w:rPr>
          <w:noProof/>
        </w:rPr>
        <w:tab/>
      </w:r>
      <w:r w:rsidR="00206F01">
        <w:rPr>
          <w:noProof/>
        </w:rPr>
        <w:fldChar w:fldCharType="begin"/>
      </w:r>
      <w:r>
        <w:rPr>
          <w:noProof/>
        </w:rPr>
        <w:instrText xml:space="preserve"> PAGEREF _Toc323693046 \h </w:instrText>
      </w:r>
      <w:r w:rsidR="00206F01">
        <w:rPr>
          <w:noProof/>
        </w:rPr>
      </w:r>
      <w:r w:rsidR="00206F01">
        <w:rPr>
          <w:noProof/>
        </w:rPr>
        <w:fldChar w:fldCharType="separate"/>
      </w:r>
      <w:r w:rsidR="003A5709">
        <w:rPr>
          <w:noProof/>
        </w:rPr>
        <w:t>21</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sidRPr="001C41AF">
        <w:rPr>
          <w:rFonts w:eastAsia="Times New Roman"/>
          <w:noProof/>
          <w:kern w:val="0"/>
          <w:lang w:eastAsia="en-US"/>
        </w:rPr>
        <w:t>6.1 Rationale for 8 Systems Engineering Documents Set</w:t>
      </w:r>
      <w:r>
        <w:rPr>
          <w:noProof/>
        </w:rPr>
        <w:tab/>
      </w:r>
      <w:r w:rsidR="00206F01">
        <w:rPr>
          <w:noProof/>
        </w:rPr>
        <w:fldChar w:fldCharType="begin"/>
      </w:r>
      <w:r>
        <w:rPr>
          <w:noProof/>
        </w:rPr>
        <w:instrText xml:space="preserve"> PAGEREF _Toc323693047 \h </w:instrText>
      </w:r>
      <w:r w:rsidR="00206F01">
        <w:rPr>
          <w:noProof/>
        </w:rPr>
      </w:r>
      <w:r w:rsidR="00206F01">
        <w:rPr>
          <w:noProof/>
        </w:rPr>
        <w:fldChar w:fldCharType="separate"/>
      </w:r>
      <w:r w:rsidR="003A5709">
        <w:rPr>
          <w:noProof/>
        </w:rPr>
        <w:t>21</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7.1 Glossary</w:t>
      </w:r>
      <w:r>
        <w:rPr>
          <w:noProof/>
        </w:rPr>
        <w:tab/>
      </w:r>
      <w:r w:rsidR="00206F01">
        <w:rPr>
          <w:noProof/>
        </w:rPr>
        <w:fldChar w:fldCharType="begin"/>
      </w:r>
      <w:r>
        <w:rPr>
          <w:noProof/>
        </w:rPr>
        <w:instrText xml:space="preserve"> PAGEREF _Toc323693048 \h </w:instrText>
      </w:r>
      <w:r w:rsidR="00206F01">
        <w:rPr>
          <w:noProof/>
        </w:rPr>
      </w:r>
      <w:r w:rsidR="00206F01">
        <w:rPr>
          <w:noProof/>
        </w:rPr>
        <w:fldChar w:fldCharType="separate"/>
      </w:r>
      <w:r w:rsidR="003A5709">
        <w:rPr>
          <w:noProof/>
        </w:rPr>
        <w:t>21</w:t>
      </w:r>
      <w:r w:rsidR="00206F01">
        <w:rPr>
          <w:noProof/>
        </w:rPr>
        <w:fldChar w:fldCharType="end"/>
      </w:r>
    </w:p>
    <w:p w:rsidR="001B180B" w:rsidRPr="00D31443" w:rsidRDefault="00206F01" w:rsidP="001B180B">
      <w:pPr>
        <w:jc w:val="center"/>
        <w:rPr>
          <w:b/>
          <w:bCs/>
        </w:rPr>
      </w:pPr>
      <w:r>
        <w:fldChar w:fldCharType="end"/>
      </w:r>
    </w:p>
    <w:p w:rsidR="00F42AE3" w:rsidRDefault="00F42AE3"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4A5751" w:rsidRDefault="004A5751" w:rsidP="00F42AE3">
      <w:pPr>
        <w:jc w:val="center"/>
        <w:rPr>
          <w:rFonts w:ascii="Calibri" w:eastAsia="Calibri" w:hAnsi="Calibri" w:cs="Times New Roman"/>
          <w:kern w:val="0"/>
          <w:sz w:val="22"/>
          <w:szCs w:val="22"/>
          <w:lang w:eastAsia="en-US" w:bidi="ar-SA"/>
        </w:rPr>
      </w:pPr>
    </w:p>
    <w:p w:rsidR="004A5751" w:rsidRDefault="004A5751"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F42AE3" w:rsidRPr="00C130F9" w:rsidRDefault="00F42AE3" w:rsidP="00F42AE3">
      <w:pPr>
        <w:jc w:val="center"/>
        <w:rPr>
          <w:rFonts w:ascii="Calibri" w:eastAsia="Calibri" w:hAnsi="Calibri" w:cs="Times New Roman"/>
          <w:kern w:val="0"/>
          <w:sz w:val="22"/>
          <w:szCs w:val="22"/>
          <w:lang w:eastAsia="en-US" w:bidi="ar-SA"/>
        </w:rPr>
      </w:pPr>
    </w:p>
    <w:p w:rsidR="00F42AE3" w:rsidRPr="00F8680C" w:rsidRDefault="00F42AE3" w:rsidP="005928EA">
      <w:pPr>
        <w:pStyle w:val="Heading1"/>
        <w:rPr>
          <w:rFonts w:eastAsia="Times New Roman"/>
          <w:kern w:val="0"/>
          <w:lang w:eastAsia="en-US" w:bidi="ar-SA"/>
        </w:rPr>
      </w:pPr>
      <w:bookmarkStart w:id="32" w:name="_Toc323693042"/>
      <w:bookmarkStart w:id="33" w:name="M2"/>
      <w:r>
        <w:rPr>
          <w:rFonts w:eastAsia="Times New Roman"/>
          <w:kern w:val="0"/>
          <w:lang w:eastAsia="en-US" w:bidi="ar-SA"/>
        </w:rPr>
        <w:lastRenderedPageBreak/>
        <w:t>1.1</w:t>
      </w:r>
      <w:r w:rsidRPr="00F8680C">
        <w:rPr>
          <w:rFonts w:eastAsia="Times New Roman"/>
          <w:kern w:val="0"/>
          <w:lang w:eastAsia="en-US" w:bidi="ar-SA"/>
        </w:rPr>
        <w:t xml:space="preserve"> </w:t>
      </w:r>
      <w:r>
        <w:rPr>
          <w:rFonts w:eastAsia="Times New Roman"/>
          <w:kern w:val="0"/>
          <w:lang w:eastAsia="en-US" w:bidi="ar-SA"/>
        </w:rPr>
        <w:t>Problem Statement</w:t>
      </w:r>
      <w:bookmarkEnd w:id="32"/>
    </w:p>
    <w:p w:rsidR="00F42AE3" w:rsidRPr="00B97C50" w:rsidRDefault="00F42AE3" w:rsidP="00F42AE3">
      <w:pPr>
        <w:widowControl/>
        <w:tabs>
          <w:tab w:val="left" w:pos="-1020"/>
          <w:tab w:val="left" w:pos="-300"/>
          <w:tab w:val="left" w:pos="360"/>
          <w:tab w:val="left" w:pos="1140"/>
          <w:tab w:val="left" w:pos="1860"/>
          <w:tab w:val="left" w:pos="2580"/>
          <w:tab w:val="left" w:pos="3300"/>
          <w:tab w:val="left" w:pos="4020"/>
          <w:tab w:val="left" w:pos="4740"/>
          <w:tab w:val="left" w:pos="5460"/>
          <w:tab w:val="left" w:pos="6180"/>
          <w:tab w:val="left" w:pos="6900"/>
          <w:tab w:val="left" w:pos="7620"/>
          <w:tab w:val="left" w:pos="8340"/>
        </w:tabs>
        <w:suppressAutoHyphens w:val="0"/>
        <w:ind w:left="360"/>
        <w:rPr>
          <w:rFonts w:ascii="Calibri" w:hAnsi="Calibri" w:cs="Calibri"/>
        </w:rPr>
      </w:pPr>
      <w:r w:rsidRPr="00B97C50">
        <w:rPr>
          <w:rFonts w:ascii="Calibri" w:hAnsi="Calibri" w:cs="Calibri"/>
        </w:rPr>
        <w:t>Practical systems engineering training is difficult to find in the current curriculum. The QVC Facility Layout project will give the team members of Group 3 this training. It will also train them on how to create a facility layout. There are currently courses in the Industrial Engineering Department that cover facility layouts and layout models, but only one of the team members has taken them. This layout project gives students an on-hands</w:t>
      </w:r>
      <w:r w:rsidRPr="00B97C50">
        <w:rPr>
          <w:rFonts w:ascii="Calibri" w:hAnsi="Calibri" w:cs="Calibri"/>
          <w:lang w:eastAsia="en-US" w:bidi="ar-SA"/>
        </w:rPr>
        <w:t xml:space="preserve"> </w:t>
      </w:r>
      <w:r w:rsidRPr="00B97C50">
        <w:rPr>
          <w:rFonts w:ascii="Calibri" w:hAnsi="Calibri" w:cs="Calibri"/>
        </w:rPr>
        <w:t xml:space="preserve">experience in technical, organizational, and communication skills in the real world environment. </w:t>
      </w:r>
    </w:p>
    <w:p w:rsidR="00F42AE3" w:rsidRPr="00F8680C" w:rsidRDefault="00F42AE3" w:rsidP="00F42AE3">
      <w:pPr>
        <w:widowControl/>
        <w:tabs>
          <w:tab w:val="left" w:pos="-1020"/>
          <w:tab w:val="left" w:pos="-300"/>
          <w:tab w:val="left" w:pos="360"/>
          <w:tab w:val="left" w:pos="1140"/>
          <w:tab w:val="left" w:pos="1860"/>
          <w:tab w:val="left" w:pos="2580"/>
          <w:tab w:val="left" w:pos="3300"/>
          <w:tab w:val="left" w:pos="4020"/>
          <w:tab w:val="left" w:pos="4740"/>
          <w:tab w:val="left" w:pos="5460"/>
          <w:tab w:val="left" w:pos="6180"/>
          <w:tab w:val="left" w:pos="6900"/>
          <w:tab w:val="left" w:pos="7620"/>
          <w:tab w:val="left" w:pos="8340"/>
        </w:tabs>
        <w:suppressAutoHyphens w:val="0"/>
        <w:ind w:left="360"/>
        <w:rPr>
          <w:rFonts w:ascii="CG Times" w:hAnsi="CG Times"/>
        </w:rPr>
      </w:pPr>
    </w:p>
    <w:p w:rsidR="00F42AE3" w:rsidRDefault="00F42AE3" w:rsidP="005928EA">
      <w:pPr>
        <w:pStyle w:val="Heading1"/>
      </w:pPr>
      <w:bookmarkStart w:id="34" w:name="_Toc323693043"/>
      <w:r>
        <w:rPr>
          <w:rFonts w:eastAsia="Times New Roman"/>
          <w:kern w:val="0"/>
          <w:lang w:eastAsia="en-US" w:bidi="ar-SA"/>
        </w:rPr>
        <w:t>2.1</w:t>
      </w:r>
      <w:r w:rsidRPr="00F8680C">
        <w:rPr>
          <w:rFonts w:eastAsia="Times New Roman"/>
          <w:kern w:val="0"/>
          <w:lang w:eastAsia="en-US" w:bidi="ar-SA"/>
        </w:rPr>
        <w:t xml:space="preserve"> Inputs, Outputs, and Functional Requirements</w:t>
      </w:r>
      <w:bookmarkEnd w:id="34"/>
    </w:p>
    <w:p w:rsidR="00F42AE3" w:rsidRPr="00B97C50" w:rsidRDefault="00F42AE3" w:rsidP="00F42AE3">
      <w:pPr>
        <w:ind w:left="709"/>
        <w:rPr>
          <w:rFonts w:ascii="Calibri" w:hAnsi="Calibri" w:cs="Calibri"/>
          <w:lang w:eastAsia="en-US" w:bidi="ar-SA"/>
        </w:rPr>
      </w:pPr>
      <w:r>
        <w:rPr>
          <w:rFonts w:ascii="Calibri" w:hAnsi="Calibri" w:cs="Calibri"/>
          <w:lang w:eastAsia="en-US" w:bidi="ar-SA"/>
        </w:rPr>
        <w:t>2.2</w:t>
      </w:r>
      <w:r w:rsidRPr="00B97C50">
        <w:rPr>
          <w:rFonts w:ascii="Calibri" w:hAnsi="Calibri" w:cs="Calibri"/>
          <w:lang w:eastAsia="en-US" w:bidi="ar-SA"/>
        </w:rPr>
        <w:tab/>
        <w:t>Time Scale</w:t>
      </w:r>
    </w:p>
    <w:p w:rsidR="00F42AE3" w:rsidRPr="00B97C50" w:rsidRDefault="00F42AE3" w:rsidP="00F42AE3">
      <w:pPr>
        <w:ind w:left="709"/>
        <w:rPr>
          <w:rFonts w:ascii="Calibri" w:hAnsi="Calibri" w:cs="Calibri"/>
          <w:lang w:eastAsia="en-US" w:bidi="ar-SA"/>
        </w:rPr>
      </w:pPr>
      <w:r w:rsidRPr="00B97C50">
        <w:rPr>
          <w:rFonts w:ascii="Calibri" w:hAnsi="Calibri" w:cs="Calibri"/>
          <w:lang w:eastAsia="en-US" w:bidi="ar-SA"/>
        </w:rPr>
        <w:t xml:space="preserve">The lifetime of the QVC Facility Layout project will be the </w:t>
      </w:r>
      <w:proofErr w:type="gramStart"/>
      <w:r w:rsidRPr="00B97C50">
        <w:rPr>
          <w:rFonts w:ascii="Calibri" w:hAnsi="Calibri" w:cs="Calibri"/>
          <w:lang w:eastAsia="en-US" w:bidi="ar-SA"/>
        </w:rPr>
        <w:t>Spring</w:t>
      </w:r>
      <w:proofErr w:type="gramEnd"/>
      <w:r w:rsidRPr="00B97C50">
        <w:rPr>
          <w:rFonts w:ascii="Calibri" w:hAnsi="Calibri" w:cs="Calibri"/>
          <w:lang w:eastAsia="en-US" w:bidi="ar-SA"/>
        </w:rPr>
        <w:t xml:space="preserve"> 2012 semester. The team members will commit, on average, 10 hours per week.</w:t>
      </w:r>
    </w:p>
    <w:p w:rsidR="00F42AE3" w:rsidRPr="00B97C50" w:rsidRDefault="00F42AE3" w:rsidP="00F42AE3">
      <w:pPr>
        <w:ind w:left="709"/>
        <w:rPr>
          <w:rFonts w:ascii="Calibri" w:hAnsi="Calibri" w:cs="Calibri"/>
          <w:lang w:eastAsia="en-US" w:bidi="ar-SA"/>
        </w:rPr>
      </w:pPr>
    </w:p>
    <w:p w:rsidR="00F42AE3" w:rsidRPr="00B97C50" w:rsidRDefault="00F42AE3" w:rsidP="00F42AE3">
      <w:pPr>
        <w:ind w:left="709"/>
        <w:rPr>
          <w:rFonts w:ascii="Calibri" w:hAnsi="Calibri" w:cs="Calibri"/>
          <w:lang w:eastAsia="en-US" w:bidi="ar-SA"/>
        </w:rPr>
      </w:pPr>
      <w:r>
        <w:rPr>
          <w:rFonts w:ascii="Calibri" w:hAnsi="Calibri" w:cs="Calibri"/>
          <w:lang w:eastAsia="en-US" w:bidi="ar-SA"/>
        </w:rPr>
        <w:t>2.3</w:t>
      </w:r>
      <w:r w:rsidRPr="00B97C50">
        <w:rPr>
          <w:rFonts w:ascii="Calibri" w:hAnsi="Calibri" w:cs="Calibri"/>
          <w:lang w:eastAsia="en-US" w:bidi="ar-SA"/>
        </w:rPr>
        <w:t xml:space="preserve"> </w:t>
      </w:r>
      <w:r w:rsidRPr="00B97C50">
        <w:rPr>
          <w:rFonts w:ascii="Calibri" w:hAnsi="Calibri" w:cs="Calibri"/>
          <w:lang w:eastAsia="en-US" w:bidi="ar-SA"/>
        </w:rPr>
        <w:tab/>
        <w:t>Inputs</w:t>
      </w:r>
    </w:p>
    <w:p w:rsidR="00F42AE3" w:rsidRPr="00B97C50" w:rsidRDefault="00F42AE3" w:rsidP="00F42AE3">
      <w:pPr>
        <w:ind w:left="1418" w:firstLine="709"/>
        <w:rPr>
          <w:rFonts w:ascii="Calibri" w:hAnsi="Calibri" w:cs="Calibri"/>
          <w:lang w:eastAsia="en-US" w:bidi="ar-SA"/>
        </w:rPr>
      </w:pPr>
      <w:r w:rsidRPr="00B97C50">
        <w:rPr>
          <w:rFonts w:ascii="Calibri" w:hAnsi="Calibri" w:cs="Calibri"/>
          <w:lang w:eastAsia="en-US" w:bidi="ar-SA"/>
        </w:rPr>
        <w:t>1.  Inexperienced Students</w:t>
      </w:r>
    </w:p>
    <w:p w:rsidR="00F42AE3" w:rsidRPr="00B97C50" w:rsidRDefault="00F42AE3" w:rsidP="00F42AE3">
      <w:pPr>
        <w:ind w:left="1418" w:firstLine="709"/>
        <w:rPr>
          <w:rFonts w:ascii="Calibri" w:hAnsi="Calibri" w:cs="Calibri"/>
          <w:lang w:eastAsia="en-US" w:bidi="ar-SA"/>
        </w:rPr>
      </w:pPr>
      <w:r w:rsidRPr="00B97C50">
        <w:rPr>
          <w:rFonts w:ascii="Calibri" w:hAnsi="Calibri" w:cs="Calibri"/>
          <w:lang w:eastAsia="en-US" w:bidi="ar-SA"/>
        </w:rPr>
        <w:t>2.  Resources (time, money, and supplies)</w:t>
      </w:r>
    </w:p>
    <w:p w:rsidR="00F42AE3" w:rsidRPr="00B97C50" w:rsidRDefault="00F42AE3" w:rsidP="00F42AE3">
      <w:pPr>
        <w:ind w:left="1418" w:firstLine="709"/>
        <w:rPr>
          <w:rFonts w:ascii="Calibri" w:hAnsi="Calibri" w:cs="Calibri"/>
          <w:lang w:eastAsia="en-US" w:bidi="ar-SA"/>
        </w:rPr>
      </w:pPr>
      <w:r w:rsidRPr="00B97C50">
        <w:rPr>
          <w:rFonts w:ascii="Calibri" w:hAnsi="Calibri" w:cs="Calibri"/>
          <w:lang w:eastAsia="en-US" w:bidi="ar-SA"/>
        </w:rPr>
        <w:t>3.  Mentor (faculty)</w:t>
      </w:r>
    </w:p>
    <w:p w:rsidR="00F42AE3" w:rsidRPr="00B97C50" w:rsidRDefault="00F42AE3" w:rsidP="00F42AE3">
      <w:pPr>
        <w:ind w:left="1418" w:firstLine="709"/>
        <w:rPr>
          <w:rFonts w:ascii="Calibri" w:hAnsi="Calibri" w:cs="Calibri"/>
          <w:lang w:eastAsia="en-US" w:bidi="ar-SA"/>
        </w:rPr>
      </w:pPr>
      <w:r w:rsidRPr="00B97C50">
        <w:rPr>
          <w:rFonts w:ascii="Calibri" w:hAnsi="Calibri" w:cs="Calibri"/>
          <w:lang w:eastAsia="en-US" w:bidi="ar-SA"/>
        </w:rPr>
        <w:t>4.  Industry Advisors (Tinker AFB QVC personnel)</w:t>
      </w:r>
    </w:p>
    <w:p w:rsidR="00F42AE3" w:rsidRPr="00B97C50" w:rsidRDefault="00F42AE3" w:rsidP="00F42AE3">
      <w:pPr>
        <w:ind w:left="709"/>
        <w:rPr>
          <w:rFonts w:ascii="Calibri" w:hAnsi="Calibri" w:cs="Calibri"/>
          <w:lang w:eastAsia="en-US" w:bidi="ar-SA"/>
        </w:rPr>
      </w:pPr>
      <w:r>
        <w:rPr>
          <w:rFonts w:ascii="Calibri" w:hAnsi="Calibri" w:cs="Calibri"/>
          <w:lang w:eastAsia="en-US" w:bidi="ar-SA"/>
        </w:rPr>
        <w:t>2.4</w:t>
      </w:r>
      <w:r w:rsidRPr="00B97C50">
        <w:rPr>
          <w:rFonts w:ascii="Calibri" w:hAnsi="Calibri" w:cs="Calibri"/>
          <w:lang w:eastAsia="en-US" w:bidi="ar-SA"/>
        </w:rPr>
        <w:t xml:space="preserve"> </w:t>
      </w:r>
      <w:r w:rsidRPr="00B97C50">
        <w:rPr>
          <w:rFonts w:ascii="Calibri" w:hAnsi="Calibri" w:cs="Calibri"/>
          <w:lang w:eastAsia="en-US" w:bidi="ar-SA"/>
        </w:rPr>
        <w:tab/>
        <w:t>Outputs</w:t>
      </w:r>
    </w:p>
    <w:p w:rsidR="00F42AE3" w:rsidRPr="00B97C50" w:rsidRDefault="00F42AE3" w:rsidP="00F42AE3">
      <w:pPr>
        <w:ind w:left="1418" w:firstLine="709"/>
        <w:rPr>
          <w:rFonts w:ascii="Calibri" w:hAnsi="Calibri" w:cs="Calibri"/>
          <w:lang w:eastAsia="en-US" w:bidi="ar-SA"/>
        </w:rPr>
      </w:pPr>
      <w:r w:rsidRPr="00B97C50">
        <w:rPr>
          <w:rFonts w:ascii="Calibri" w:hAnsi="Calibri" w:cs="Calibri"/>
          <w:lang w:eastAsia="en-US" w:bidi="ar-SA"/>
        </w:rPr>
        <w:t>1.  Experienced Students</w:t>
      </w:r>
    </w:p>
    <w:p w:rsidR="00F42AE3" w:rsidRPr="00B97C50" w:rsidRDefault="00F42AE3" w:rsidP="00F42AE3">
      <w:pPr>
        <w:ind w:left="1418" w:firstLine="709"/>
        <w:rPr>
          <w:rFonts w:ascii="Calibri" w:hAnsi="Calibri" w:cs="Calibri"/>
          <w:lang w:eastAsia="en-US" w:bidi="ar-SA"/>
        </w:rPr>
      </w:pPr>
      <w:r w:rsidRPr="00B97C50">
        <w:rPr>
          <w:rFonts w:ascii="Calibri" w:hAnsi="Calibri" w:cs="Calibri"/>
          <w:lang w:eastAsia="en-US" w:bidi="ar-SA"/>
        </w:rPr>
        <w:t>2.  Facility Layout</w:t>
      </w:r>
    </w:p>
    <w:p w:rsidR="00F42AE3" w:rsidRPr="00A14CB1" w:rsidRDefault="00F42AE3" w:rsidP="00F42AE3">
      <w:pPr>
        <w:rPr>
          <w:rFonts w:ascii="Calibri" w:hAnsi="Calibri" w:cs="Calibri"/>
          <w:lang w:eastAsia="en-US" w:bidi="ar-SA"/>
        </w:rPr>
      </w:pPr>
    </w:p>
    <w:p w:rsidR="00F42AE3" w:rsidRPr="00A14CB1" w:rsidRDefault="00F42AE3" w:rsidP="00F42AE3">
      <w:pPr>
        <w:jc w:val="center"/>
        <w:rPr>
          <w:rFonts w:ascii="Calibri" w:hAnsi="Calibri" w:cs="Calibri"/>
          <w:lang w:eastAsia="en-US" w:bidi="ar-SA"/>
        </w:rPr>
      </w:pPr>
      <w:r w:rsidRPr="00A14CB1">
        <w:rPr>
          <w:rFonts w:ascii="Calibri" w:hAnsi="Calibri" w:cs="Calibri"/>
          <w:lang w:eastAsia="en-US" w:bidi="ar-SA"/>
        </w:rPr>
        <w:t>The top-level function of the QVC Facility Layout is described in the figure below:</w:t>
      </w:r>
    </w:p>
    <w:p w:rsidR="00F42AE3" w:rsidRDefault="00206F01" w:rsidP="00F42AE3">
      <w:r>
        <w:rPr>
          <w:noProof/>
          <w:lang w:eastAsia="en-US" w:bidi="ar-SA"/>
        </w:rPr>
        <w:pict>
          <v:shape id="_x0000_s1027" type="#_x0000_t202" style="position:absolute;margin-left:0;margin-top:.5pt;width:410.25pt;height:162.35pt;z-index:251660288;mso-position-horizontal:center;mso-position-horizontal-relative:margin" o:allowincell="f">
            <v:textbox style="mso-next-textbox:#_x0000_s1027">
              <w:txbxContent>
                <w:p w:rsidR="00DD60C0" w:rsidRDefault="00DD60C0" w:rsidP="00F42AE3">
                  <w:pPr>
                    <w:pStyle w:val="Header"/>
                    <w:tabs>
                      <w:tab w:val="clear" w:pos="4320"/>
                      <w:tab w:val="clear" w:pos="8640"/>
                    </w:tabs>
                  </w:pPr>
                </w:p>
              </w:txbxContent>
            </v:textbox>
            <w10:wrap anchorx="margin"/>
          </v:shape>
        </w:pict>
      </w:r>
      <w:r w:rsidRPr="00206F01">
        <w:rPr>
          <w:b/>
          <w:noProof/>
          <w:lang w:eastAsia="en-US" w:bidi="ar-SA"/>
        </w:rPr>
        <w:pict>
          <v:shape id="_x0000_s1036" type="#_x0000_t202" style="position:absolute;margin-left:61.5pt;margin-top:8.05pt;width:124.05pt;height:22.15pt;z-index:251669504" o:allowincell="f" fillcolor="#c2d69b">
            <v:textbox style="mso-next-textbox:#_x0000_s1036">
              <w:txbxContent>
                <w:p w:rsidR="00DD60C0" w:rsidRPr="001B673B" w:rsidRDefault="00DD60C0" w:rsidP="00F42AE3">
                  <w:pPr>
                    <w:jc w:val="center"/>
                    <w:rPr>
                      <w:rFonts w:ascii="Calibri" w:hAnsi="Calibri" w:cs="Calibri"/>
                      <w:b/>
                      <w:sz w:val="20"/>
                    </w:rPr>
                  </w:pPr>
                  <w:r w:rsidRPr="001B673B">
                    <w:rPr>
                      <w:rFonts w:ascii="Calibri" w:hAnsi="Calibri" w:cs="Calibri"/>
                      <w:b/>
                      <w:sz w:val="20"/>
                    </w:rPr>
                    <w:t>Inexperienced students</w:t>
                  </w:r>
                </w:p>
              </w:txbxContent>
            </v:textbox>
          </v:shape>
        </w:pict>
      </w:r>
    </w:p>
    <w:p w:rsidR="00F42AE3" w:rsidRDefault="00206F01" w:rsidP="00F42AE3">
      <w:r>
        <w:rPr>
          <w:noProof/>
          <w:lang w:eastAsia="en-US" w:bidi="ar-SA"/>
        </w:rPr>
        <w:pict>
          <v:line id="_x0000_s1034" style="position:absolute;z-index:251667456" from="184.95pt,5.9pt" to="199.5pt,26.8pt">
            <v:stroke endarrow="block"/>
          </v:line>
        </w:pict>
      </w:r>
    </w:p>
    <w:p w:rsidR="00F42AE3" w:rsidRDefault="00206F01" w:rsidP="00F42AE3">
      <w:r>
        <w:rPr>
          <w:noProof/>
          <w:lang w:eastAsia="en-US" w:bidi="ar-SA"/>
        </w:rPr>
        <w:pict>
          <v:shape id="_x0000_s1028" type="#_x0000_t202" style="position:absolute;margin-left:199.5pt;margin-top:4.9pt;width:108pt;height:90.5pt;z-index:251661312" o:allowincell="f" fillcolor="#fabf8f">
            <v:textbox style="mso-next-textbox:#_x0000_s1028">
              <w:txbxContent>
                <w:p w:rsidR="00DD60C0" w:rsidRDefault="00DD60C0" w:rsidP="00F42AE3">
                  <w:pPr>
                    <w:tabs>
                      <w:tab w:val="left" w:pos="-1440"/>
                    </w:tabs>
                    <w:rPr>
                      <w:sz w:val="20"/>
                    </w:rPr>
                  </w:pPr>
                </w:p>
                <w:p w:rsidR="00DD60C0" w:rsidRPr="001B673B" w:rsidRDefault="00DD60C0" w:rsidP="00F42AE3">
                  <w:pPr>
                    <w:tabs>
                      <w:tab w:val="left" w:pos="-1440"/>
                    </w:tabs>
                    <w:jc w:val="center"/>
                    <w:rPr>
                      <w:rFonts w:ascii="Calibri" w:hAnsi="Calibri" w:cs="Calibri"/>
                      <w:b/>
                      <w:sz w:val="20"/>
                    </w:rPr>
                  </w:pPr>
                  <w:r w:rsidRPr="001B673B">
                    <w:rPr>
                      <w:rFonts w:ascii="Calibri" w:hAnsi="Calibri" w:cs="Calibri"/>
                      <w:b/>
                      <w:sz w:val="20"/>
                    </w:rPr>
                    <w:t>Educate students</w:t>
                  </w:r>
                </w:p>
                <w:p w:rsidR="00DD60C0" w:rsidRPr="001B673B" w:rsidRDefault="00DD60C0" w:rsidP="00F42AE3">
                  <w:pPr>
                    <w:tabs>
                      <w:tab w:val="left" w:pos="-1440"/>
                    </w:tabs>
                    <w:jc w:val="center"/>
                    <w:rPr>
                      <w:rFonts w:ascii="Calibri" w:hAnsi="Calibri" w:cs="Calibri"/>
                      <w:b/>
                      <w:sz w:val="20"/>
                    </w:rPr>
                  </w:pPr>
                </w:p>
                <w:p w:rsidR="00DD60C0" w:rsidRPr="001B673B" w:rsidRDefault="00DD60C0" w:rsidP="00F42AE3">
                  <w:pPr>
                    <w:tabs>
                      <w:tab w:val="left" w:pos="-1440"/>
                    </w:tabs>
                    <w:suppressAutoHyphens w:val="0"/>
                    <w:jc w:val="center"/>
                    <w:rPr>
                      <w:rFonts w:ascii="Calibri" w:hAnsi="Calibri" w:cs="Calibri"/>
                      <w:b/>
                      <w:sz w:val="20"/>
                    </w:rPr>
                  </w:pPr>
                  <w:r w:rsidRPr="001B673B">
                    <w:rPr>
                      <w:rFonts w:ascii="Calibri" w:hAnsi="Calibri" w:cs="Calibri"/>
                      <w:b/>
                      <w:sz w:val="20"/>
                    </w:rPr>
                    <w:t>Design Tinker Air Force Base QVC Facility Layout</w:t>
                  </w:r>
                </w:p>
                <w:p w:rsidR="00DD60C0" w:rsidRPr="001B673B" w:rsidRDefault="00DD60C0" w:rsidP="00F42AE3">
                  <w:pPr>
                    <w:tabs>
                      <w:tab w:val="left" w:pos="-1440"/>
                    </w:tabs>
                    <w:ind w:left="360"/>
                    <w:jc w:val="center"/>
                    <w:rPr>
                      <w:rFonts w:ascii="Calibri" w:hAnsi="Calibri" w:cs="Calibri"/>
                      <w:b/>
                      <w:sz w:val="20"/>
                    </w:rPr>
                  </w:pPr>
                </w:p>
                <w:p w:rsidR="00DD60C0" w:rsidRDefault="00DD60C0" w:rsidP="00F42AE3">
                  <w:pPr>
                    <w:rPr>
                      <w:sz w:val="20"/>
                    </w:rPr>
                  </w:pPr>
                </w:p>
              </w:txbxContent>
            </v:textbox>
          </v:shape>
        </w:pict>
      </w:r>
      <w:r>
        <w:rPr>
          <w:noProof/>
          <w:lang w:eastAsia="en-US" w:bidi="ar-SA"/>
        </w:rPr>
        <w:pict>
          <v:shape id="_x0000_s1037" type="#_x0000_t202" style="position:absolute;margin-left:61.5pt;margin-top:13.2pt;width:112.05pt;height:35.9pt;z-index:251670528" o:allowincell="f" fillcolor="#c2d69b">
            <v:textbox style="mso-next-textbox:#_x0000_s1037">
              <w:txbxContent>
                <w:p w:rsidR="00DD60C0" w:rsidRPr="001B673B" w:rsidRDefault="00DD60C0" w:rsidP="00F42AE3">
                  <w:pPr>
                    <w:jc w:val="center"/>
                    <w:rPr>
                      <w:rFonts w:ascii="Calibri" w:hAnsi="Calibri" w:cs="Calibri"/>
                      <w:b/>
                      <w:sz w:val="20"/>
                    </w:rPr>
                  </w:pPr>
                  <w:r w:rsidRPr="001B673B">
                    <w:rPr>
                      <w:rFonts w:ascii="Calibri" w:hAnsi="Calibri" w:cs="Calibri"/>
                      <w:b/>
                      <w:sz w:val="20"/>
                    </w:rPr>
                    <w:t>Resources</w:t>
                  </w:r>
                </w:p>
                <w:p w:rsidR="00DD60C0" w:rsidRPr="001B673B" w:rsidRDefault="00DD60C0" w:rsidP="00F42AE3">
                  <w:pPr>
                    <w:jc w:val="center"/>
                    <w:rPr>
                      <w:rFonts w:ascii="Calibri" w:hAnsi="Calibri" w:cs="Calibri"/>
                      <w:b/>
                      <w:sz w:val="20"/>
                    </w:rPr>
                  </w:pPr>
                  <w:r w:rsidRPr="001B673B">
                    <w:rPr>
                      <w:rFonts w:ascii="Calibri" w:hAnsi="Calibri" w:cs="Calibri"/>
                      <w:b/>
                      <w:sz w:val="20"/>
                    </w:rPr>
                    <w:t>(</w:t>
                  </w:r>
                  <w:proofErr w:type="gramStart"/>
                  <w:r w:rsidRPr="001B673B">
                    <w:rPr>
                      <w:rFonts w:ascii="Calibri" w:hAnsi="Calibri" w:cs="Calibri"/>
                      <w:b/>
                      <w:sz w:val="20"/>
                    </w:rPr>
                    <w:t>time</w:t>
                  </w:r>
                  <w:proofErr w:type="gramEnd"/>
                  <w:r w:rsidRPr="001B673B">
                    <w:rPr>
                      <w:rFonts w:ascii="Calibri" w:hAnsi="Calibri" w:cs="Calibri"/>
                      <w:b/>
                      <w:sz w:val="20"/>
                    </w:rPr>
                    <w:t>, money, supplies)</w:t>
                  </w:r>
                </w:p>
              </w:txbxContent>
            </v:textbox>
          </v:shape>
        </w:pict>
      </w:r>
    </w:p>
    <w:p w:rsidR="00F42AE3" w:rsidRDefault="00206F01" w:rsidP="00F42AE3">
      <w:r w:rsidRPr="00206F01">
        <w:rPr>
          <w:rFonts w:ascii="Calibri" w:hAnsi="Calibri" w:cs="Calibri"/>
          <w:noProof/>
          <w:lang w:eastAsia="en-US" w:bidi="ar-SA"/>
        </w:rPr>
        <w:pict>
          <v:line id="_x0000_s1045" style="position:absolute;z-index:251678720" from="308.25pt,12.05pt" to="337.05pt,12.05pt" o:allowincell="f">
            <v:stroke endarrow="block"/>
          </v:line>
        </w:pict>
      </w:r>
      <w:r w:rsidRPr="00206F01">
        <w:rPr>
          <w:rFonts w:ascii="Calibri" w:hAnsi="Calibri" w:cs="Calibri"/>
          <w:noProof/>
          <w:lang w:eastAsia="en-US" w:bidi="ar-SA"/>
        </w:rPr>
        <w:pict>
          <v:shape id="_x0000_s1039" type="#_x0000_t202" style="position:absolute;margin-left:336.5pt;margin-top:1.95pt;width:110.8pt;height:22.15pt;z-index:251672576" o:allowincell="f" fillcolor="#92cddc">
            <v:textbox style="mso-next-textbox:#_x0000_s1039">
              <w:txbxContent>
                <w:p w:rsidR="00DD60C0" w:rsidRPr="008A7B58" w:rsidRDefault="00DD60C0" w:rsidP="00F42AE3">
                  <w:pPr>
                    <w:jc w:val="center"/>
                    <w:rPr>
                      <w:rFonts w:ascii="Calibri" w:hAnsi="Calibri" w:cs="Calibri"/>
                      <w:b/>
                      <w:sz w:val="20"/>
                    </w:rPr>
                  </w:pPr>
                  <w:r>
                    <w:rPr>
                      <w:rFonts w:ascii="Calibri" w:hAnsi="Calibri" w:cs="Calibri"/>
                      <w:b/>
                      <w:sz w:val="20"/>
                    </w:rPr>
                    <w:t>E</w:t>
                  </w:r>
                  <w:r w:rsidRPr="008A7B58">
                    <w:rPr>
                      <w:rFonts w:ascii="Calibri" w:hAnsi="Calibri" w:cs="Calibri"/>
                      <w:b/>
                      <w:sz w:val="20"/>
                    </w:rPr>
                    <w:t>xperienced students</w:t>
                  </w:r>
                </w:p>
              </w:txbxContent>
            </v:textbox>
          </v:shape>
        </w:pict>
      </w:r>
    </w:p>
    <w:p w:rsidR="00F42AE3" w:rsidRDefault="00206F01" w:rsidP="00F42AE3">
      <w:r>
        <w:rPr>
          <w:noProof/>
          <w:lang w:eastAsia="en-US" w:bidi="ar-SA"/>
        </w:rPr>
        <w:pict>
          <v:line id="_x0000_s1033" style="position:absolute;z-index:251666432" from="162.3pt,7.85pt" to="199.5pt,12.45pt">
            <v:stroke endarrow="block"/>
          </v:line>
        </w:pict>
      </w:r>
      <w:r>
        <w:rPr>
          <w:noProof/>
          <w:lang w:eastAsia="en-US" w:bidi="ar-SA"/>
        </w:rPr>
        <w:pict>
          <v:shapetype id="_x0000_t32" coordsize="21600,21600" o:spt="32" o:oned="t" path="m,l21600,21600e" filled="f">
            <v:path arrowok="t" fillok="f" o:connecttype="none"/>
            <o:lock v:ext="edit" shapetype="t"/>
          </v:shapetype>
          <v:shape id="_x0000_s1038" type="#_x0000_t32" style="position:absolute;margin-left:220.05pt;margin-top:12.45pt;width:71.25pt;height:0;z-index:251671552" o:connectortype="straight"/>
        </w:pict>
      </w:r>
    </w:p>
    <w:p w:rsidR="00F42AE3" w:rsidRDefault="00F42AE3" w:rsidP="00F42AE3">
      <w:pPr>
        <w:jc w:val="center"/>
        <w:rPr>
          <w:b/>
        </w:rPr>
      </w:pPr>
    </w:p>
    <w:p w:rsidR="00F42AE3" w:rsidRDefault="00206F01" w:rsidP="00F42AE3">
      <w:pPr>
        <w:jc w:val="center"/>
        <w:rPr>
          <w:b/>
        </w:rPr>
      </w:pPr>
      <w:r w:rsidRPr="00206F01">
        <w:rPr>
          <w:noProof/>
          <w:lang w:eastAsia="en-US" w:bidi="ar-SA"/>
        </w:rPr>
        <w:pict>
          <v:shape id="_x0000_s1040" type="#_x0000_t202" style="position:absolute;left:0;text-align:left;margin-left:336.3pt;margin-top:6.3pt;width:110.75pt;height:22.15pt;z-index:251673600" o:allowincell="f" fillcolor="#92cddc">
            <v:textbox style="mso-next-textbox:#_x0000_s1040">
              <w:txbxContent>
                <w:p w:rsidR="00DD60C0" w:rsidRPr="008A7B58" w:rsidRDefault="00DD60C0" w:rsidP="00F42AE3">
                  <w:pPr>
                    <w:jc w:val="center"/>
                    <w:rPr>
                      <w:rFonts w:ascii="Calibri" w:hAnsi="Calibri" w:cs="Calibri"/>
                      <w:b/>
                      <w:sz w:val="20"/>
                    </w:rPr>
                  </w:pPr>
                  <w:r>
                    <w:rPr>
                      <w:rFonts w:ascii="Calibri" w:hAnsi="Calibri" w:cs="Calibri"/>
                      <w:b/>
                      <w:sz w:val="20"/>
                    </w:rPr>
                    <w:t>Facility Layout</w:t>
                  </w:r>
                </w:p>
              </w:txbxContent>
            </v:textbox>
          </v:shape>
        </w:pict>
      </w:r>
      <w:r w:rsidRPr="00206F01">
        <w:rPr>
          <w:noProof/>
          <w:lang w:eastAsia="en-US" w:bidi="ar-SA"/>
        </w:rPr>
        <w:pict>
          <v:line id="_x0000_s1029" style="position:absolute;left:0;text-align:left;flip:y;z-index:251662336" from="157.05pt,11.15pt" to="199.5pt,27.25pt" o:allowincell="f">
            <v:stroke endarrow="block"/>
          </v:line>
        </w:pict>
      </w:r>
      <w:r w:rsidRPr="00206F01">
        <w:rPr>
          <w:noProof/>
          <w:lang w:eastAsia="en-US" w:bidi="ar-SA"/>
        </w:rPr>
        <w:pict>
          <v:shape id="_x0000_s1032" type="#_x0000_t202" style="position:absolute;left:0;text-align:left;margin-left:66pt;margin-top:5pt;width:92.1pt;height:32pt;z-index:251665408" fillcolor="#c2d69b">
            <v:textbox style="mso-next-textbox:#_x0000_s1032">
              <w:txbxContent>
                <w:p w:rsidR="00DD60C0" w:rsidRPr="001B673B" w:rsidRDefault="00DD60C0" w:rsidP="00F42AE3">
                  <w:pPr>
                    <w:jc w:val="center"/>
                    <w:rPr>
                      <w:rFonts w:ascii="Calibri" w:hAnsi="Calibri" w:cs="Calibri"/>
                      <w:b/>
                      <w:sz w:val="20"/>
                    </w:rPr>
                  </w:pPr>
                  <w:r w:rsidRPr="001B673B">
                    <w:rPr>
                      <w:rFonts w:ascii="Calibri" w:hAnsi="Calibri" w:cs="Calibri"/>
                      <w:b/>
                      <w:sz w:val="20"/>
                    </w:rPr>
                    <w:t>Mentor</w:t>
                  </w:r>
                </w:p>
                <w:p w:rsidR="00DD60C0" w:rsidRPr="001B673B" w:rsidRDefault="00DD60C0" w:rsidP="00F42AE3">
                  <w:pPr>
                    <w:jc w:val="center"/>
                    <w:rPr>
                      <w:rFonts w:ascii="Calibri" w:hAnsi="Calibri" w:cs="Calibri"/>
                      <w:b/>
                      <w:sz w:val="20"/>
                    </w:rPr>
                  </w:pPr>
                  <w:r w:rsidRPr="001B673B">
                    <w:rPr>
                      <w:rFonts w:ascii="Calibri" w:hAnsi="Calibri" w:cs="Calibri"/>
                      <w:b/>
                      <w:sz w:val="20"/>
                    </w:rPr>
                    <w:t>(</w:t>
                  </w:r>
                  <w:proofErr w:type="gramStart"/>
                  <w:r w:rsidRPr="001B673B">
                    <w:rPr>
                      <w:rFonts w:ascii="Calibri" w:hAnsi="Calibri" w:cs="Calibri"/>
                      <w:b/>
                      <w:sz w:val="20"/>
                    </w:rPr>
                    <w:t>faculty</w:t>
                  </w:r>
                  <w:proofErr w:type="gramEnd"/>
                  <w:r w:rsidRPr="001B673B">
                    <w:rPr>
                      <w:rFonts w:ascii="Calibri" w:hAnsi="Calibri" w:cs="Calibri"/>
                      <w:b/>
                      <w:sz w:val="20"/>
                    </w:rPr>
                    <w:t>)</w:t>
                  </w:r>
                </w:p>
              </w:txbxContent>
            </v:textbox>
          </v:shape>
        </w:pict>
      </w:r>
    </w:p>
    <w:p w:rsidR="00F42AE3" w:rsidRDefault="00206F01" w:rsidP="00F42AE3">
      <w:pPr>
        <w:jc w:val="center"/>
        <w:rPr>
          <w:b/>
        </w:rPr>
      </w:pPr>
      <w:r>
        <w:rPr>
          <w:b/>
          <w:noProof/>
          <w:lang w:eastAsia="en-US" w:bidi="ar-SA"/>
        </w:rPr>
        <w:pict>
          <v:line id="_x0000_s1031" style="position:absolute;left:0;text-align:left;z-index:251664384" from="307.5pt,3.35pt" to="336.3pt,3.35pt" o:allowincell="f">
            <v:stroke endarrow="block"/>
          </v:line>
        </w:pict>
      </w:r>
      <w:r>
        <w:rPr>
          <w:b/>
          <w:noProof/>
          <w:lang w:eastAsia="en-US" w:bidi="ar-SA"/>
        </w:rPr>
        <w:pict>
          <v:line id="_x0000_s1030" style="position:absolute;left:0;text-align:left;flip:y;z-index:251663360" from="172.2pt,13.45pt" to="199.5pt,38.95pt" o:allowincell="f">
            <v:stroke endarrow="block"/>
          </v:line>
        </w:pict>
      </w:r>
    </w:p>
    <w:p w:rsidR="00F42AE3" w:rsidRDefault="00206F01" w:rsidP="00F42AE3">
      <w:pPr>
        <w:jc w:val="center"/>
        <w:rPr>
          <w:b/>
        </w:rPr>
      </w:pPr>
      <w:r w:rsidRPr="00206F01">
        <w:rPr>
          <w:noProof/>
          <w:lang w:eastAsia="en-US" w:bidi="ar-SA"/>
        </w:rPr>
        <w:pict>
          <v:shape id="_x0000_s1041" type="#_x0000_t202" style="position:absolute;left:0;text-align:left;margin-left:309.3pt;margin-top:12.8pt;width:47.25pt;height:19.85pt;z-index:251674624" stroked="f">
            <v:textbox style="mso-next-textbox:#_x0000_s1041">
              <w:txbxContent>
                <w:p w:rsidR="00DD60C0" w:rsidRPr="001B673B" w:rsidRDefault="00DD60C0" w:rsidP="00F42AE3">
                  <w:pPr>
                    <w:rPr>
                      <w:rFonts w:ascii="Calibri" w:hAnsi="Calibri" w:cs="Calibri"/>
                      <w:b/>
                      <w:sz w:val="18"/>
                      <w:szCs w:val="18"/>
                    </w:rPr>
                  </w:pPr>
                  <w:r w:rsidRPr="001B673B">
                    <w:rPr>
                      <w:rFonts w:ascii="Calibri" w:hAnsi="Calibri" w:cs="Calibri"/>
                      <w:b/>
                      <w:sz w:val="18"/>
                      <w:szCs w:val="18"/>
                    </w:rPr>
                    <w:t>Legend:</w:t>
                  </w:r>
                </w:p>
              </w:txbxContent>
            </v:textbox>
          </v:shape>
        </w:pict>
      </w:r>
    </w:p>
    <w:p w:rsidR="00F42AE3" w:rsidRDefault="00206F01" w:rsidP="00F42AE3">
      <w:pPr>
        <w:jc w:val="center"/>
        <w:rPr>
          <w:b/>
        </w:rPr>
      </w:pPr>
      <w:r w:rsidRPr="00206F01">
        <w:rPr>
          <w:noProof/>
          <w:lang w:eastAsia="en-US" w:bidi="ar-SA"/>
        </w:rPr>
        <w:pict>
          <v:shape id="_x0000_s1035" type="#_x0000_t202" style="position:absolute;left:0;text-align:left;margin-left:60pt;margin-top:5.55pt;width:112.2pt;height:21.2pt;z-index:251668480" fillcolor="#c2d69b">
            <v:textbox style="mso-next-textbox:#_x0000_s1035">
              <w:txbxContent>
                <w:p w:rsidR="00DD60C0" w:rsidRPr="001B673B" w:rsidRDefault="00DD60C0" w:rsidP="00F42AE3">
                  <w:pPr>
                    <w:jc w:val="center"/>
                    <w:rPr>
                      <w:rFonts w:ascii="Calibri" w:hAnsi="Calibri" w:cs="Calibri"/>
                      <w:b/>
                      <w:sz w:val="20"/>
                    </w:rPr>
                  </w:pPr>
                  <w:r w:rsidRPr="001B673B">
                    <w:rPr>
                      <w:rFonts w:ascii="Calibri" w:hAnsi="Calibri" w:cs="Calibri"/>
                      <w:b/>
                      <w:sz w:val="20"/>
                    </w:rPr>
                    <w:t>Industry Advisors</w:t>
                  </w:r>
                </w:p>
              </w:txbxContent>
            </v:textbox>
          </v:shape>
        </w:pict>
      </w:r>
    </w:p>
    <w:p w:rsidR="00F42AE3" w:rsidRDefault="00206F01" w:rsidP="00F42AE3">
      <w:pPr>
        <w:jc w:val="center"/>
        <w:rPr>
          <w:b/>
        </w:rPr>
      </w:pPr>
      <w:r w:rsidRPr="00206F01">
        <w:rPr>
          <w:noProof/>
          <w:lang w:eastAsia="en-US" w:bidi="ar-SA"/>
        </w:rPr>
        <w:pict>
          <v:shape id="_x0000_s1042" type="#_x0000_t202" style="position:absolute;left:0;text-align:left;margin-left:300.9pt;margin-top:.75pt;width:48.15pt;height:19.7pt;z-index:251675648" fillcolor="#c2d69b">
            <v:textbox style="mso-next-textbox:#_x0000_s1042">
              <w:txbxContent>
                <w:p w:rsidR="00DD60C0" w:rsidRPr="00A14CB1" w:rsidRDefault="00DD60C0" w:rsidP="00F42AE3">
                  <w:pPr>
                    <w:jc w:val="center"/>
                    <w:rPr>
                      <w:rFonts w:ascii="Calibri" w:hAnsi="Calibri" w:cs="Calibri"/>
                      <w:b/>
                      <w:sz w:val="16"/>
                      <w:szCs w:val="16"/>
                    </w:rPr>
                  </w:pPr>
                  <w:r w:rsidRPr="00A14CB1">
                    <w:rPr>
                      <w:rFonts w:ascii="Calibri" w:hAnsi="Calibri" w:cs="Calibri"/>
                      <w:b/>
                      <w:sz w:val="16"/>
                      <w:szCs w:val="16"/>
                    </w:rPr>
                    <w:t>Inputs</w:t>
                  </w:r>
                </w:p>
              </w:txbxContent>
            </v:textbox>
          </v:shape>
        </w:pict>
      </w:r>
      <w:r w:rsidRPr="00206F01">
        <w:rPr>
          <w:rFonts w:ascii="Calibri" w:hAnsi="Calibri" w:cs="Calibri"/>
          <w:noProof/>
          <w:lang w:eastAsia="en-US" w:bidi="ar-SA"/>
        </w:rPr>
        <w:pict>
          <v:shape id="_x0000_s1043" type="#_x0000_t202" style="position:absolute;left:0;text-align:left;margin-left:352.05pt;margin-top:.75pt;width:48.15pt;height:19.7pt;z-index:251676672" fillcolor="#fbd4b4">
            <v:textbox style="mso-next-textbox:#_x0000_s1043">
              <w:txbxContent>
                <w:p w:rsidR="00DD60C0" w:rsidRPr="00A14CB1" w:rsidRDefault="00DD60C0" w:rsidP="00F42AE3">
                  <w:pPr>
                    <w:jc w:val="center"/>
                    <w:rPr>
                      <w:rFonts w:ascii="Calibri" w:hAnsi="Calibri" w:cs="Calibri"/>
                      <w:b/>
                      <w:sz w:val="16"/>
                      <w:szCs w:val="16"/>
                    </w:rPr>
                  </w:pPr>
                  <w:r w:rsidRPr="00A14CB1">
                    <w:rPr>
                      <w:rFonts w:ascii="Calibri" w:hAnsi="Calibri" w:cs="Calibri"/>
                      <w:b/>
                      <w:sz w:val="16"/>
                      <w:szCs w:val="16"/>
                    </w:rPr>
                    <w:t>Functions</w:t>
                  </w:r>
                </w:p>
              </w:txbxContent>
            </v:textbox>
          </v:shape>
        </w:pict>
      </w:r>
      <w:r w:rsidRPr="00206F01">
        <w:rPr>
          <w:rFonts w:ascii="Calibri" w:hAnsi="Calibri" w:cs="Calibri"/>
          <w:noProof/>
          <w:lang w:eastAsia="en-US" w:bidi="ar-SA"/>
        </w:rPr>
        <w:pict>
          <v:shape id="_x0000_s1044" type="#_x0000_t202" style="position:absolute;left:0;text-align:left;margin-left:403.05pt;margin-top:1.1pt;width:48.15pt;height:19.7pt;z-index:251677696" fillcolor="#92cddc">
            <v:textbox style="mso-next-textbox:#_x0000_s1044">
              <w:txbxContent>
                <w:p w:rsidR="00DD60C0" w:rsidRPr="00A14CB1" w:rsidRDefault="00DD60C0" w:rsidP="00F42AE3">
                  <w:pPr>
                    <w:jc w:val="center"/>
                    <w:rPr>
                      <w:rFonts w:ascii="Calibri" w:hAnsi="Calibri" w:cs="Calibri"/>
                      <w:b/>
                      <w:sz w:val="16"/>
                      <w:szCs w:val="16"/>
                    </w:rPr>
                  </w:pPr>
                  <w:r>
                    <w:rPr>
                      <w:rFonts w:ascii="Calibri" w:hAnsi="Calibri" w:cs="Calibri"/>
                      <w:b/>
                      <w:sz w:val="16"/>
                      <w:szCs w:val="16"/>
                    </w:rPr>
                    <w:t>Outputs</w:t>
                  </w:r>
                </w:p>
              </w:txbxContent>
            </v:textbox>
          </v:shape>
        </w:pict>
      </w:r>
    </w:p>
    <w:p w:rsidR="00F42AE3" w:rsidRPr="00A14CB1" w:rsidRDefault="00F42AE3" w:rsidP="00F42AE3">
      <w:pPr>
        <w:jc w:val="center"/>
        <w:rPr>
          <w:rFonts w:ascii="Calibri" w:hAnsi="Calibri" w:cs="Calibri"/>
          <w:b/>
        </w:rPr>
      </w:pPr>
    </w:p>
    <w:p w:rsidR="00F42AE3" w:rsidRPr="00A14CB1" w:rsidRDefault="00F42AE3" w:rsidP="00F42AE3">
      <w:pPr>
        <w:jc w:val="center"/>
        <w:rPr>
          <w:rFonts w:ascii="Calibri" w:hAnsi="Calibri" w:cs="Calibri"/>
          <w:b/>
          <w:lang w:eastAsia="en-US" w:bidi="ar-SA"/>
        </w:rPr>
      </w:pPr>
      <w:r w:rsidRPr="00A14CB1">
        <w:rPr>
          <w:rFonts w:ascii="Calibri" w:hAnsi="Calibri" w:cs="Calibri"/>
          <w:b/>
          <w:lang w:eastAsia="en-US" w:bidi="ar-SA"/>
        </w:rPr>
        <w:t>Figure 1: The Top Level Function of the QVC Layout</w:t>
      </w:r>
    </w:p>
    <w:p w:rsidR="00F42AE3" w:rsidRDefault="00F42AE3" w:rsidP="00F42AE3">
      <w:pPr>
        <w:rPr>
          <w:rFonts w:ascii="Cambria" w:eastAsia="Times New Roman" w:hAnsi="Cambria" w:cs="Calibri"/>
          <w:b/>
          <w:bCs/>
          <w:color w:val="365F91"/>
          <w:kern w:val="0"/>
          <w:sz w:val="28"/>
          <w:szCs w:val="28"/>
          <w:lang w:eastAsia="en-US" w:bidi="ar-SA"/>
        </w:rPr>
      </w:pPr>
      <w:r>
        <w:rPr>
          <w:rFonts w:ascii="Cambria" w:eastAsia="Times New Roman" w:hAnsi="Cambria" w:cs="Calibri"/>
          <w:b/>
          <w:bCs/>
          <w:color w:val="365F91"/>
          <w:kern w:val="0"/>
          <w:sz w:val="28"/>
          <w:szCs w:val="28"/>
          <w:lang w:eastAsia="en-US" w:bidi="ar-SA"/>
        </w:rPr>
        <w:br w:type="page"/>
      </w:r>
    </w:p>
    <w:p w:rsidR="00F42AE3" w:rsidRPr="00462233" w:rsidRDefault="00F42AE3" w:rsidP="005928EA">
      <w:pPr>
        <w:pStyle w:val="Heading1"/>
        <w:rPr>
          <w:rFonts w:eastAsia="Times New Roman"/>
          <w:kern w:val="0"/>
          <w:lang w:eastAsia="en-US" w:bidi="ar-SA"/>
        </w:rPr>
      </w:pPr>
      <w:bookmarkStart w:id="35" w:name="_Toc323693044"/>
      <w:r>
        <w:rPr>
          <w:rFonts w:eastAsia="Times New Roman"/>
          <w:kern w:val="0"/>
          <w:lang w:eastAsia="en-US" w:bidi="ar-SA"/>
        </w:rPr>
        <w:lastRenderedPageBreak/>
        <w:t>3.1 Technology</w:t>
      </w:r>
      <w:r w:rsidRPr="00462233">
        <w:rPr>
          <w:rFonts w:eastAsia="Times New Roman"/>
          <w:kern w:val="0"/>
          <w:lang w:eastAsia="en-US" w:bidi="ar-SA"/>
        </w:rPr>
        <w:t xml:space="preserve"> Requirement</w:t>
      </w:r>
      <w:bookmarkEnd w:id="35"/>
    </w:p>
    <w:p w:rsidR="00F42AE3" w:rsidRPr="00A14CB1" w:rsidRDefault="00F42AE3" w:rsidP="00F42AE3">
      <w:pPr>
        <w:widowControl/>
        <w:tabs>
          <w:tab w:val="left" w:pos="-720"/>
        </w:tabs>
        <w:ind w:left="1429" w:hanging="720"/>
        <w:rPr>
          <w:rFonts w:ascii="Calibri" w:hAnsi="Calibri" w:cs="Calibri"/>
        </w:rPr>
      </w:pPr>
      <w:r w:rsidRPr="00A14CB1">
        <w:rPr>
          <w:rFonts w:ascii="Calibri" w:hAnsi="Calibri" w:cs="Calibri"/>
        </w:rPr>
        <w:t>3.</w:t>
      </w:r>
      <w:r>
        <w:rPr>
          <w:rFonts w:ascii="Calibri" w:hAnsi="Calibri" w:cs="Calibri"/>
        </w:rPr>
        <w:t xml:space="preserve">2 </w:t>
      </w:r>
      <w:r>
        <w:rPr>
          <w:rFonts w:ascii="Calibri" w:hAnsi="Calibri" w:cs="Calibri"/>
        </w:rPr>
        <w:tab/>
      </w:r>
      <w:r w:rsidRPr="00A14CB1">
        <w:rPr>
          <w:rFonts w:ascii="Calibri" w:hAnsi="Calibri" w:cs="Calibri"/>
        </w:rPr>
        <w:t>Available Money</w:t>
      </w:r>
    </w:p>
    <w:p w:rsidR="00F42AE3" w:rsidRPr="00A14CB1" w:rsidRDefault="00F42AE3" w:rsidP="00F42AE3">
      <w:pPr>
        <w:widowControl/>
        <w:tabs>
          <w:tab w:val="left" w:pos="-720"/>
        </w:tabs>
        <w:ind w:left="709"/>
        <w:rPr>
          <w:rFonts w:ascii="Calibri" w:hAnsi="Calibri" w:cs="Calibri"/>
        </w:rPr>
      </w:pPr>
      <w:r w:rsidRPr="00A14CB1">
        <w:rPr>
          <w:rFonts w:ascii="Calibri" w:hAnsi="Calibri" w:cs="Calibri"/>
        </w:rPr>
        <w:t xml:space="preserve">Most of the people involved with the QVC Facility Layout project, i.e.: students, advisors, and faculties work voluntarily for this project.  No monetary costs outside the normal expenditures for a university course are expected in this project. Most of expenses are in the form of time.  Time spent on this project will come from the free time outside the team members’ normal jobs.  </w:t>
      </w:r>
    </w:p>
    <w:p w:rsidR="00F42AE3" w:rsidRPr="00A14CB1" w:rsidRDefault="00F42AE3" w:rsidP="00F42AE3">
      <w:pPr>
        <w:widowControl/>
        <w:tabs>
          <w:tab w:val="left" w:pos="-720"/>
        </w:tabs>
        <w:ind w:left="1429" w:hanging="720"/>
        <w:rPr>
          <w:rFonts w:ascii="Calibri" w:hAnsi="Calibri" w:cs="Calibri"/>
        </w:rPr>
      </w:pPr>
    </w:p>
    <w:p w:rsidR="00F42AE3" w:rsidRPr="00A14CB1" w:rsidRDefault="00F42AE3" w:rsidP="00F42AE3">
      <w:pPr>
        <w:widowControl/>
        <w:tabs>
          <w:tab w:val="left" w:pos="-720"/>
        </w:tabs>
        <w:ind w:left="1429" w:hanging="720"/>
        <w:rPr>
          <w:rFonts w:ascii="Calibri" w:hAnsi="Calibri" w:cs="Calibri"/>
        </w:rPr>
      </w:pPr>
      <w:r w:rsidRPr="00A14CB1">
        <w:rPr>
          <w:rFonts w:ascii="Calibri" w:hAnsi="Calibri" w:cs="Calibri"/>
        </w:rPr>
        <w:t>3.</w:t>
      </w:r>
      <w:r>
        <w:rPr>
          <w:rFonts w:ascii="Calibri" w:hAnsi="Calibri" w:cs="Calibri"/>
        </w:rPr>
        <w:t>3</w:t>
      </w:r>
      <w:r>
        <w:rPr>
          <w:rFonts w:ascii="Calibri" w:hAnsi="Calibri" w:cs="Calibri"/>
        </w:rPr>
        <w:tab/>
      </w:r>
      <w:r w:rsidRPr="00A14CB1">
        <w:rPr>
          <w:rFonts w:ascii="Calibri" w:hAnsi="Calibri" w:cs="Calibri"/>
        </w:rPr>
        <w:t>Available Time</w:t>
      </w:r>
    </w:p>
    <w:p w:rsidR="00F42AE3" w:rsidRPr="00A14CB1" w:rsidRDefault="00F42AE3" w:rsidP="005928EA">
      <w:pPr>
        <w:ind w:left="709"/>
      </w:pPr>
      <w:bookmarkStart w:id="36" w:name="_Toc323687484"/>
      <w:proofErr w:type="gramStart"/>
      <w:r w:rsidRPr="00A14CB1">
        <w:t>Student and faculty time, ranging from 4 to 20 hours per week during the 2012 spring semester.</w:t>
      </w:r>
      <w:bookmarkEnd w:id="36"/>
      <w:proofErr w:type="gramEnd"/>
    </w:p>
    <w:p w:rsidR="00F42AE3" w:rsidRPr="00A14CB1" w:rsidRDefault="00F42AE3" w:rsidP="00F42AE3">
      <w:pPr>
        <w:pStyle w:val="Level1"/>
        <w:numPr>
          <w:ilvl w:val="0"/>
          <w:numId w:val="0"/>
        </w:numPr>
        <w:ind w:left="709"/>
        <w:rPr>
          <w:rFonts w:ascii="Calibri" w:hAnsi="Calibri" w:cs="Calibri"/>
          <w:i/>
          <w:u w:val="single"/>
        </w:rPr>
      </w:pPr>
    </w:p>
    <w:p w:rsidR="00F42AE3" w:rsidRPr="00A14CB1" w:rsidRDefault="00F42AE3" w:rsidP="00F42AE3">
      <w:pPr>
        <w:widowControl/>
        <w:tabs>
          <w:tab w:val="left" w:pos="-720"/>
        </w:tabs>
        <w:ind w:left="1429" w:hanging="720"/>
        <w:rPr>
          <w:rFonts w:ascii="Calibri" w:hAnsi="Calibri" w:cs="Calibri"/>
        </w:rPr>
      </w:pPr>
      <w:r w:rsidRPr="00A14CB1">
        <w:rPr>
          <w:rFonts w:ascii="Calibri" w:hAnsi="Calibri" w:cs="Calibri"/>
        </w:rPr>
        <w:t>3.</w:t>
      </w:r>
      <w:r>
        <w:rPr>
          <w:rFonts w:ascii="Calibri" w:hAnsi="Calibri" w:cs="Calibri"/>
        </w:rPr>
        <w:t>4</w:t>
      </w:r>
      <w:r>
        <w:rPr>
          <w:rFonts w:ascii="Calibri" w:hAnsi="Calibri" w:cs="Calibri"/>
        </w:rPr>
        <w:tab/>
      </w:r>
      <w:r w:rsidRPr="00A14CB1">
        <w:rPr>
          <w:rFonts w:ascii="Calibri" w:hAnsi="Calibri" w:cs="Calibri"/>
        </w:rPr>
        <w:t>Available Components</w:t>
      </w:r>
    </w:p>
    <w:p w:rsidR="00F42AE3" w:rsidRPr="00A14CB1" w:rsidRDefault="00F42AE3" w:rsidP="00F42AE3">
      <w:pPr>
        <w:widowControl/>
        <w:tabs>
          <w:tab w:val="left" w:pos="-1440"/>
        </w:tabs>
        <w:ind w:left="709"/>
        <w:rPr>
          <w:rFonts w:ascii="Calibri" w:hAnsi="Calibri" w:cs="Calibri"/>
        </w:rPr>
      </w:pPr>
      <w:r w:rsidRPr="00A14CB1">
        <w:rPr>
          <w:rFonts w:ascii="Calibri" w:hAnsi="Calibri" w:cs="Calibri"/>
        </w:rPr>
        <w:t>The components of the QVC facility layout project are as following:</w:t>
      </w:r>
    </w:p>
    <w:p w:rsidR="00F42AE3" w:rsidRPr="00A14CB1" w:rsidRDefault="00F42AE3" w:rsidP="00F42AE3">
      <w:pPr>
        <w:widowControl/>
        <w:numPr>
          <w:ilvl w:val="0"/>
          <w:numId w:val="7"/>
        </w:numPr>
        <w:tabs>
          <w:tab w:val="clear" w:pos="1429"/>
          <w:tab w:val="left" w:pos="-1440"/>
          <w:tab w:val="num" w:pos="2138"/>
        </w:tabs>
        <w:suppressAutoHyphens w:val="0"/>
        <w:ind w:left="2138"/>
        <w:rPr>
          <w:rFonts w:ascii="Calibri" w:hAnsi="Calibri" w:cs="Calibri"/>
        </w:rPr>
      </w:pPr>
      <w:r w:rsidRPr="00A14CB1">
        <w:rPr>
          <w:rFonts w:ascii="Calibri" w:hAnsi="Calibri" w:cs="Calibri"/>
        </w:rPr>
        <w:t>Professor (acting as mentor)</w:t>
      </w:r>
    </w:p>
    <w:p w:rsidR="00F42AE3" w:rsidRPr="00A14CB1" w:rsidRDefault="00F42AE3" w:rsidP="00F42AE3">
      <w:pPr>
        <w:widowControl/>
        <w:numPr>
          <w:ilvl w:val="0"/>
          <w:numId w:val="7"/>
        </w:numPr>
        <w:tabs>
          <w:tab w:val="clear" w:pos="1429"/>
          <w:tab w:val="left" w:pos="-1440"/>
          <w:tab w:val="num" w:pos="2138"/>
        </w:tabs>
        <w:suppressAutoHyphens w:val="0"/>
        <w:ind w:left="2138"/>
        <w:rPr>
          <w:rFonts w:ascii="Calibri" w:hAnsi="Calibri" w:cs="Calibri"/>
        </w:rPr>
      </w:pPr>
      <w:r w:rsidRPr="00A14CB1">
        <w:rPr>
          <w:rFonts w:ascii="Calibri" w:hAnsi="Calibri" w:cs="Calibri"/>
        </w:rPr>
        <w:t>Industry advisors</w:t>
      </w:r>
    </w:p>
    <w:p w:rsidR="00F42AE3" w:rsidRPr="00A14CB1" w:rsidRDefault="00F42AE3" w:rsidP="00F42AE3">
      <w:pPr>
        <w:widowControl/>
        <w:numPr>
          <w:ilvl w:val="0"/>
          <w:numId w:val="7"/>
        </w:numPr>
        <w:tabs>
          <w:tab w:val="clear" w:pos="1429"/>
          <w:tab w:val="left" w:pos="-1440"/>
          <w:tab w:val="num" w:pos="2138"/>
        </w:tabs>
        <w:suppressAutoHyphens w:val="0"/>
        <w:ind w:left="2138"/>
        <w:rPr>
          <w:rFonts w:ascii="Calibri" w:hAnsi="Calibri" w:cs="Calibri"/>
        </w:rPr>
      </w:pPr>
      <w:r w:rsidRPr="00A14CB1">
        <w:rPr>
          <w:rFonts w:ascii="Calibri" w:hAnsi="Calibri" w:cs="Calibri"/>
        </w:rPr>
        <w:t>Labs and lab equipment to be incorporated into the layout design</w:t>
      </w:r>
    </w:p>
    <w:p w:rsidR="00F42AE3" w:rsidRPr="00A14CB1" w:rsidRDefault="00F42AE3" w:rsidP="00F42AE3">
      <w:pPr>
        <w:widowControl/>
        <w:numPr>
          <w:ilvl w:val="0"/>
          <w:numId w:val="7"/>
        </w:numPr>
        <w:tabs>
          <w:tab w:val="clear" w:pos="1429"/>
          <w:tab w:val="left" w:pos="-1440"/>
          <w:tab w:val="num" w:pos="2138"/>
        </w:tabs>
        <w:suppressAutoHyphens w:val="0"/>
        <w:ind w:left="2138"/>
        <w:rPr>
          <w:rFonts w:ascii="Calibri" w:hAnsi="Calibri" w:cs="Calibri"/>
        </w:rPr>
      </w:pPr>
      <w:r w:rsidRPr="00A14CB1">
        <w:rPr>
          <w:rFonts w:ascii="Calibri" w:hAnsi="Calibri" w:cs="Calibri"/>
        </w:rPr>
        <w:t>Presentation kit, e.g.: Power Point, whiteboard, overhead projectors, slides, etc.</w:t>
      </w:r>
    </w:p>
    <w:p w:rsidR="00F42AE3" w:rsidRPr="00A14CB1" w:rsidRDefault="00F42AE3" w:rsidP="00F42AE3">
      <w:pPr>
        <w:widowControl/>
        <w:numPr>
          <w:ilvl w:val="0"/>
          <w:numId w:val="7"/>
        </w:numPr>
        <w:tabs>
          <w:tab w:val="clear" w:pos="1429"/>
          <w:tab w:val="left" w:pos="-1440"/>
          <w:tab w:val="num" w:pos="2138"/>
        </w:tabs>
        <w:suppressAutoHyphens w:val="0"/>
        <w:ind w:left="2138"/>
        <w:rPr>
          <w:rFonts w:ascii="Calibri" w:hAnsi="Calibri" w:cs="Calibri"/>
        </w:rPr>
      </w:pPr>
      <w:r w:rsidRPr="00A14CB1">
        <w:rPr>
          <w:rFonts w:ascii="Calibri" w:hAnsi="Calibri" w:cs="Calibri"/>
        </w:rPr>
        <w:t>CAD software (AutoCAD, SolidWorks, etc.)</w:t>
      </w:r>
    </w:p>
    <w:p w:rsidR="00F42AE3" w:rsidRPr="00A14CB1" w:rsidRDefault="00F42AE3" w:rsidP="00F42AE3">
      <w:pPr>
        <w:widowControl/>
        <w:numPr>
          <w:ilvl w:val="0"/>
          <w:numId w:val="7"/>
        </w:numPr>
        <w:tabs>
          <w:tab w:val="clear" w:pos="1429"/>
          <w:tab w:val="left" w:pos="-1440"/>
          <w:tab w:val="num" w:pos="2138"/>
        </w:tabs>
        <w:suppressAutoHyphens w:val="0"/>
        <w:ind w:left="2138"/>
        <w:rPr>
          <w:rFonts w:ascii="Calibri" w:hAnsi="Calibri" w:cs="Calibri"/>
        </w:rPr>
      </w:pPr>
      <w:r w:rsidRPr="00A14CB1">
        <w:rPr>
          <w:rFonts w:ascii="Calibri" w:hAnsi="Calibri" w:cs="Calibri"/>
        </w:rPr>
        <w:t>Computers, monitors, printers, and paper.</w:t>
      </w:r>
    </w:p>
    <w:p w:rsidR="00F42AE3" w:rsidRPr="00A14CB1" w:rsidRDefault="00F42AE3" w:rsidP="00F42AE3">
      <w:pPr>
        <w:widowControl/>
        <w:numPr>
          <w:ilvl w:val="0"/>
          <w:numId w:val="7"/>
        </w:numPr>
        <w:tabs>
          <w:tab w:val="clear" w:pos="1429"/>
          <w:tab w:val="left" w:pos="-1440"/>
          <w:tab w:val="num" w:pos="2138"/>
        </w:tabs>
        <w:suppressAutoHyphens w:val="0"/>
        <w:ind w:left="2138"/>
        <w:rPr>
          <w:rFonts w:ascii="Calibri" w:hAnsi="Calibri" w:cs="Calibri"/>
        </w:rPr>
      </w:pPr>
      <w:r w:rsidRPr="00A14CB1">
        <w:rPr>
          <w:rFonts w:ascii="Calibri" w:hAnsi="Calibri" w:cs="Calibri"/>
        </w:rPr>
        <w:t>Telecommunications: telephone, Internet, etc.</w:t>
      </w:r>
    </w:p>
    <w:p w:rsidR="00F42AE3" w:rsidRPr="00A14CB1" w:rsidRDefault="00F42AE3" w:rsidP="00F42AE3">
      <w:pPr>
        <w:widowControl/>
        <w:tabs>
          <w:tab w:val="left" w:pos="-1440"/>
        </w:tabs>
        <w:ind w:left="709"/>
        <w:rPr>
          <w:rFonts w:ascii="Calibri" w:hAnsi="Calibri" w:cs="Calibri"/>
        </w:rPr>
      </w:pPr>
    </w:p>
    <w:p w:rsidR="00F42AE3" w:rsidRPr="00A14CB1" w:rsidRDefault="00F42AE3" w:rsidP="00F42AE3">
      <w:pPr>
        <w:widowControl/>
        <w:tabs>
          <w:tab w:val="left" w:pos="-1440"/>
        </w:tabs>
        <w:ind w:left="709"/>
        <w:rPr>
          <w:rFonts w:ascii="Calibri" w:hAnsi="Calibri" w:cs="Calibri"/>
        </w:rPr>
      </w:pPr>
      <w:r w:rsidRPr="00A14CB1">
        <w:rPr>
          <w:rFonts w:ascii="Calibri" w:hAnsi="Calibri" w:cs="Calibri"/>
        </w:rPr>
        <w:t xml:space="preserve">The faculty is Dr. Janet Allen teaching Systems Engineering within the University of Oklahoma. The industry advisors come from Tinker Air Force Base and are all associated with the QVC lab. </w:t>
      </w:r>
    </w:p>
    <w:p w:rsidR="00F42AE3" w:rsidRPr="00A14CB1" w:rsidRDefault="00F42AE3" w:rsidP="00F42AE3">
      <w:pPr>
        <w:widowControl/>
        <w:tabs>
          <w:tab w:val="left" w:pos="-1440"/>
        </w:tabs>
        <w:ind w:left="709"/>
        <w:rPr>
          <w:rFonts w:ascii="Calibri" w:hAnsi="Calibri" w:cs="Calibri"/>
        </w:rPr>
      </w:pPr>
    </w:p>
    <w:p w:rsidR="00F42AE3" w:rsidRPr="00A14CB1" w:rsidRDefault="00F42AE3" w:rsidP="00F42AE3">
      <w:pPr>
        <w:widowControl/>
        <w:tabs>
          <w:tab w:val="left" w:pos="-720"/>
        </w:tabs>
        <w:ind w:left="1429" w:hanging="720"/>
        <w:rPr>
          <w:rFonts w:ascii="Calibri" w:hAnsi="Calibri" w:cs="Calibri"/>
        </w:rPr>
      </w:pPr>
      <w:r w:rsidRPr="00A14CB1">
        <w:rPr>
          <w:rFonts w:ascii="Calibri" w:hAnsi="Calibri" w:cs="Calibri"/>
        </w:rPr>
        <w:t>3.</w:t>
      </w:r>
      <w:r>
        <w:rPr>
          <w:rFonts w:ascii="Calibri" w:hAnsi="Calibri" w:cs="Calibri"/>
        </w:rPr>
        <w:t xml:space="preserve">5 </w:t>
      </w:r>
      <w:r>
        <w:rPr>
          <w:rFonts w:ascii="Calibri" w:hAnsi="Calibri" w:cs="Calibri"/>
        </w:rPr>
        <w:tab/>
      </w:r>
      <w:r w:rsidRPr="00A14CB1">
        <w:rPr>
          <w:rFonts w:ascii="Calibri" w:hAnsi="Calibri" w:cs="Calibri"/>
        </w:rPr>
        <w:t>Available Technologies</w:t>
      </w:r>
    </w:p>
    <w:p w:rsidR="00F42AE3" w:rsidRDefault="00F42AE3" w:rsidP="00F42AE3">
      <w:pPr>
        <w:widowControl/>
        <w:tabs>
          <w:tab w:val="left" w:pos="-1440"/>
        </w:tabs>
        <w:ind w:left="709"/>
        <w:rPr>
          <w:rFonts w:ascii="Calibri" w:hAnsi="Calibri" w:cs="Calibri"/>
        </w:rPr>
      </w:pPr>
      <w:r w:rsidRPr="00A14CB1">
        <w:rPr>
          <w:rFonts w:ascii="Calibri" w:hAnsi="Calibri" w:cs="Calibri"/>
        </w:rPr>
        <w:t>Microsoft Project</w:t>
      </w:r>
    </w:p>
    <w:p w:rsidR="00F42AE3" w:rsidRPr="00A14CB1" w:rsidRDefault="00F42AE3" w:rsidP="00F42AE3">
      <w:pPr>
        <w:widowControl/>
        <w:tabs>
          <w:tab w:val="left" w:pos="-1440"/>
        </w:tabs>
        <w:ind w:left="709"/>
        <w:rPr>
          <w:rFonts w:ascii="Calibri" w:hAnsi="Calibri" w:cs="Calibri"/>
        </w:rPr>
      </w:pPr>
      <w:r>
        <w:rPr>
          <w:rFonts w:ascii="Calibri" w:hAnsi="Calibri" w:cs="Calibri"/>
        </w:rPr>
        <w:t>AutoCAD</w:t>
      </w:r>
    </w:p>
    <w:p w:rsidR="00F42AE3" w:rsidRPr="00A14CB1" w:rsidRDefault="00F42AE3" w:rsidP="00F42AE3">
      <w:pPr>
        <w:widowControl/>
        <w:tabs>
          <w:tab w:val="left" w:pos="-1440"/>
        </w:tabs>
        <w:rPr>
          <w:rFonts w:ascii="Calibri" w:hAnsi="Calibri" w:cs="Calibri"/>
        </w:rPr>
      </w:pPr>
      <w:r>
        <w:rPr>
          <w:rFonts w:ascii="Calibri" w:hAnsi="Calibri" w:cs="Calibri"/>
        </w:rPr>
        <w:tab/>
      </w:r>
    </w:p>
    <w:p w:rsidR="00F42AE3" w:rsidRPr="00A14CB1" w:rsidRDefault="00F42AE3" w:rsidP="00F42AE3">
      <w:pPr>
        <w:widowControl/>
        <w:tabs>
          <w:tab w:val="left" w:pos="-720"/>
        </w:tabs>
        <w:ind w:left="1429" w:hanging="720"/>
        <w:rPr>
          <w:rFonts w:ascii="Calibri" w:hAnsi="Calibri" w:cs="Calibri"/>
        </w:rPr>
      </w:pPr>
      <w:r w:rsidRPr="00A14CB1">
        <w:rPr>
          <w:rFonts w:ascii="Calibri" w:hAnsi="Calibri" w:cs="Calibri"/>
        </w:rPr>
        <w:t>3.</w:t>
      </w:r>
      <w:r>
        <w:rPr>
          <w:rFonts w:ascii="Calibri" w:hAnsi="Calibri" w:cs="Calibri"/>
        </w:rPr>
        <w:t>6</w:t>
      </w:r>
      <w:r>
        <w:rPr>
          <w:rFonts w:ascii="Calibri" w:hAnsi="Calibri" w:cs="Calibri"/>
        </w:rPr>
        <w:tab/>
        <w:t xml:space="preserve"> </w:t>
      </w:r>
      <w:r w:rsidRPr="00A14CB1">
        <w:rPr>
          <w:rFonts w:ascii="Calibri" w:hAnsi="Calibri" w:cs="Calibri"/>
        </w:rPr>
        <w:t>Required Interfaces</w:t>
      </w:r>
    </w:p>
    <w:p w:rsidR="00F42AE3" w:rsidRPr="00A14CB1" w:rsidRDefault="00F42AE3" w:rsidP="00F42AE3">
      <w:pPr>
        <w:widowControl/>
        <w:tabs>
          <w:tab w:val="left" w:pos="-1440"/>
        </w:tabs>
        <w:ind w:left="709"/>
        <w:rPr>
          <w:rFonts w:ascii="Calibri" w:hAnsi="Calibri" w:cs="Calibri"/>
        </w:rPr>
      </w:pPr>
      <w:r w:rsidRPr="00A14CB1">
        <w:rPr>
          <w:rFonts w:ascii="Calibri" w:hAnsi="Calibri" w:cs="Calibri"/>
        </w:rPr>
        <w:t>The interfaces are:</w:t>
      </w:r>
    </w:p>
    <w:p w:rsidR="00F42AE3" w:rsidRPr="00A14CB1" w:rsidRDefault="00F42AE3" w:rsidP="00F42AE3">
      <w:pPr>
        <w:widowControl/>
        <w:tabs>
          <w:tab w:val="left" w:pos="-1440"/>
        </w:tabs>
        <w:ind w:left="709"/>
        <w:rPr>
          <w:rFonts w:ascii="Calibri" w:hAnsi="Calibri" w:cs="Calibri"/>
        </w:rPr>
      </w:pPr>
      <w:r w:rsidRPr="00A14CB1">
        <w:rPr>
          <w:rFonts w:ascii="Calibri" w:hAnsi="Calibri" w:cs="Calibri"/>
        </w:rPr>
        <w:tab/>
        <w:t>From Dr. Allen to Group 3:</w:t>
      </w:r>
    </w:p>
    <w:p w:rsidR="00F42AE3" w:rsidRPr="00A14CB1" w:rsidRDefault="00F42AE3" w:rsidP="00F42AE3">
      <w:pPr>
        <w:widowControl/>
        <w:numPr>
          <w:ilvl w:val="0"/>
          <w:numId w:val="8"/>
        </w:numPr>
        <w:tabs>
          <w:tab w:val="clear" w:pos="360"/>
          <w:tab w:val="left" w:pos="-1440"/>
          <w:tab w:val="num" w:pos="2138"/>
        </w:tabs>
        <w:suppressAutoHyphens w:val="0"/>
        <w:ind w:left="2138"/>
        <w:rPr>
          <w:rFonts w:ascii="Calibri" w:hAnsi="Calibri" w:cs="Calibri"/>
        </w:rPr>
      </w:pPr>
      <w:r w:rsidRPr="00A14CB1">
        <w:rPr>
          <w:rFonts w:ascii="Calibri" w:hAnsi="Calibri" w:cs="Calibri"/>
        </w:rPr>
        <w:t>Submission of project documentation</w:t>
      </w:r>
    </w:p>
    <w:p w:rsidR="00F42AE3" w:rsidRPr="00A14CB1" w:rsidRDefault="00F42AE3" w:rsidP="00F42AE3">
      <w:pPr>
        <w:widowControl/>
        <w:numPr>
          <w:ilvl w:val="0"/>
          <w:numId w:val="8"/>
        </w:numPr>
        <w:tabs>
          <w:tab w:val="clear" w:pos="360"/>
          <w:tab w:val="left" w:pos="-1440"/>
          <w:tab w:val="num" w:pos="2138"/>
        </w:tabs>
        <w:suppressAutoHyphens w:val="0"/>
        <w:ind w:left="2138"/>
        <w:rPr>
          <w:rFonts w:ascii="Calibri" w:hAnsi="Calibri" w:cs="Calibri"/>
        </w:rPr>
      </w:pPr>
      <w:r w:rsidRPr="00A14CB1">
        <w:rPr>
          <w:rFonts w:ascii="Calibri" w:hAnsi="Calibri" w:cs="Calibri"/>
        </w:rPr>
        <w:t>In-class discussion</w:t>
      </w:r>
    </w:p>
    <w:p w:rsidR="00F42AE3" w:rsidRPr="00A14CB1" w:rsidRDefault="00F42AE3" w:rsidP="00F42AE3">
      <w:pPr>
        <w:widowControl/>
        <w:numPr>
          <w:ilvl w:val="0"/>
          <w:numId w:val="8"/>
        </w:numPr>
        <w:tabs>
          <w:tab w:val="clear" w:pos="360"/>
          <w:tab w:val="left" w:pos="-1440"/>
          <w:tab w:val="num" w:pos="2138"/>
        </w:tabs>
        <w:suppressAutoHyphens w:val="0"/>
        <w:ind w:left="2138"/>
        <w:rPr>
          <w:rFonts w:ascii="Calibri" w:hAnsi="Calibri" w:cs="Calibri"/>
        </w:rPr>
      </w:pPr>
      <w:r w:rsidRPr="00A14CB1">
        <w:rPr>
          <w:rFonts w:ascii="Calibri" w:hAnsi="Calibri" w:cs="Calibri"/>
        </w:rPr>
        <w:t>Questions via email</w:t>
      </w:r>
    </w:p>
    <w:p w:rsidR="00F42AE3" w:rsidRPr="00A14CB1" w:rsidRDefault="00F42AE3" w:rsidP="00F42AE3">
      <w:pPr>
        <w:widowControl/>
        <w:tabs>
          <w:tab w:val="left" w:pos="-1440"/>
        </w:tabs>
        <w:ind w:left="709"/>
        <w:rPr>
          <w:rFonts w:ascii="Calibri" w:hAnsi="Calibri" w:cs="Calibri"/>
        </w:rPr>
      </w:pPr>
    </w:p>
    <w:p w:rsidR="00F42AE3" w:rsidRPr="00A14CB1" w:rsidRDefault="00F42AE3" w:rsidP="00F42AE3">
      <w:pPr>
        <w:widowControl/>
        <w:tabs>
          <w:tab w:val="left" w:pos="-1440"/>
        </w:tabs>
        <w:ind w:left="709"/>
        <w:rPr>
          <w:rFonts w:ascii="Calibri" w:hAnsi="Calibri" w:cs="Calibri"/>
        </w:rPr>
      </w:pPr>
      <w:r w:rsidRPr="00A14CB1">
        <w:rPr>
          <w:rFonts w:ascii="Calibri" w:hAnsi="Calibri" w:cs="Calibri"/>
        </w:rPr>
        <w:tab/>
        <w:t>Within Group 3:</w:t>
      </w:r>
    </w:p>
    <w:p w:rsidR="00F42AE3" w:rsidRPr="00A14CB1" w:rsidRDefault="00F42AE3" w:rsidP="00F42AE3">
      <w:pPr>
        <w:widowControl/>
        <w:numPr>
          <w:ilvl w:val="0"/>
          <w:numId w:val="8"/>
        </w:numPr>
        <w:tabs>
          <w:tab w:val="clear" w:pos="360"/>
          <w:tab w:val="left" w:pos="-720"/>
          <w:tab w:val="num" w:pos="2138"/>
        </w:tabs>
        <w:suppressAutoHyphens w:val="0"/>
        <w:ind w:left="2138"/>
        <w:rPr>
          <w:rFonts w:ascii="Calibri" w:hAnsi="Calibri" w:cs="Calibri"/>
        </w:rPr>
      </w:pPr>
      <w:r w:rsidRPr="00A14CB1">
        <w:rPr>
          <w:rFonts w:ascii="Calibri" w:hAnsi="Calibri" w:cs="Calibri"/>
        </w:rPr>
        <w:t>Email and Desire2Learn.</w:t>
      </w:r>
    </w:p>
    <w:p w:rsidR="00F42AE3" w:rsidRPr="00A14CB1" w:rsidRDefault="00F42AE3" w:rsidP="00F42AE3">
      <w:pPr>
        <w:widowControl/>
        <w:numPr>
          <w:ilvl w:val="0"/>
          <w:numId w:val="8"/>
        </w:numPr>
        <w:tabs>
          <w:tab w:val="clear" w:pos="360"/>
          <w:tab w:val="left" w:pos="-720"/>
          <w:tab w:val="num" w:pos="2138"/>
        </w:tabs>
        <w:suppressAutoHyphens w:val="0"/>
        <w:ind w:left="2138"/>
        <w:rPr>
          <w:rFonts w:ascii="Calibri" w:hAnsi="Calibri" w:cs="Calibri"/>
        </w:rPr>
      </w:pPr>
      <w:r w:rsidRPr="00A14CB1">
        <w:rPr>
          <w:rFonts w:ascii="Calibri" w:hAnsi="Calibri" w:cs="Calibri"/>
        </w:rPr>
        <w:t>Oral communication</w:t>
      </w:r>
    </w:p>
    <w:p w:rsidR="00F42AE3" w:rsidRPr="00A14CB1" w:rsidRDefault="00F42AE3" w:rsidP="00F42AE3">
      <w:pPr>
        <w:widowControl/>
        <w:numPr>
          <w:ilvl w:val="0"/>
          <w:numId w:val="8"/>
        </w:numPr>
        <w:tabs>
          <w:tab w:val="clear" w:pos="360"/>
          <w:tab w:val="left" w:pos="-720"/>
          <w:tab w:val="num" w:pos="2138"/>
        </w:tabs>
        <w:suppressAutoHyphens w:val="0"/>
        <w:ind w:left="2138"/>
        <w:rPr>
          <w:rFonts w:ascii="Calibri" w:hAnsi="Calibri" w:cs="Calibri"/>
        </w:rPr>
      </w:pPr>
      <w:r w:rsidRPr="00A14CB1">
        <w:rPr>
          <w:rFonts w:ascii="Calibri" w:hAnsi="Calibri" w:cs="Calibri"/>
        </w:rPr>
        <w:t>Notebooks</w:t>
      </w:r>
    </w:p>
    <w:p w:rsidR="00F42AE3" w:rsidRPr="00A14CB1" w:rsidRDefault="00F42AE3" w:rsidP="00F42AE3">
      <w:pPr>
        <w:widowControl/>
        <w:numPr>
          <w:ilvl w:val="0"/>
          <w:numId w:val="8"/>
        </w:numPr>
        <w:tabs>
          <w:tab w:val="clear" w:pos="360"/>
          <w:tab w:val="left" w:pos="-720"/>
          <w:tab w:val="num" w:pos="2138"/>
        </w:tabs>
        <w:suppressAutoHyphens w:val="0"/>
        <w:ind w:left="2138"/>
        <w:rPr>
          <w:rFonts w:ascii="Calibri" w:hAnsi="Calibri" w:cs="Calibri"/>
        </w:rPr>
      </w:pPr>
      <w:r w:rsidRPr="00A14CB1">
        <w:rPr>
          <w:rFonts w:ascii="Calibri" w:hAnsi="Calibri" w:cs="Calibri"/>
        </w:rPr>
        <w:t>Meetings</w:t>
      </w:r>
    </w:p>
    <w:p w:rsidR="00F42AE3" w:rsidRPr="00A14CB1" w:rsidRDefault="00F42AE3" w:rsidP="00F42AE3">
      <w:pPr>
        <w:widowControl/>
        <w:numPr>
          <w:ilvl w:val="0"/>
          <w:numId w:val="8"/>
        </w:numPr>
        <w:tabs>
          <w:tab w:val="clear" w:pos="360"/>
          <w:tab w:val="left" w:pos="-720"/>
          <w:tab w:val="num" w:pos="2138"/>
        </w:tabs>
        <w:suppressAutoHyphens w:val="0"/>
        <w:ind w:left="2138"/>
        <w:rPr>
          <w:rFonts w:ascii="Calibri" w:hAnsi="Calibri" w:cs="Calibri"/>
        </w:rPr>
      </w:pPr>
      <w:r w:rsidRPr="00A14CB1">
        <w:rPr>
          <w:rFonts w:ascii="Calibri" w:hAnsi="Calibri" w:cs="Calibri"/>
        </w:rPr>
        <w:t>Class</w:t>
      </w:r>
    </w:p>
    <w:p w:rsidR="00F42AE3" w:rsidRPr="00A14CB1" w:rsidRDefault="00F42AE3" w:rsidP="00F42AE3">
      <w:pPr>
        <w:widowControl/>
        <w:tabs>
          <w:tab w:val="left" w:pos="-720"/>
        </w:tabs>
        <w:ind w:left="2138" w:hanging="720"/>
        <w:rPr>
          <w:rFonts w:ascii="Calibri" w:hAnsi="Calibri" w:cs="Calibri"/>
        </w:rPr>
      </w:pPr>
      <w:r>
        <w:rPr>
          <w:rFonts w:ascii="Calibri" w:hAnsi="Calibri" w:cs="Calibri"/>
        </w:rPr>
        <w:br w:type="page"/>
      </w:r>
      <w:r w:rsidRPr="00A14CB1">
        <w:rPr>
          <w:rFonts w:ascii="Calibri" w:hAnsi="Calibri" w:cs="Calibri"/>
        </w:rPr>
        <w:lastRenderedPageBreak/>
        <w:t>3.</w:t>
      </w:r>
      <w:r>
        <w:rPr>
          <w:rFonts w:ascii="Calibri" w:hAnsi="Calibri" w:cs="Calibri"/>
        </w:rPr>
        <w:t xml:space="preserve">7 </w:t>
      </w:r>
      <w:r>
        <w:rPr>
          <w:rFonts w:ascii="Calibri" w:hAnsi="Calibri" w:cs="Calibri"/>
        </w:rPr>
        <w:tab/>
      </w:r>
      <w:r w:rsidRPr="00A14CB1">
        <w:rPr>
          <w:rFonts w:ascii="Calibri" w:hAnsi="Calibri" w:cs="Calibri"/>
        </w:rPr>
        <w:t>Standards, Specifications, and Other Restrictions</w:t>
      </w:r>
    </w:p>
    <w:p w:rsidR="00F42AE3" w:rsidRPr="00A14CB1" w:rsidRDefault="00F42AE3" w:rsidP="00F42AE3">
      <w:pPr>
        <w:widowControl/>
        <w:tabs>
          <w:tab w:val="left" w:pos="-1440"/>
        </w:tabs>
        <w:ind w:left="709"/>
        <w:rPr>
          <w:rFonts w:ascii="Calibri" w:hAnsi="Calibri" w:cs="Calibri"/>
        </w:rPr>
      </w:pPr>
      <w:r w:rsidRPr="00A14CB1">
        <w:rPr>
          <w:rFonts w:ascii="Calibri" w:hAnsi="Calibri" w:cs="Calibri"/>
        </w:rPr>
        <w:t xml:space="preserve">The references to AFMAN 32-1094, TO 00-20-14 Air Force Metrology and Calibration Program, ASME Y14.5M - 1994 Geometric Dimensioning and </w:t>
      </w:r>
      <w:proofErr w:type="spellStart"/>
      <w:r w:rsidRPr="00A14CB1">
        <w:rPr>
          <w:rFonts w:ascii="Calibri" w:hAnsi="Calibri" w:cs="Calibri"/>
        </w:rPr>
        <w:t>Tolerancing</w:t>
      </w:r>
      <w:proofErr w:type="spellEnd"/>
      <w:r w:rsidRPr="00A14CB1">
        <w:rPr>
          <w:rFonts w:ascii="Calibri" w:hAnsi="Calibri" w:cs="Calibri"/>
        </w:rPr>
        <w:t>, MXSG OI 61-201 Test Quality Instructions for Metrology Functions must be followed.</w:t>
      </w:r>
    </w:p>
    <w:p w:rsidR="00F42AE3" w:rsidRDefault="00F42AE3" w:rsidP="00F42AE3">
      <w:pPr>
        <w:widowControl/>
        <w:tabs>
          <w:tab w:val="left" w:pos="-1440"/>
        </w:tabs>
        <w:rPr>
          <w:rFonts w:ascii="CG Times" w:hAnsi="CG Times"/>
        </w:rPr>
      </w:pPr>
    </w:p>
    <w:p w:rsidR="00F42AE3" w:rsidRDefault="00F42AE3" w:rsidP="00F42AE3">
      <w:pPr>
        <w:widowControl/>
        <w:tabs>
          <w:tab w:val="left" w:pos="-1440"/>
        </w:tabs>
        <w:rPr>
          <w:rFonts w:ascii="CG Times" w:hAnsi="CG Times"/>
        </w:rPr>
      </w:pPr>
    </w:p>
    <w:p w:rsidR="00F42AE3" w:rsidRDefault="00F42AE3" w:rsidP="005928EA">
      <w:pPr>
        <w:pStyle w:val="Heading1"/>
        <w:rPr>
          <w:rFonts w:eastAsia="Times New Roman"/>
          <w:kern w:val="0"/>
          <w:lang w:eastAsia="en-US" w:bidi="ar-SA"/>
        </w:rPr>
      </w:pPr>
      <w:bookmarkStart w:id="37" w:name="_Toc323693045"/>
      <w:r>
        <w:rPr>
          <w:rFonts w:eastAsia="Times New Roman"/>
          <w:kern w:val="0"/>
          <w:lang w:eastAsia="en-US" w:bidi="ar-SA"/>
        </w:rPr>
        <w:t>4.1 Performance Requirements</w:t>
      </w:r>
      <w:bookmarkEnd w:id="37"/>
    </w:p>
    <w:p w:rsidR="00F42AE3" w:rsidRPr="00A14CB1" w:rsidRDefault="00F42AE3" w:rsidP="00F42AE3">
      <w:pPr>
        <w:widowControl/>
        <w:tabs>
          <w:tab w:val="left" w:pos="-1020"/>
          <w:tab w:val="left" w:pos="-300"/>
          <w:tab w:val="left" w:pos="420"/>
          <w:tab w:val="left" w:pos="1140"/>
          <w:tab w:val="left" w:pos="1860"/>
          <w:tab w:val="left" w:pos="2580"/>
          <w:tab w:val="left" w:pos="3300"/>
          <w:tab w:val="left" w:pos="4020"/>
          <w:tab w:val="left" w:pos="4740"/>
          <w:tab w:val="left" w:pos="5460"/>
          <w:tab w:val="left" w:pos="6180"/>
          <w:tab w:val="left" w:pos="6900"/>
          <w:tab w:val="left" w:pos="7620"/>
          <w:tab w:val="left" w:pos="8340"/>
        </w:tabs>
        <w:ind w:left="360"/>
        <w:rPr>
          <w:rFonts w:ascii="Calibri" w:hAnsi="Calibri" w:cs="Calibri"/>
        </w:rPr>
      </w:pPr>
      <w:r>
        <w:rPr>
          <w:rFonts w:ascii="Calibri" w:hAnsi="Calibri" w:cs="Calibri"/>
        </w:rPr>
        <w:t xml:space="preserve">4.2        </w:t>
      </w:r>
      <w:r w:rsidRPr="00A14CB1">
        <w:rPr>
          <w:rFonts w:ascii="Calibri" w:hAnsi="Calibri" w:cs="Calibri"/>
        </w:rPr>
        <w:t>Cost requirements:</w:t>
      </w:r>
    </w:p>
    <w:p w:rsidR="00F42AE3" w:rsidRPr="00A14CB1" w:rsidRDefault="00F42AE3" w:rsidP="00F42AE3">
      <w:pPr>
        <w:widowControl/>
        <w:numPr>
          <w:ilvl w:val="0"/>
          <w:numId w:val="10"/>
        </w:numPr>
        <w:tabs>
          <w:tab w:val="clear" w:pos="360"/>
          <w:tab w:val="left" w:pos="-1020"/>
          <w:tab w:val="left" w:pos="-300"/>
          <w:tab w:val="left" w:pos="420"/>
          <w:tab w:val="num" w:pos="720"/>
          <w:tab w:val="left" w:pos="1140"/>
          <w:tab w:val="left" w:pos="1860"/>
          <w:tab w:val="left" w:pos="2580"/>
          <w:tab w:val="left" w:pos="3300"/>
          <w:tab w:val="left" w:pos="4020"/>
          <w:tab w:val="left" w:pos="4740"/>
          <w:tab w:val="left" w:pos="5460"/>
          <w:tab w:val="left" w:pos="6180"/>
          <w:tab w:val="left" w:pos="6900"/>
          <w:tab w:val="left" w:pos="7620"/>
          <w:tab w:val="left" w:pos="8340"/>
        </w:tabs>
        <w:suppressAutoHyphens w:val="0"/>
        <w:ind w:left="720"/>
        <w:rPr>
          <w:rFonts w:ascii="Calibri" w:hAnsi="Calibri" w:cs="Calibri"/>
        </w:rPr>
      </w:pPr>
      <w:r w:rsidRPr="00A14CB1">
        <w:rPr>
          <w:rFonts w:ascii="Calibri" w:hAnsi="Calibri" w:cs="Calibri"/>
        </w:rPr>
        <w:t>The cost of Group 3 should be as little as possible.</w:t>
      </w:r>
    </w:p>
    <w:p w:rsidR="00F42AE3" w:rsidRPr="00A14CB1" w:rsidRDefault="00F42AE3" w:rsidP="00F42AE3">
      <w:pPr>
        <w:widowControl/>
        <w:numPr>
          <w:ilvl w:val="0"/>
          <w:numId w:val="10"/>
        </w:numPr>
        <w:tabs>
          <w:tab w:val="clear" w:pos="360"/>
          <w:tab w:val="left" w:pos="-1020"/>
          <w:tab w:val="left" w:pos="-300"/>
          <w:tab w:val="left" w:pos="420"/>
          <w:tab w:val="num" w:pos="720"/>
          <w:tab w:val="left" w:pos="1140"/>
          <w:tab w:val="left" w:pos="1860"/>
          <w:tab w:val="left" w:pos="2580"/>
          <w:tab w:val="left" w:pos="3300"/>
          <w:tab w:val="left" w:pos="4020"/>
          <w:tab w:val="left" w:pos="4740"/>
          <w:tab w:val="left" w:pos="5460"/>
          <w:tab w:val="left" w:pos="6180"/>
          <w:tab w:val="left" w:pos="6900"/>
          <w:tab w:val="left" w:pos="7620"/>
          <w:tab w:val="left" w:pos="8340"/>
        </w:tabs>
        <w:suppressAutoHyphens w:val="0"/>
        <w:ind w:left="720"/>
        <w:rPr>
          <w:rFonts w:ascii="Calibri" w:hAnsi="Calibri" w:cs="Calibri"/>
        </w:rPr>
      </w:pPr>
      <w:r w:rsidRPr="00A14CB1">
        <w:rPr>
          <w:rFonts w:ascii="Calibri" w:hAnsi="Calibri" w:cs="Calibri"/>
        </w:rPr>
        <w:t>Discussion with Dr. Allen should be as optimal as possible.</w:t>
      </w:r>
    </w:p>
    <w:p w:rsidR="00F42AE3" w:rsidRPr="00A14CB1" w:rsidRDefault="00F42AE3" w:rsidP="00F42AE3">
      <w:pPr>
        <w:widowControl/>
        <w:tabs>
          <w:tab w:val="left" w:pos="-1020"/>
          <w:tab w:val="left" w:pos="-300"/>
          <w:tab w:val="left" w:pos="420"/>
          <w:tab w:val="left" w:pos="1140"/>
          <w:tab w:val="left" w:pos="1860"/>
          <w:tab w:val="left" w:pos="2580"/>
          <w:tab w:val="left" w:pos="3300"/>
          <w:tab w:val="left" w:pos="4020"/>
          <w:tab w:val="left" w:pos="4740"/>
          <w:tab w:val="left" w:pos="5460"/>
          <w:tab w:val="left" w:pos="6180"/>
          <w:tab w:val="left" w:pos="6900"/>
          <w:tab w:val="left" w:pos="7620"/>
          <w:tab w:val="left" w:pos="8340"/>
        </w:tabs>
        <w:ind w:left="360"/>
        <w:rPr>
          <w:rFonts w:ascii="Calibri" w:hAnsi="Calibri" w:cs="Calibri"/>
        </w:rPr>
      </w:pPr>
    </w:p>
    <w:p w:rsidR="00F42AE3" w:rsidRPr="00A14CB1" w:rsidRDefault="00F42AE3" w:rsidP="00F42AE3">
      <w:pPr>
        <w:widowControl/>
        <w:tabs>
          <w:tab w:val="left" w:pos="-1020"/>
          <w:tab w:val="left" w:pos="-300"/>
          <w:tab w:val="left" w:pos="420"/>
          <w:tab w:val="left" w:pos="1140"/>
          <w:tab w:val="left" w:pos="1860"/>
          <w:tab w:val="left" w:pos="2580"/>
          <w:tab w:val="left" w:pos="3300"/>
          <w:tab w:val="left" w:pos="4020"/>
          <w:tab w:val="left" w:pos="4740"/>
          <w:tab w:val="left" w:pos="5460"/>
          <w:tab w:val="left" w:pos="6180"/>
          <w:tab w:val="left" w:pos="6900"/>
          <w:tab w:val="left" w:pos="7620"/>
          <w:tab w:val="left" w:pos="8340"/>
        </w:tabs>
        <w:ind w:left="360"/>
        <w:rPr>
          <w:rFonts w:ascii="Calibri" w:hAnsi="Calibri" w:cs="Calibri"/>
        </w:rPr>
      </w:pPr>
      <w:r>
        <w:rPr>
          <w:rFonts w:ascii="Calibri" w:hAnsi="Calibri" w:cs="Calibri"/>
        </w:rPr>
        <w:t xml:space="preserve">4.3        </w:t>
      </w:r>
      <w:r w:rsidRPr="00A14CB1">
        <w:rPr>
          <w:rFonts w:ascii="Calibri" w:hAnsi="Calibri" w:cs="Calibri"/>
        </w:rPr>
        <w:t>Schedule requirements:</w:t>
      </w:r>
    </w:p>
    <w:p w:rsidR="00F42AE3" w:rsidRPr="00A14CB1" w:rsidRDefault="00F42AE3" w:rsidP="00F42AE3">
      <w:pPr>
        <w:widowControl/>
        <w:numPr>
          <w:ilvl w:val="0"/>
          <w:numId w:val="9"/>
        </w:numPr>
        <w:tabs>
          <w:tab w:val="clear" w:pos="360"/>
          <w:tab w:val="left" w:pos="-1020"/>
          <w:tab w:val="left" w:pos="-300"/>
          <w:tab w:val="left" w:pos="420"/>
          <w:tab w:val="num" w:pos="720"/>
          <w:tab w:val="left" w:pos="1140"/>
          <w:tab w:val="left" w:pos="1860"/>
          <w:tab w:val="left" w:pos="2580"/>
          <w:tab w:val="left" w:pos="3300"/>
          <w:tab w:val="left" w:pos="4020"/>
          <w:tab w:val="left" w:pos="4740"/>
          <w:tab w:val="left" w:pos="5460"/>
          <w:tab w:val="left" w:pos="6180"/>
          <w:tab w:val="left" w:pos="6900"/>
          <w:tab w:val="left" w:pos="7620"/>
          <w:tab w:val="left" w:pos="8340"/>
        </w:tabs>
        <w:suppressAutoHyphens w:val="0"/>
        <w:ind w:left="720"/>
        <w:rPr>
          <w:rFonts w:ascii="Calibri" w:hAnsi="Calibri" w:cs="Calibri"/>
        </w:rPr>
      </w:pPr>
      <w:r w:rsidRPr="00A14CB1">
        <w:rPr>
          <w:rFonts w:ascii="Calibri" w:hAnsi="Calibri" w:cs="Calibri"/>
        </w:rPr>
        <w:t>Group 3 shall be able to deliver the layout on schedule.</w:t>
      </w:r>
    </w:p>
    <w:p w:rsidR="00F42AE3" w:rsidRPr="00A14CB1" w:rsidRDefault="00F42AE3" w:rsidP="00F42AE3">
      <w:pPr>
        <w:widowControl/>
        <w:numPr>
          <w:ilvl w:val="0"/>
          <w:numId w:val="9"/>
        </w:numPr>
        <w:tabs>
          <w:tab w:val="clear" w:pos="360"/>
          <w:tab w:val="left" w:pos="-1020"/>
          <w:tab w:val="left" w:pos="-300"/>
          <w:tab w:val="left" w:pos="420"/>
          <w:tab w:val="num" w:pos="720"/>
          <w:tab w:val="left" w:pos="1140"/>
          <w:tab w:val="left" w:pos="1860"/>
          <w:tab w:val="left" w:pos="2580"/>
          <w:tab w:val="left" w:pos="3300"/>
          <w:tab w:val="left" w:pos="4020"/>
          <w:tab w:val="left" w:pos="4740"/>
          <w:tab w:val="left" w:pos="5460"/>
          <w:tab w:val="left" w:pos="6180"/>
          <w:tab w:val="left" w:pos="6900"/>
          <w:tab w:val="left" w:pos="7620"/>
          <w:tab w:val="left" w:pos="8340"/>
        </w:tabs>
        <w:suppressAutoHyphens w:val="0"/>
        <w:ind w:left="720"/>
        <w:rPr>
          <w:rFonts w:ascii="Calibri" w:hAnsi="Calibri" w:cs="Calibri"/>
        </w:rPr>
      </w:pPr>
      <w:r w:rsidRPr="00A14CB1">
        <w:rPr>
          <w:rFonts w:ascii="Calibri" w:hAnsi="Calibri" w:cs="Calibri"/>
        </w:rPr>
        <w:t>The delay between scheduled and actual layout launch date (period between layout delivered and layout launch) will be no less than one calendar year due to Tinker Air Force Base funding and scheduling situation.</w:t>
      </w:r>
    </w:p>
    <w:p w:rsidR="00F42AE3" w:rsidRPr="00A14CB1" w:rsidRDefault="00F42AE3" w:rsidP="00F42AE3">
      <w:pPr>
        <w:widowControl/>
        <w:numPr>
          <w:ilvl w:val="0"/>
          <w:numId w:val="9"/>
        </w:numPr>
        <w:tabs>
          <w:tab w:val="clear" w:pos="360"/>
          <w:tab w:val="left" w:pos="-1020"/>
          <w:tab w:val="left" w:pos="-300"/>
          <w:tab w:val="left" w:pos="420"/>
          <w:tab w:val="num" w:pos="720"/>
          <w:tab w:val="left" w:pos="1140"/>
          <w:tab w:val="left" w:pos="1860"/>
          <w:tab w:val="left" w:pos="2580"/>
          <w:tab w:val="left" w:pos="3300"/>
          <w:tab w:val="left" w:pos="4020"/>
          <w:tab w:val="left" w:pos="4740"/>
          <w:tab w:val="left" w:pos="5460"/>
          <w:tab w:val="left" w:pos="6180"/>
          <w:tab w:val="left" w:pos="6900"/>
          <w:tab w:val="left" w:pos="7620"/>
          <w:tab w:val="left" w:pos="8340"/>
        </w:tabs>
        <w:suppressAutoHyphens w:val="0"/>
        <w:ind w:left="720"/>
        <w:rPr>
          <w:rFonts w:ascii="Calibri" w:hAnsi="Calibri" w:cs="Calibri"/>
        </w:rPr>
      </w:pPr>
      <w:r w:rsidRPr="00A14CB1">
        <w:rPr>
          <w:rFonts w:ascii="Calibri" w:hAnsi="Calibri" w:cs="Calibri"/>
        </w:rPr>
        <w:t>The training time for the new employees until he/she is able to work should be as little as possible.</w:t>
      </w:r>
    </w:p>
    <w:p w:rsidR="00F42AE3" w:rsidRPr="00A14CB1" w:rsidRDefault="00F42AE3" w:rsidP="00F42AE3">
      <w:pPr>
        <w:widowControl/>
        <w:tabs>
          <w:tab w:val="left" w:pos="-1020"/>
          <w:tab w:val="left" w:pos="-300"/>
          <w:tab w:val="left" w:pos="420"/>
          <w:tab w:val="left" w:pos="1140"/>
          <w:tab w:val="left" w:pos="1860"/>
          <w:tab w:val="left" w:pos="2580"/>
          <w:tab w:val="left" w:pos="3300"/>
          <w:tab w:val="left" w:pos="4020"/>
          <w:tab w:val="left" w:pos="4740"/>
          <w:tab w:val="left" w:pos="5460"/>
          <w:tab w:val="left" w:pos="6180"/>
          <w:tab w:val="left" w:pos="6900"/>
          <w:tab w:val="left" w:pos="7620"/>
          <w:tab w:val="left" w:pos="8340"/>
        </w:tabs>
        <w:ind w:left="360"/>
        <w:rPr>
          <w:rFonts w:ascii="Calibri" w:hAnsi="Calibri" w:cs="Calibri"/>
        </w:rPr>
      </w:pPr>
    </w:p>
    <w:p w:rsidR="00F42AE3" w:rsidRPr="00A14CB1" w:rsidRDefault="00F42AE3" w:rsidP="00F42AE3">
      <w:pPr>
        <w:widowControl/>
        <w:tabs>
          <w:tab w:val="left" w:pos="-1020"/>
          <w:tab w:val="left" w:pos="-300"/>
          <w:tab w:val="left" w:pos="420"/>
          <w:tab w:val="left" w:pos="1140"/>
          <w:tab w:val="left" w:pos="1860"/>
          <w:tab w:val="left" w:pos="2580"/>
          <w:tab w:val="left" w:pos="3300"/>
          <w:tab w:val="left" w:pos="4020"/>
          <w:tab w:val="left" w:pos="4740"/>
          <w:tab w:val="left" w:pos="5460"/>
          <w:tab w:val="left" w:pos="6180"/>
          <w:tab w:val="left" w:pos="6900"/>
          <w:tab w:val="left" w:pos="7620"/>
          <w:tab w:val="left" w:pos="8340"/>
        </w:tabs>
        <w:ind w:left="360"/>
        <w:rPr>
          <w:rFonts w:ascii="Calibri" w:hAnsi="Calibri" w:cs="Calibri"/>
        </w:rPr>
      </w:pPr>
      <w:r>
        <w:rPr>
          <w:rFonts w:ascii="Calibri" w:hAnsi="Calibri" w:cs="Calibri"/>
        </w:rPr>
        <w:t xml:space="preserve">4.4        </w:t>
      </w:r>
      <w:r w:rsidRPr="00A14CB1">
        <w:rPr>
          <w:rFonts w:ascii="Calibri" w:hAnsi="Calibri" w:cs="Calibri"/>
        </w:rPr>
        <w:t>Performance requirements:</w:t>
      </w:r>
    </w:p>
    <w:p w:rsidR="00F42AE3" w:rsidRPr="00A14CB1" w:rsidRDefault="00F42AE3" w:rsidP="00F42AE3">
      <w:pPr>
        <w:widowControl/>
        <w:numPr>
          <w:ilvl w:val="0"/>
          <w:numId w:val="11"/>
        </w:numPr>
        <w:tabs>
          <w:tab w:val="left" w:pos="-1020"/>
          <w:tab w:val="left" w:pos="-300"/>
          <w:tab w:val="left" w:pos="360"/>
          <w:tab w:val="left" w:pos="1140"/>
          <w:tab w:val="left" w:pos="1860"/>
          <w:tab w:val="left" w:pos="2580"/>
          <w:tab w:val="left" w:pos="3300"/>
          <w:tab w:val="left" w:pos="4020"/>
          <w:tab w:val="left" w:pos="4740"/>
          <w:tab w:val="left" w:pos="5460"/>
          <w:tab w:val="left" w:pos="6180"/>
          <w:tab w:val="left" w:pos="6900"/>
          <w:tab w:val="left" w:pos="7620"/>
          <w:tab w:val="left" w:pos="8340"/>
        </w:tabs>
        <w:suppressAutoHyphens w:val="0"/>
        <w:ind w:left="720"/>
        <w:rPr>
          <w:rFonts w:ascii="Calibri" w:hAnsi="Calibri" w:cs="Calibri"/>
        </w:rPr>
      </w:pPr>
      <w:r w:rsidRPr="00A14CB1">
        <w:rPr>
          <w:rFonts w:ascii="Calibri" w:hAnsi="Calibri" w:cs="Calibri"/>
        </w:rPr>
        <w:t>The following tasks should be done by students involved in Group 3:</w:t>
      </w:r>
    </w:p>
    <w:p w:rsidR="00F42AE3" w:rsidRDefault="00F42AE3" w:rsidP="00F42AE3">
      <w:pPr>
        <w:pStyle w:val="Header"/>
        <w:widowControl/>
        <w:tabs>
          <w:tab w:val="clear" w:pos="4320"/>
          <w:tab w:val="clear" w:pos="8640"/>
          <w:tab w:val="left" w:pos="-1020"/>
          <w:tab w:val="left" w:pos="-300"/>
          <w:tab w:val="left" w:pos="420"/>
          <w:tab w:val="left" w:pos="1140"/>
          <w:tab w:val="left" w:pos="1860"/>
          <w:tab w:val="left" w:pos="2580"/>
          <w:tab w:val="left" w:pos="3300"/>
          <w:tab w:val="left" w:pos="4020"/>
          <w:tab w:val="left" w:pos="4740"/>
          <w:tab w:val="left" w:pos="5460"/>
          <w:tab w:val="left" w:pos="6180"/>
          <w:tab w:val="left" w:pos="6900"/>
          <w:tab w:val="left" w:pos="7620"/>
          <w:tab w:val="left" w:pos="8340"/>
        </w:tabs>
        <w:rPr>
          <w:rFonts w:ascii="CG Times" w:hAnsi="CG Times"/>
        </w:rPr>
      </w:pPr>
    </w:p>
    <w:tbl>
      <w:tblPr>
        <w:tblW w:w="0" w:type="auto"/>
        <w:tblInd w:w="-5" w:type="dxa"/>
        <w:tblLayout w:type="fixed"/>
        <w:tblLook w:val="0000"/>
      </w:tblPr>
      <w:tblGrid>
        <w:gridCol w:w="3083"/>
        <w:gridCol w:w="3301"/>
        <w:gridCol w:w="2644"/>
      </w:tblGrid>
      <w:tr w:rsidR="00F42AE3" w:rsidRPr="00A8727E" w:rsidTr="00C13960">
        <w:tc>
          <w:tcPr>
            <w:tcW w:w="3083" w:type="dxa"/>
            <w:tcBorders>
              <w:top w:val="single" w:sz="4" w:space="0" w:color="000000"/>
              <w:left w:val="single" w:sz="4" w:space="0" w:color="000000"/>
              <w:bottom w:val="single" w:sz="4" w:space="0" w:color="000000"/>
            </w:tcBorders>
            <w:shd w:val="clear" w:color="auto" w:fill="auto"/>
          </w:tcPr>
          <w:p w:rsidR="00F42AE3" w:rsidRPr="003D1FBA" w:rsidRDefault="00F42AE3" w:rsidP="00C13960">
            <w:pPr>
              <w:snapToGrid w:val="0"/>
              <w:spacing w:line="360" w:lineRule="auto"/>
              <w:jc w:val="center"/>
              <w:rPr>
                <w:rFonts w:ascii="Cambria" w:hAnsi="Cambria" w:cs="Calibri"/>
                <w:b/>
              </w:rPr>
            </w:pPr>
            <w:r w:rsidRPr="003D1FBA">
              <w:rPr>
                <w:rFonts w:ascii="Cambria" w:hAnsi="Cambria" w:cs="Calibri"/>
                <w:b/>
                <w:sz w:val="22"/>
                <w:szCs w:val="22"/>
              </w:rPr>
              <w:t>Subject</w:t>
            </w:r>
          </w:p>
        </w:tc>
        <w:tc>
          <w:tcPr>
            <w:tcW w:w="3301" w:type="dxa"/>
            <w:tcBorders>
              <w:top w:val="single" w:sz="4" w:space="0" w:color="000000"/>
              <w:left w:val="single" w:sz="4" w:space="0" w:color="000000"/>
              <w:bottom w:val="single" w:sz="4" w:space="0" w:color="000000"/>
            </w:tcBorders>
            <w:shd w:val="clear" w:color="auto" w:fill="auto"/>
          </w:tcPr>
          <w:p w:rsidR="00F42AE3" w:rsidRPr="003D1FBA" w:rsidRDefault="00F42AE3" w:rsidP="00C13960">
            <w:pPr>
              <w:snapToGrid w:val="0"/>
              <w:spacing w:line="360" w:lineRule="auto"/>
              <w:jc w:val="center"/>
              <w:rPr>
                <w:rFonts w:ascii="Cambria" w:hAnsi="Cambria" w:cs="Calibri"/>
                <w:b/>
              </w:rPr>
            </w:pPr>
            <w:r w:rsidRPr="003D1FBA">
              <w:rPr>
                <w:rFonts w:ascii="Cambria" w:hAnsi="Cambria" w:cs="Calibri"/>
                <w:b/>
                <w:sz w:val="22"/>
                <w:szCs w:val="22"/>
              </w:rPr>
              <w:t>Project/Management/Both</w:t>
            </w:r>
          </w:p>
        </w:tc>
        <w:tc>
          <w:tcPr>
            <w:tcW w:w="2644" w:type="dxa"/>
            <w:tcBorders>
              <w:top w:val="single" w:sz="4" w:space="0" w:color="000000"/>
              <w:left w:val="single" w:sz="4" w:space="0" w:color="000000"/>
              <w:bottom w:val="single" w:sz="4" w:space="0" w:color="000000"/>
              <w:right w:val="single" w:sz="4" w:space="0" w:color="000000"/>
            </w:tcBorders>
            <w:shd w:val="clear" w:color="auto" w:fill="auto"/>
          </w:tcPr>
          <w:p w:rsidR="00F42AE3" w:rsidRPr="003D1FBA" w:rsidRDefault="00F42AE3" w:rsidP="00C13960">
            <w:pPr>
              <w:snapToGrid w:val="0"/>
              <w:spacing w:line="360" w:lineRule="auto"/>
              <w:jc w:val="center"/>
              <w:rPr>
                <w:rFonts w:ascii="Cambria" w:hAnsi="Cambria" w:cs="Calibri"/>
                <w:b/>
              </w:rPr>
            </w:pPr>
            <w:r w:rsidRPr="003D1FBA">
              <w:rPr>
                <w:rFonts w:ascii="Cambria" w:hAnsi="Cambria" w:cs="Calibri"/>
                <w:b/>
                <w:sz w:val="22"/>
                <w:szCs w:val="22"/>
              </w:rPr>
              <w:t>Due Date</w:t>
            </w:r>
          </w:p>
        </w:tc>
      </w:tr>
      <w:tr w:rsidR="00F42AE3" w:rsidRPr="00A8727E" w:rsidTr="00C13960">
        <w:tc>
          <w:tcPr>
            <w:tcW w:w="3083" w:type="dxa"/>
            <w:tcBorders>
              <w:top w:val="single" w:sz="4" w:space="0" w:color="000000"/>
              <w:left w:val="single" w:sz="4" w:space="0" w:color="000000"/>
              <w:bottom w:val="single" w:sz="4" w:space="0" w:color="000000"/>
            </w:tcBorders>
            <w:shd w:val="clear" w:color="auto" w:fill="F2F2F2"/>
          </w:tcPr>
          <w:p w:rsidR="00F42AE3" w:rsidRPr="003D1FBA" w:rsidRDefault="00F42AE3" w:rsidP="00C13960">
            <w:pPr>
              <w:snapToGrid w:val="0"/>
              <w:spacing w:line="360" w:lineRule="auto"/>
              <w:rPr>
                <w:rFonts w:ascii="Calibri" w:hAnsi="Calibri" w:cs="Calibri"/>
              </w:rPr>
            </w:pPr>
            <w:r w:rsidRPr="003D1FBA">
              <w:rPr>
                <w:rFonts w:ascii="Calibri" w:hAnsi="Calibri" w:cs="Calibri"/>
                <w:sz w:val="22"/>
                <w:szCs w:val="22"/>
              </w:rPr>
              <w:t>Quad Chart</w:t>
            </w:r>
          </w:p>
        </w:tc>
        <w:tc>
          <w:tcPr>
            <w:tcW w:w="3301" w:type="dxa"/>
            <w:tcBorders>
              <w:top w:val="single" w:sz="4" w:space="0" w:color="000000"/>
              <w:left w:val="single" w:sz="4" w:space="0" w:color="000000"/>
              <w:bottom w:val="single" w:sz="4" w:space="0" w:color="000000"/>
            </w:tcBorders>
            <w:shd w:val="clear" w:color="auto" w:fill="F2F2F2"/>
          </w:tcPr>
          <w:p w:rsidR="00F42AE3" w:rsidRPr="003D1FBA" w:rsidRDefault="00F42AE3" w:rsidP="00C13960">
            <w:pPr>
              <w:snapToGrid w:val="0"/>
              <w:spacing w:line="360" w:lineRule="auto"/>
              <w:jc w:val="center"/>
              <w:rPr>
                <w:rFonts w:ascii="Calibri" w:hAnsi="Calibri" w:cs="Calibri"/>
              </w:rPr>
            </w:pPr>
            <w:r w:rsidRPr="003D1FBA">
              <w:rPr>
                <w:rFonts w:ascii="Calibri" w:hAnsi="Calibri" w:cs="Calibri"/>
                <w:sz w:val="22"/>
                <w:szCs w:val="22"/>
              </w:rPr>
              <w:t>N/A</w:t>
            </w:r>
          </w:p>
        </w:tc>
        <w:tc>
          <w:tcPr>
            <w:tcW w:w="2644" w:type="dxa"/>
            <w:tcBorders>
              <w:top w:val="single" w:sz="4" w:space="0" w:color="000000"/>
              <w:left w:val="single" w:sz="4" w:space="0" w:color="000000"/>
              <w:bottom w:val="single" w:sz="4" w:space="0" w:color="000000"/>
              <w:right w:val="single" w:sz="4" w:space="0" w:color="000000"/>
            </w:tcBorders>
            <w:shd w:val="clear" w:color="auto" w:fill="F2F2F2"/>
          </w:tcPr>
          <w:p w:rsidR="00F42AE3" w:rsidRPr="003D1FBA" w:rsidRDefault="00F42AE3" w:rsidP="00C13960">
            <w:pPr>
              <w:snapToGrid w:val="0"/>
              <w:spacing w:line="360" w:lineRule="auto"/>
              <w:rPr>
                <w:rFonts w:ascii="Calibri" w:hAnsi="Calibri" w:cs="Calibri"/>
              </w:rPr>
            </w:pPr>
            <w:r w:rsidRPr="003D1FBA">
              <w:rPr>
                <w:rFonts w:ascii="Calibri" w:hAnsi="Calibri" w:cs="Calibri"/>
                <w:sz w:val="22"/>
                <w:szCs w:val="22"/>
              </w:rPr>
              <w:t>Monday, 30 January</w:t>
            </w:r>
          </w:p>
        </w:tc>
      </w:tr>
      <w:tr w:rsidR="00F42AE3" w:rsidRPr="00A8727E" w:rsidTr="00C13960">
        <w:tc>
          <w:tcPr>
            <w:tcW w:w="3083" w:type="dxa"/>
            <w:tcBorders>
              <w:top w:val="single" w:sz="4" w:space="0" w:color="000000"/>
              <w:left w:val="single" w:sz="4" w:space="0" w:color="000000"/>
              <w:bottom w:val="single" w:sz="4" w:space="0" w:color="000000"/>
            </w:tcBorders>
            <w:shd w:val="clear" w:color="auto" w:fill="F2F2F2"/>
          </w:tcPr>
          <w:p w:rsidR="00F42AE3" w:rsidRPr="003D1FBA" w:rsidRDefault="00F42AE3" w:rsidP="00C13960">
            <w:pPr>
              <w:snapToGrid w:val="0"/>
              <w:spacing w:line="360" w:lineRule="auto"/>
              <w:rPr>
                <w:rFonts w:ascii="Calibri" w:hAnsi="Calibri" w:cs="Calibri"/>
              </w:rPr>
            </w:pPr>
            <w:r w:rsidRPr="003D1FBA">
              <w:rPr>
                <w:rFonts w:ascii="Calibri" w:hAnsi="Calibri" w:cs="Calibri"/>
                <w:sz w:val="22"/>
                <w:szCs w:val="22"/>
              </w:rPr>
              <w:t>1.  Problem Situation</w:t>
            </w:r>
          </w:p>
        </w:tc>
        <w:tc>
          <w:tcPr>
            <w:tcW w:w="3301" w:type="dxa"/>
            <w:tcBorders>
              <w:top w:val="single" w:sz="4" w:space="0" w:color="000000"/>
              <w:left w:val="single" w:sz="4" w:space="0" w:color="000000"/>
              <w:bottom w:val="single" w:sz="4" w:space="0" w:color="000000"/>
            </w:tcBorders>
            <w:shd w:val="clear" w:color="auto" w:fill="F2F2F2"/>
          </w:tcPr>
          <w:p w:rsidR="00F42AE3" w:rsidRPr="003D1FBA" w:rsidRDefault="00F42AE3" w:rsidP="00C13960">
            <w:pPr>
              <w:snapToGrid w:val="0"/>
              <w:spacing w:line="360" w:lineRule="auto"/>
              <w:jc w:val="center"/>
              <w:rPr>
                <w:rFonts w:ascii="Calibri" w:hAnsi="Calibri" w:cs="Calibri"/>
              </w:rPr>
            </w:pPr>
            <w:r w:rsidRPr="003D1FBA">
              <w:rPr>
                <w:rFonts w:ascii="Calibri" w:hAnsi="Calibri" w:cs="Calibri"/>
                <w:sz w:val="22"/>
                <w:szCs w:val="22"/>
              </w:rPr>
              <w:t>Both</w:t>
            </w:r>
          </w:p>
        </w:tc>
        <w:tc>
          <w:tcPr>
            <w:tcW w:w="2644" w:type="dxa"/>
            <w:tcBorders>
              <w:top w:val="single" w:sz="4" w:space="0" w:color="000000"/>
              <w:left w:val="single" w:sz="4" w:space="0" w:color="000000"/>
              <w:bottom w:val="single" w:sz="4" w:space="0" w:color="000000"/>
              <w:right w:val="single" w:sz="4" w:space="0" w:color="000000"/>
            </w:tcBorders>
            <w:shd w:val="clear" w:color="auto" w:fill="F2F2F2"/>
          </w:tcPr>
          <w:p w:rsidR="00F42AE3" w:rsidRPr="003D1FBA" w:rsidRDefault="00F42AE3" w:rsidP="00C13960">
            <w:pPr>
              <w:snapToGrid w:val="0"/>
              <w:spacing w:line="360" w:lineRule="auto"/>
              <w:rPr>
                <w:rFonts w:ascii="Calibri" w:hAnsi="Calibri" w:cs="Calibri"/>
              </w:rPr>
            </w:pPr>
            <w:r w:rsidRPr="003D1FBA">
              <w:rPr>
                <w:rFonts w:ascii="Calibri" w:hAnsi="Calibri" w:cs="Calibri"/>
                <w:sz w:val="22"/>
                <w:szCs w:val="22"/>
              </w:rPr>
              <w:t>Monday, 30 January</w:t>
            </w:r>
          </w:p>
        </w:tc>
      </w:tr>
      <w:tr w:rsidR="00F42AE3" w:rsidRPr="00A8727E" w:rsidTr="00C13960">
        <w:tc>
          <w:tcPr>
            <w:tcW w:w="3083" w:type="dxa"/>
            <w:tcBorders>
              <w:top w:val="single" w:sz="4" w:space="0" w:color="000000"/>
              <w:left w:val="single" w:sz="4" w:space="0" w:color="000000"/>
              <w:bottom w:val="single" w:sz="4" w:space="0" w:color="000000"/>
            </w:tcBorders>
            <w:shd w:val="clear" w:color="auto" w:fill="auto"/>
          </w:tcPr>
          <w:p w:rsidR="00F42AE3" w:rsidRPr="003D1FBA" w:rsidRDefault="00F42AE3" w:rsidP="00C13960">
            <w:pPr>
              <w:snapToGrid w:val="0"/>
              <w:spacing w:line="360" w:lineRule="auto"/>
              <w:rPr>
                <w:rFonts w:ascii="Calibri" w:hAnsi="Calibri" w:cs="Calibri"/>
              </w:rPr>
            </w:pPr>
            <w:r w:rsidRPr="003D1FBA">
              <w:rPr>
                <w:rFonts w:ascii="Calibri" w:hAnsi="Calibri" w:cs="Calibri"/>
                <w:sz w:val="22"/>
                <w:szCs w:val="22"/>
              </w:rPr>
              <w:t>2.  Customer Requirements</w:t>
            </w:r>
          </w:p>
        </w:tc>
        <w:tc>
          <w:tcPr>
            <w:tcW w:w="3301" w:type="dxa"/>
            <w:tcBorders>
              <w:top w:val="single" w:sz="4" w:space="0" w:color="000000"/>
              <w:left w:val="single" w:sz="4" w:space="0" w:color="000000"/>
              <w:bottom w:val="single" w:sz="4" w:space="0" w:color="000000"/>
            </w:tcBorders>
            <w:shd w:val="clear" w:color="auto" w:fill="auto"/>
          </w:tcPr>
          <w:p w:rsidR="00F42AE3" w:rsidRPr="003D1FBA" w:rsidRDefault="00F42AE3" w:rsidP="00C13960">
            <w:pPr>
              <w:snapToGrid w:val="0"/>
              <w:spacing w:line="360" w:lineRule="auto"/>
              <w:jc w:val="center"/>
              <w:rPr>
                <w:rFonts w:ascii="Calibri" w:hAnsi="Calibri" w:cs="Calibri"/>
              </w:rPr>
            </w:pPr>
            <w:r w:rsidRPr="003D1FBA">
              <w:rPr>
                <w:rFonts w:ascii="Calibri" w:hAnsi="Calibri" w:cs="Calibri"/>
                <w:sz w:val="22"/>
                <w:szCs w:val="22"/>
              </w:rPr>
              <w:t>Both</w:t>
            </w:r>
          </w:p>
        </w:tc>
        <w:tc>
          <w:tcPr>
            <w:tcW w:w="2644" w:type="dxa"/>
            <w:tcBorders>
              <w:top w:val="single" w:sz="4" w:space="0" w:color="000000"/>
              <w:left w:val="single" w:sz="4" w:space="0" w:color="000000"/>
              <w:bottom w:val="single" w:sz="4" w:space="0" w:color="000000"/>
              <w:right w:val="single" w:sz="4" w:space="0" w:color="000000"/>
            </w:tcBorders>
            <w:shd w:val="clear" w:color="auto" w:fill="auto"/>
          </w:tcPr>
          <w:p w:rsidR="00F42AE3" w:rsidRPr="003D1FBA" w:rsidRDefault="00F42AE3" w:rsidP="00C13960">
            <w:pPr>
              <w:snapToGrid w:val="0"/>
              <w:spacing w:line="360" w:lineRule="auto"/>
              <w:rPr>
                <w:rFonts w:ascii="Calibri" w:hAnsi="Calibri" w:cs="Calibri"/>
              </w:rPr>
            </w:pPr>
            <w:r w:rsidRPr="003D1FBA">
              <w:rPr>
                <w:rFonts w:ascii="Calibri" w:hAnsi="Calibri" w:cs="Calibri"/>
                <w:sz w:val="22"/>
                <w:szCs w:val="22"/>
              </w:rPr>
              <w:t>Monday, 6 February</w:t>
            </w:r>
          </w:p>
        </w:tc>
      </w:tr>
      <w:tr w:rsidR="00F42AE3" w:rsidRPr="00A8727E" w:rsidTr="00C13960">
        <w:tc>
          <w:tcPr>
            <w:tcW w:w="3083" w:type="dxa"/>
            <w:tcBorders>
              <w:top w:val="single" w:sz="4" w:space="0" w:color="000000"/>
              <w:left w:val="single" w:sz="4" w:space="0" w:color="000000"/>
              <w:bottom w:val="single" w:sz="4" w:space="0" w:color="000000"/>
            </w:tcBorders>
            <w:shd w:val="clear" w:color="auto" w:fill="F2F2F2"/>
          </w:tcPr>
          <w:p w:rsidR="00F42AE3" w:rsidRPr="003D1FBA" w:rsidRDefault="00F42AE3" w:rsidP="00C13960">
            <w:pPr>
              <w:snapToGrid w:val="0"/>
              <w:spacing w:line="360" w:lineRule="auto"/>
              <w:rPr>
                <w:rFonts w:ascii="Calibri" w:hAnsi="Calibri" w:cs="Calibri"/>
              </w:rPr>
            </w:pPr>
            <w:r w:rsidRPr="003D1FBA">
              <w:rPr>
                <w:rFonts w:ascii="Calibri" w:hAnsi="Calibri" w:cs="Calibri"/>
                <w:sz w:val="22"/>
                <w:szCs w:val="22"/>
              </w:rPr>
              <w:t>3.  Derived Requirements</w:t>
            </w:r>
          </w:p>
        </w:tc>
        <w:tc>
          <w:tcPr>
            <w:tcW w:w="3301" w:type="dxa"/>
            <w:tcBorders>
              <w:top w:val="single" w:sz="4" w:space="0" w:color="000000"/>
              <w:left w:val="single" w:sz="4" w:space="0" w:color="000000"/>
              <w:bottom w:val="single" w:sz="4" w:space="0" w:color="000000"/>
            </w:tcBorders>
            <w:shd w:val="clear" w:color="auto" w:fill="F2F2F2"/>
          </w:tcPr>
          <w:p w:rsidR="00F42AE3" w:rsidRPr="003D1FBA" w:rsidRDefault="00F42AE3" w:rsidP="00C13960">
            <w:pPr>
              <w:snapToGrid w:val="0"/>
              <w:spacing w:line="360" w:lineRule="auto"/>
              <w:jc w:val="center"/>
              <w:rPr>
                <w:rFonts w:ascii="Calibri" w:hAnsi="Calibri" w:cs="Calibri"/>
              </w:rPr>
            </w:pPr>
            <w:r w:rsidRPr="003D1FBA">
              <w:rPr>
                <w:rFonts w:ascii="Calibri" w:hAnsi="Calibri" w:cs="Calibri"/>
                <w:sz w:val="22"/>
                <w:szCs w:val="22"/>
              </w:rPr>
              <w:t>Both</w:t>
            </w:r>
          </w:p>
        </w:tc>
        <w:tc>
          <w:tcPr>
            <w:tcW w:w="2644" w:type="dxa"/>
            <w:tcBorders>
              <w:top w:val="single" w:sz="4" w:space="0" w:color="000000"/>
              <w:left w:val="single" w:sz="4" w:space="0" w:color="000000"/>
              <w:bottom w:val="single" w:sz="4" w:space="0" w:color="000000"/>
              <w:right w:val="single" w:sz="4" w:space="0" w:color="000000"/>
            </w:tcBorders>
            <w:shd w:val="clear" w:color="auto" w:fill="F2F2F2"/>
          </w:tcPr>
          <w:p w:rsidR="00F42AE3" w:rsidRPr="003D1FBA" w:rsidRDefault="00F42AE3" w:rsidP="00C13960">
            <w:pPr>
              <w:snapToGrid w:val="0"/>
              <w:spacing w:line="360" w:lineRule="auto"/>
              <w:rPr>
                <w:rFonts w:ascii="Calibri" w:hAnsi="Calibri" w:cs="Calibri"/>
              </w:rPr>
            </w:pPr>
            <w:r w:rsidRPr="003D1FBA">
              <w:rPr>
                <w:rFonts w:ascii="Calibri" w:hAnsi="Calibri" w:cs="Calibri"/>
                <w:sz w:val="22"/>
                <w:szCs w:val="22"/>
              </w:rPr>
              <w:t>Monday, 13 February</w:t>
            </w:r>
          </w:p>
        </w:tc>
      </w:tr>
      <w:tr w:rsidR="00F42AE3" w:rsidRPr="00A8727E" w:rsidTr="00C13960">
        <w:tc>
          <w:tcPr>
            <w:tcW w:w="3083" w:type="dxa"/>
            <w:tcBorders>
              <w:top w:val="single" w:sz="4" w:space="0" w:color="000000"/>
              <w:left w:val="single" w:sz="4" w:space="0" w:color="000000"/>
              <w:bottom w:val="single" w:sz="4" w:space="0" w:color="000000"/>
            </w:tcBorders>
            <w:shd w:val="clear" w:color="auto" w:fill="auto"/>
          </w:tcPr>
          <w:p w:rsidR="00F42AE3" w:rsidRPr="003D1FBA" w:rsidRDefault="00F42AE3" w:rsidP="00C13960">
            <w:pPr>
              <w:snapToGrid w:val="0"/>
              <w:spacing w:line="360" w:lineRule="auto"/>
              <w:rPr>
                <w:rFonts w:ascii="Calibri" w:hAnsi="Calibri" w:cs="Calibri"/>
              </w:rPr>
            </w:pPr>
            <w:r w:rsidRPr="003D1FBA">
              <w:rPr>
                <w:rFonts w:ascii="Calibri" w:hAnsi="Calibri" w:cs="Calibri"/>
                <w:sz w:val="22"/>
                <w:szCs w:val="22"/>
              </w:rPr>
              <w:t>8.  Mappings and Management</w:t>
            </w:r>
          </w:p>
        </w:tc>
        <w:tc>
          <w:tcPr>
            <w:tcW w:w="3301" w:type="dxa"/>
            <w:tcBorders>
              <w:top w:val="single" w:sz="4" w:space="0" w:color="000000"/>
              <w:left w:val="single" w:sz="4" w:space="0" w:color="000000"/>
              <w:bottom w:val="single" w:sz="4" w:space="0" w:color="000000"/>
            </w:tcBorders>
            <w:shd w:val="clear" w:color="auto" w:fill="auto"/>
          </w:tcPr>
          <w:p w:rsidR="00F42AE3" w:rsidRPr="003D1FBA" w:rsidRDefault="00F42AE3" w:rsidP="00C13960">
            <w:pPr>
              <w:snapToGrid w:val="0"/>
              <w:spacing w:line="360" w:lineRule="auto"/>
              <w:jc w:val="center"/>
              <w:rPr>
                <w:rFonts w:ascii="Calibri" w:hAnsi="Calibri" w:cs="Calibri"/>
              </w:rPr>
            </w:pPr>
            <w:r w:rsidRPr="003D1FBA">
              <w:rPr>
                <w:rFonts w:ascii="Calibri" w:hAnsi="Calibri" w:cs="Calibri"/>
                <w:sz w:val="22"/>
                <w:szCs w:val="22"/>
              </w:rPr>
              <w:t>Both</w:t>
            </w:r>
          </w:p>
        </w:tc>
        <w:tc>
          <w:tcPr>
            <w:tcW w:w="2644" w:type="dxa"/>
            <w:tcBorders>
              <w:top w:val="single" w:sz="4" w:space="0" w:color="000000"/>
              <w:left w:val="single" w:sz="4" w:space="0" w:color="000000"/>
              <w:bottom w:val="single" w:sz="4" w:space="0" w:color="000000"/>
              <w:right w:val="single" w:sz="4" w:space="0" w:color="000000"/>
            </w:tcBorders>
            <w:shd w:val="clear" w:color="auto" w:fill="auto"/>
          </w:tcPr>
          <w:p w:rsidR="00F42AE3" w:rsidRPr="003D1FBA" w:rsidRDefault="00F42AE3" w:rsidP="00C13960">
            <w:pPr>
              <w:snapToGrid w:val="0"/>
              <w:spacing w:line="360" w:lineRule="auto"/>
              <w:rPr>
                <w:rFonts w:ascii="Calibri" w:hAnsi="Calibri" w:cs="Calibri"/>
              </w:rPr>
            </w:pPr>
            <w:r w:rsidRPr="003D1FBA">
              <w:rPr>
                <w:rFonts w:ascii="Calibri" w:hAnsi="Calibri" w:cs="Calibri"/>
                <w:sz w:val="22"/>
                <w:szCs w:val="22"/>
              </w:rPr>
              <w:t>Monday, 20 February</w:t>
            </w:r>
          </w:p>
        </w:tc>
      </w:tr>
      <w:tr w:rsidR="00F42AE3" w:rsidRPr="00A8727E" w:rsidTr="00C13960">
        <w:tc>
          <w:tcPr>
            <w:tcW w:w="3083" w:type="dxa"/>
            <w:tcBorders>
              <w:top w:val="single" w:sz="4" w:space="0" w:color="000000"/>
              <w:left w:val="single" w:sz="4" w:space="0" w:color="000000"/>
              <w:bottom w:val="single" w:sz="4" w:space="0" w:color="000000"/>
            </w:tcBorders>
            <w:shd w:val="clear" w:color="auto" w:fill="F2F2F2"/>
          </w:tcPr>
          <w:p w:rsidR="00F42AE3" w:rsidRPr="003D1FBA" w:rsidRDefault="00F42AE3" w:rsidP="00C13960">
            <w:pPr>
              <w:snapToGrid w:val="0"/>
              <w:spacing w:line="360" w:lineRule="auto"/>
              <w:rPr>
                <w:rFonts w:ascii="Calibri" w:hAnsi="Calibri" w:cs="Calibri"/>
              </w:rPr>
            </w:pPr>
            <w:r w:rsidRPr="003D1FBA">
              <w:rPr>
                <w:rFonts w:ascii="Calibri" w:hAnsi="Calibri" w:cs="Calibri"/>
                <w:sz w:val="22"/>
                <w:szCs w:val="22"/>
              </w:rPr>
              <w:t>5.  System Validation</w:t>
            </w:r>
          </w:p>
        </w:tc>
        <w:tc>
          <w:tcPr>
            <w:tcW w:w="3301" w:type="dxa"/>
            <w:tcBorders>
              <w:top w:val="single" w:sz="4" w:space="0" w:color="000000"/>
              <w:left w:val="single" w:sz="4" w:space="0" w:color="000000"/>
              <w:bottom w:val="single" w:sz="4" w:space="0" w:color="000000"/>
            </w:tcBorders>
            <w:shd w:val="clear" w:color="auto" w:fill="F2F2F2"/>
          </w:tcPr>
          <w:p w:rsidR="00F42AE3" w:rsidRPr="003D1FBA" w:rsidRDefault="00F42AE3" w:rsidP="00C13960">
            <w:pPr>
              <w:snapToGrid w:val="0"/>
              <w:spacing w:line="360" w:lineRule="auto"/>
              <w:jc w:val="center"/>
              <w:rPr>
                <w:rFonts w:ascii="Calibri" w:hAnsi="Calibri" w:cs="Calibri"/>
              </w:rPr>
            </w:pPr>
            <w:r w:rsidRPr="003D1FBA">
              <w:rPr>
                <w:rFonts w:ascii="Calibri" w:hAnsi="Calibri" w:cs="Calibri"/>
                <w:sz w:val="22"/>
                <w:szCs w:val="22"/>
              </w:rPr>
              <w:t>Management</w:t>
            </w:r>
          </w:p>
        </w:tc>
        <w:tc>
          <w:tcPr>
            <w:tcW w:w="2644" w:type="dxa"/>
            <w:tcBorders>
              <w:top w:val="single" w:sz="4" w:space="0" w:color="000000"/>
              <w:left w:val="single" w:sz="4" w:space="0" w:color="000000"/>
              <w:bottom w:val="single" w:sz="4" w:space="0" w:color="000000"/>
              <w:right w:val="single" w:sz="4" w:space="0" w:color="000000"/>
            </w:tcBorders>
            <w:shd w:val="clear" w:color="auto" w:fill="F2F2F2"/>
          </w:tcPr>
          <w:p w:rsidR="00F42AE3" w:rsidRPr="003D1FBA" w:rsidRDefault="00F42AE3" w:rsidP="00C13960">
            <w:pPr>
              <w:snapToGrid w:val="0"/>
              <w:spacing w:line="360" w:lineRule="auto"/>
              <w:rPr>
                <w:rFonts w:ascii="Calibri" w:hAnsi="Calibri" w:cs="Calibri"/>
              </w:rPr>
            </w:pPr>
            <w:r w:rsidRPr="003D1FBA">
              <w:rPr>
                <w:rFonts w:ascii="Calibri" w:hAnsi="Calibri" w:cs="Calibri"/>
                <w:sz w:val="22"/>
                <w:szCs w:val="22"/>
              </w:rPr>
              <w:t>Monday, 27 February</w:t>
            </w:r>
          </w:p>
        </w:tc>
      </w:tr>
      <w:tr w:rsidR="00F42AE3" w:rsidRPr="00A8727E" w:rsidTr="00C13960">
        <w:tc>
          <w:tcPr>
            <w:tcW w:w="3083" w:type="dxa"/>
            <w:tcBorders>
              <w:top w:val="single" w:sz="4" w:space="0" w:color="000000"/>
              <w:left w:val="single" w:sz="4" w:space="0" w:color="000000"/>
              <w:bottom w:val="single" w:sz="4" w:space="0" w:color="000000"/>
            </w:tcBorders>
            <w:shd w:val="clear" w:color="auto" w:fill="auto"/>
          </w:tcPr>
          <w:p w:rsidR="00F42AE3" w:rsidRPr="003D1FBA" w:rsidRDefault="00F42AE3" w:rsidP="00C13960">
            <w:pPr>
              <w:snapToGrid w:val="0"/>
              <w:spacing w:line="360" w:lineRule="auto"/>
              <w:rPr>
                <w:rFonts w:ascii="Calibri" w:hAnsi="Calibri" w:cs="Calibri"/>
              </w:rPr>
            </w:pPr>
            <w:r w:rsidRPr="003D1FBA">
              <w:rPr>
                <w:rFonts w:ascii="Calibri" w:hAnsi="Calibri" w:cs="Calibri"/>
                <w:sz w:val="22"/>
                <w:szCs w:val="22"/>
              </w:rPr>
              <w:t>6.  Concept Exploration</w:t>
            </w:r>
          </w:p>
        </w:tc>
        <w:tc>
          <w:tcPr>
            <w:tcW w:w="3301" w:type="dxa"/>
            <w:tcBorders>
              <w:top w:val="single" w:sz="4" w:space="0" w:color="000000"/>
              <w:left w:val="single" w:sz="4" w:space="0" w:color="000000"/>
              <w:bottom w:val="single" w:sz="4" w:space="0" w:color="000000"/>
            </w:tcBorders>
            <w:shd w:val="clear" w:color="auto" w:fill="auto"/>
          </w:tcPr>
          <w:p w:rsidR="00F42AE3" w:rsidRPr="003D1FBA" w:rsidRDefault="00F42AE3" w:rsidP="00C13960">
            <w:pPr>
              <w:snapToGrid w:val="0"/>
              <w:spacing w:line="360" w:lineRule="auto"/>
              <w:jc w:val="center"/>
              <w:rPr>
                <w:rFonts w:ascii="Calibri" w:hAnsi="Calibri" w:cs="Calibri"/>
              </w:rPr>
            </w:pPr>
            <w:r w:rsidRPr="003D1FBA">
              <w:rPr>
                <w:rFonts w:ascii="Calibri" w:hAnsi="Calibri" w:cs="Calibri"/>
                <w:sz w:val="22"/>
                <w:szCs w:val="22"/>
              </w:rPr>
              <w:t>Project</w:t>
            </w:r>
          </w:p>
        </w:tc>
        <w:tc>
          <w:tcPr>
            <w:tcW w:w="2644" w:type="dxa"/>
            <w:tcBorders>
              <w:top w:val="single" w:sz="4" w:space="0" w:color="000000"/>
              <w:left w:val="single" w:sz="4" w:space="0" w:color="000000"/>
              <w:bottom w:val="single" w:sz="4" w:space="0" w:color="000000"/>
              <w:right w:val="single" w:sz="4" w:space="0" w:color="000000"/>
            </w:tcBorders>
            <w:shd w:val="clear" w:color="auto" w:fill="auto"/>
          </w:tcPr>
          <w:p w:rsidR="00F42AE3" w:rsidRPr="003D1FBA" w:rsidRDefault="00F42AE3" w:rsidP="00C13960">
            <w:pPr>
              <w:snapToGrid w:val="0"/>
              <w:spacing w:line="360" w:lineRule="auto"/>
              <w:rPr>
                <w:rFonts w:ascii="Calibri" w:hAnsi="Calibri" w:cs="Calibri"/>
              </w:rPr>
            </w:pPr>
            <w:r w:rsidRPr="003D1FBA">
              <w:rPr>
                <w:rFonts w:ascii="Calibri" w:hAnsi="Calibri" w:cs="Calibri"/>
                <w:sz w:val="22"/>
                <w:szCs w:val="22"/>
              </w:rPr>
              <w:t>Wednesday, 29 February</w:t>
            </w:r>
          </w:p>
        </w:tc>
      </w:tr>
      <w:tr w:rsidR="00F42AE3" w:rsidRPr="00A8727E" w:rsidTr="00C13960">
        <w:tc>
          <w:tcPr>
            <w:tcW w:w="3083" w:type="dxa"/>
            <w:tcBorders>
              <w:top w:val="single" w:sz="4" w:space="0" w:color="000000"/>
              <w:left w:val="single" w:sz="4" w:space="0" w:color="000000"/>
              <w:bottom w:val="single" w:sz="4" w:space="0" w:color="000000"/>
            </w:tcBorders>
            <w:shd w:val="clear" w:color="auto" w:fill="F2F2F2"/>
          </w:tcPr>
          <w:p w:rsidR="00F42AE3" w:rsidRPr="003D1FBA" w:rsidRDefault="00F42AE3" w:rsidP="00C13960">
            <w:pPr>
              <w:snapToGrid w:val="0"/>
              <w:spacing w:line="360" w:lineRule="auto"/>
              <w:rPr>
                <w:rFonts w:ascii="Calibri" w:hAnsi="Calibri" w:cs="Calibri"/>
              </w:rPr>
            </w:pPr>
            <w:r w:rsidRPr="003D1FBA">
              <w:rPr>
                <w:rFonts w:ascii="Calibri" w:hAnsi="Calibri" w:cs="Calibri"/>
                <w:sz w:val="22"/>
                <w:szCs w:val="22"/>
              </w:rPr>
              <w:t>6.  Concept Exploration</w:t>
            </w:r>
          </w:p>
        </w:tc>
        <w:tc>
          <w:tcPr>
            <w:tcW w:w="3301" w:type="dxa"/>
            <w:tcBorders>
              <w:top w:val="single" w:sz="4" w:space="0" w:color="000000"/>
              <w:left w:val="single" w:sz="4" w:space="0" w:color="000000"/>
              <w:bottom w:val="single" w:sz="4" w:space="0" w:color="000000"/>
            </w:tcBorders>
            <w:shd w:val="clear" w:color="auto" w:fill="F2F2F2"/>
          </w:tcPr>
          <w:p w:rsidR="00F42AE3" w:rsidRPr="003D1FBA" w:rsidRDefault="00F42AE3" w:rsidP="00C13960">
            <w:pPr>
              <w:snapToGrid w:val="0"/>
              <w:spacing w:line="360" w:lineRule="auto"/>
              <w:jc w:val="center"/>
              <w:rPr>
                <w:rFonts w:ascii="Calibri" w:hAnsi="Calibri" w:cs="Calibri"/>
              </w:rPr>
            </w:pPr>
            <w:r w:rsidRPr="003D1FBA">
              <w:rPr>
                <w:rFonts w:ascii="Calibri" w:hAnsi="Calibri" w:cs="Calibri"/>
                <w:sz w:val="22"/>
                <w:szCs w:val="22"/>
              </w:rPr>
              <w:t>Management</w:t>
            </w:r>
          </w:p>
        </w:tc>
        <w:tc>
          <w:tcPr>
            <w:tcW w:w="2644" w:type="dxa"/>
            <w:tcBorders>
              <w:top w:val="single" w:sz="4" w:space="0" w:color="000000"/>
              <w:left w:val="single" w:sz="4" w:space="0" w:color="000000"/>
              <w:bottom w:val="single" w:sz="4" w:space="0" w:color="000000"/>
              <w:right w:val="single" w:sz="4" w:space="0" w:color="000000"/>
            </w:tcBorders>
            <w:shd w:val="clear" w:color="auto" w:fill="F2F2F2"/>
          </w:tcPr>
          <w:p w:rsidR="00F42AE3" w:rsidRPr="003D1FBA" w:rsidRDefault="00F42AE3" w:rsidP="00C13960">
            <w:pPr>
              <w:snapToGrid w:val="0"/>
              <w:spacing w:line="360" w:lineRule="auto"/>
              <w:rPr>
                <w:rFonts w:ascii="Calibri" w:hAnsi="Calibri" w:cs="Calibri"/>
              </w:rPr>
            </w:pPr>
            <w:r w:rsidRPr="003D1FBA">
              <w:rPr>
                <w:rFonts w:ascii="Calibri" w:hAnsi="Calibri" w:cs="Calibri"/>
                <w:sz w:val="22"/>
                <w:szCs w:val="22"/>
              </w:rPr>
              <w:t>Monday, 12 March</w:t>
            </w:r>
          </w:p>
        </w:tc>
      </w:tr>
      <w:tr w:rsidR="00F42AE3" w:rsidRPr="00A8727E" w:rsidTr="00C13960">
        <w:tc>
          <w:tcPr>
            <w:tcW w:w="3083" w:type="dxa"/>
            <w:tcBorders>
              <w:top w:val="single" w:sz="4" w:space="0" w:color="000000"/>
              <w:left w:val="single" w:sz="4" w:space="0" w:color="000000"/>
              <w:bottom w:val="single" w:sz="4" w:space="0" w:color="000000"/>
            </w:tcBorders>
            <w:shd w:val="clear" w:color="auto" w:fill="F2F2F2"/>
          </w:tcPr>
          <w:p w:rsidR="00F42AE3" w:rsidRPr="003D1FBA" w:rsidRDefault="00F42AE3" w:rsidP="00C13960">
            <w:pPr>
              <w:snapToGrid w:val="0"/>
              <w:spacing w:line="360" w:lineRule="auto"/>
              <w:rPr>
                <w:rFonts w:ascii="Calibri" w:hAnsi="Calibri" w:cs="Calibri"/>
              </w:rPr>
            </w:pPr>
            <w:r w:rsidRPr="003D1FBA">
              <w:rPr>
                <w:rFonts w:ascii="Calibri" w:hAnsi="Calibri" w:cs="Calibri"/>
                <w:sz w:val="22"/>
                <w:szCs w:val="22"/>
              </w:rPr>
              <w:t>7.  Design Model</w:t>
            </w:r>
          </w:p>
        </w:tc>
        <w:tc>
          <w:tcPr>
            <w:tcW w:w="3301" w:type="dxa"/>
            <w:tcBorders>
              <w:top w:val="single" w:sz="4" w:space="0" w:color="000000"/>
              <w:left w:val="single" w:sz="4" w:space="0" w:color="000000"/>
              <w:bottom w:val="single" w:sz="4" w:space="0" w:color="000000"/>
            </w:tcBorders>
            <w:shd w:val="clear" w:color="auto" w:fill="F2F2F2"/>
          </w:tcPr>
          <w:p w:rsidR="00F42AE3" w:rsidRPr="003D1FBA" w:rsidRDefault="00F42AE3" w:rsidP="00C13960">
            <w:pPr>
              <w:snapToGrid w:val="0"/>
              <w:spacing w:line="360" w:lineRule="auto"/>
              <w:jc w:val="center"/>
              <w:rPr>
                <w:rFonts w:ascii="Calibri" w:hAnsi="Calibri" w:cs="Calibri"/>
              </w:rPr>
            </w:pPr>
            <w:r w:rsidRPr="003D1FBA">
              <w:rPr>
                <w:rFonts w:ascii="Calibri" w:hAnsi="Calibri" w:cs="Calibri"/>
                <w:sz w:val="22"/>
                <w:szCs w:val="22"/>
              </w:rPr>
              <w:t>Management</w:t>
            </w:r>
          </w:p>
        </w:tc>
        <w:tc>
          <w:tcPr>
            <w:tcW w:w="2644" w:type="dxa"/>
            <w:tcBorders>
              <w:top w:val="single" w:sz="4" w:space="0" w:color="000000"/>
              <w:left w:val="single" w:sz="4" w:space="0" w:color="000000"/>
              <w:bottom w:val="single" w:sz="4" w:space="0" w:color="000000"/>
              <w:right w:val="single" w:sz="4" w:space="0" w:color="000000"/>
            </w:tcBorders>
            <w:shd w:val="clear" w:color="auto" w:fill="F2F2F2"/>
          </w:tcPr>
          <w:p w:rsidR="00F42AE3" w:rsidRPr="003D1FBA" w:rsidRDefault="00F42AE3" w:rsidP="00C13960">
            <w:pPr>
              <w:snapToGrid w:val="0"/>
              <w:spacing w:line="360" w:lineRule="auto"/>
              <w:rPr>
                <w:rFonts w:ascii="Calibri" w:hAnsi="Calibri" w:cs="Calibri"/>
              </w:rPr>
            </w:pPr>
            <w:r w:rsidRPr="003D1FBA">
              <w:rPr>
                <w:rFonts w:ascii="Calibri" w:hAnsi="Calibri" w:cs="Calibri"/>
                <w:sz w:val="22"/>
                <w:szCs w:val="22"/>
              </w:rPr>
              <w:t>Monday, 12 March</w:t>
            </w:r>
          </w:p>
        </w:tc>
      </w:tr>
      <w:tr w:rsidR="00F42AE3" w:rsidRPr="00A8727E" w:rsidTr="00C13960">
        <w:tc>
          <w:tcPr>
            <w:tcW w:w="3083" w:type="dxa"/>
            <w:tcBorders>
              <w:top w:val="single" w:sz="4" w:space="0" w:color="000000"/>
              <w:left w:val="single" w:sz="4" w:space="0" w:color="000000"/>
              <w:bottom w:val="single" w:sz="4" w:space="0" w:color="000000"/>
            </w:tcBorders>
            <w:shd w:val="clear" w:color="auto" w:fill="auto"/>
          </w:tcPr>
          <w:p w:rsidR="00F42AE3" w:rsidRPr="003D1FBA" w:rsidRDefault="00F42AE3" w:rsidP="00C13960">
            <w:pPr>
              <w:snapToGrid w:val="0"/>
              <w:spacing w:line="360" w:lineRule="auto"/>
              <w:rPr>
                <w:rFonts w:ascii="Calibri" w:hAnsi="Calibri" w:cs="Calibri"/>
              </w:rPr>
            </w:pPr>
            <w:r w:rsidRPr="003D1FBA">
              <w:rPr>
                <w:rFonts w:ascii="Calibri" w:hAnsi="Calibri" w:cs="Calibri"/>
                <w:sz w:val="22"/>
                <w:szCs w:val="22"/>
              </w:rPr>
              <w:t>4.  Verification and Validation</w:t>
            </w:r>
          </w:p>
        </w:tc>
        <w:tc>
          <w:tcPr>
            <w:tcW w:w="3301" w:type="dxa"/>
            <w:tcBorders>
              <w:top w:val="single" w:sz="4" w:space="0" w:color="000000"/>
              <w:left w:val="single" w:sz="4" w:space="0" w:color="000000"/>
              <w:bottom w:val="single" w:sz="4" w:space="0" w:color="000000"/>
            </w:tcBorders>
            <w:shd w:val="clear" w:color="auto" w:fill="auto"/>
          </w:tcPr>
          <w:p w:rsidR="00F42AE3" w:rsidRPr="003D1FBA" w:rsidRDefault="00F42AE3" w:rsidP="00C13960">
            <w:pPr>
              <w:snapToGrid w:val="0"/>
              <w:spacing w:line="360" w:lineRule="auto"/>
              <w:jc w:val="center"/>
              <w:rPr>
                <w:rFonts w:ascii="Calibri" w:hAnsi="Calibri" w:cs="Calibri"/>
              </w:rPr>
            </w:pPr>
            <w:r w:rsidRPr="003D1FBA">
              <w:rPr>
                <w:rFonts w:ascii="Calibri" w:hAnsi="Calibri" w:cs="Calibri"/>
                <w:sz w:val="22"/>
                <w:szCs w:val="22"/>
              </w:rPr>
              <w:t>Both</w:t>
            </w:r>
          </w:p>
        </w:tc>
        <w:tc>
          <w:tcPr>
            <w:tcW w:w="2644" w:type="dxa"/>
            <w:tcBorders>
              <w:top w:val="single" w:sz="4" w:space="0" w:color="000000"/>
              <w:left w:val="single" w:sz="4" w:space="0" w:color="000000"/>
              <w:bottom w:val="single" w:sz="4" w:space="0" w:color="000000"/>
              <w:right w:val="single" w:sz="4" w:space="0" w:color="000000"/>
            </w:tcBorders>
            <w:shd w:val="clear" w:color="auto" w:fill="auto"/>
          </w:tcPr>
          <w:p w:rsidR="00F42AE3" w:rsidRPr="003D1FBA" w:rsidRDefault="00F42AE3" w:rsidP="00C13960">
            <w:pPr>
              <w:snapToGrid w:val="0"/>
              <w:spacing w:line="360" w:lineRule="auto"/>
              <w:rPr>
                <w:rFonts w:ascii="Calibri" w:hAnsi="Calibri" w:cs="Calibri"/>
              </w:rPr>
            </w:pPr>
            <w:r w:rsidRPr="003D1FBA">
              <w:rPr>
                <w:rFonts w:ascii="Calibri" w:hAnsi="Calibri" w:cs="Calibri"/>
                <w:sz w:val="22"/>
                <w:szCs w:val="22"/>
              </w:rPr>
              <w:t>Monday, 26 March</w:t>
            </w:r>
          </w:p>
        </w:tc>
      </w:tr>
      <w:tr w:rsidR="00F42AE3" w:rsidRPr="00A8727E" w:rsidTr="00C13960">
        <w:tc>
          <w:tcPr>
            <w:tcW w:w="3083" w:type="dxa"/>
            <w:tcBorders>
              <w:top w:val="single" w:sz="4" w:space="0" w:color="000000"/>
              <w:left w:val="single" w:sz="4" w:space="0" w:color="000000"/>
              <w:bottom w:val="single" w:sz="4" w:space="0" w:color="000000"/>
            </w:tcBorders>
            <w:shd w:val="clear" w:color="auto" w:fill="F2F2F2"/>
          </w:tcPr>
          <w:p w:rsidR="00F42AE3" w:rsidRPr="003D1FBA" w:rsidRDefault="00F42AE3" w:rsidP="00C13960">
            <w:pPr>
              <w:snapToGrid w:val="0"/>
              <w:spacing w:line="360" w:lineRule="auto"/>
              <w:rPr>
                <w:rFonts w:ascii="Calibri" w:hAnsi="Calibri" w:cs="Calibri"/>
              </w:rPr>
            </w:pPr>
            <w:r w:rsidRPr="003D1FBA">
              <w:rPr>
                <w:rFonts w:ascii="Calibri" w:hAnsi="Calibri" w:cs="Calibri"/>
                <w:sz w:val="22"/>
                <w:szCs w:val="22"/>
              </w:rPr>
              <w:t>5.  System Validation</w:t>
            </w:r>
          </w:p>
        </w:tc>
        <w:tc>
          <w:tcPr>
            <w:tcW w:w="3301" w:type="dxa"/>
            <w:tcBorders>
              <w:top w:val="single" w:sz="4" w:space="0" w:color="000000"/>
              <w:left w:val="single" w:sz="4" w:space="0" w:color="000000"/>
              <w:bottom w:val="single" w:sz="4" w:space="0" w:color="000000"/>
            </w:tcBorders>
            <w:shd w:val="clear" w:color="auto" w:fill="F2F2F2"/>
          </w:tcPr>
          <w:p w:rsidR="00F42AE3" w:rsidRPr="003D1FBA" w:rsidRDefault="00F42AE3" w:rsidP="00C13960">
            <w:pPr>
              <w:snapToGrid w:val="0"/>
              <w:spacing w:line="360" w:lineRule="auto"/>
              <w:jc w:val="center"/>
              <w:rPr>
                <w:rFonts w:ascii="Calibri" w:hAnsi="Calibri" w:cs="Calibri"/>
              </w:rPr>
            </w:pPr>
            <w:r w:rsidRPr="003D1FBA">
              <w:rPr>
                <w:rFonts w:ascii="Calibri" w:hAnsi="Calibri" w:cs="Calibri"/>
                <w:sz w:val="22"/>
                <w:szCs w:val="22"/>
              </w:rPr>
              <w:t>Project</w:t>
            </w:r>
          </w:p>
        </w:tc>
        <w:tc>
          <w:tcPr>
            <w:tcW w:w="2644" w:type="dxa"/>
            <w:tcBorders>
              <w:top w:val="single" w:sz="4" w:space="0" w:color="000000"/>
              <w:left w:val="single" w:sz="4" w:space="0" w:color="000000"/>
              <w:bottom w:val="single" w:sz="4" w:space="0" w:color="000000"/>
              <w:right w:val="single" w:sz="4" w:space="0" w:color="000000"/>
            </w:tcBorders>
            <w:shd w:val="clear" w:color="auto" w:fill="F2F2F2"/>
          </w:tcPr>
          <w:p w:rsidR="00F42AE3" w:rsidRPr="003D1FBA" w:rsidRDefault="00F42AE3" w:rsidP="00C13960">
            <w:pPr>
              <w:snapToGrid w:val="0"/>
              <w:spacing w:line="360" w:lineRule="auto"/>
              <w:rPr>
                <w:rFonts w:ascii="Calibri" w:hAnsi="Calibri" w:cs="Calibri"/>
              </w:rPr>
            </w:pPr>
            <w:r w:rsidRPr="003D1FBA">
              <w:rPr>
                <w:rFonts w:ascii="Calibri" w:hAnsi="Calibri" w:cs="Calibri"/>
                <w:sz w:val="22"/>
                <w:szCs w:val="22"/>
              </w:rPr>
              <w:t>Monday, 2 April</w:t>
            </w:r>
          </w:p>
        </w:tc>
      </w:tr>
      <w:tr w:rsidR="00F42AE3" w:rsidRPr="00A8727E" w:rsidTr="00C13960">
        <w:tc>
          <w:tcPr>
            <w:tcW w:w="3083" w:type="dxa"/>
            <w:tcBorders>
              <w:top w:val="single" w:sz="4" w:space="0" w:color="000000"/>
              <w:left w:val="single" w:sz="4" w:space="0" w:color="000000"/>
              <w:bottom w:val="single" w:sz="4" w:space="0" w:color="000000"/>
            </w:tcBorders>
            <w:shd w:val="clear" w:color="auto" w:fill="auto"/>
          </w:tcPr>
          <w:p w:rsidR="00F42AE3" w:rsidRPr="003D1FBA" w:rsidRDefault="00F42AE3" w:rsidP="00C13960">
            <w:pPr>
              <w:snapToGrid w:val="0"/>
              <w:spacing w:line="360" w:lineRule="auto"/>
              <w:rPr>
                <w:rFonts w:ascii="Calibri" w:hAnsi="Calibri" w:cs="Calibri"/>
              </w:rPr>
            </w:pPr>
            <w:r w:rsidRPr="003D1FBA">
              <w:rPr>
                <w:rFonts w:ascii="Calibri" w:hAnsi="Calibri" w:cs="Calibri"/>
                <w:sz w:val="22"/>
                <w:szCs w:val="22"/>
              </w:rPr>
              <w:t>7.  Design Model</w:t>
            </w:r>
          </w:p>
        </w:tc>
        <w:tc>
          <w:tcPr>
            <w:tcW w:w="3301" w:type="dxa"/>
            <w:tcBorders>
              <w:top w:val="single" w:sz="4" w:space="0" w:color="000000"/>
              <w:left w:val="single" w:sz="4" w:space="0" w:color="000000"/>
              <w:bottom w:val="single" w:sz="4" w:space="0" w:color="000000"/>
            </w:tcBorders>
            <w:shd w:val="clear" w:color="auto" w:fill="auto"/>
          </w:tcPr>
          <w:p w:rsidR="00F42AE3" w:rsidRPr="003D1FBA" w:rsidRDefault="00F42AE3" w:rsidP="00C13960">
            <w:pPr>
              <w:snapToGrid w:val="0"/>
              <w:spacing w:line="360" w:lineRule="auto"/>
              <w:jc w:val="center"/>
              <w:rPr>
                <w:rFonts w:ascii="Calibri" w:hAnsi="Calibri" w:cs="Calibri"/>
              </w:rPr>
            </w:pPr>
            <w:r w:rsidRPr="003D1FBA">
              <w:rPr>
                <w:rFonts w:ascii="Calibri" w:hAnsi="Calibri" w:cs="Calibri"/>
                <w:sz w:val="22"/>
                <w:szCs w:val="22"/>
              </w:rPr>
              <w:t>Project</w:t>
            </w:r>
          </w:p>
        </w:tc>
        <w:tc>
          <w:tcPr>
            <w:tcW w:w="2644" w:type="dxa"/>
            <w:tcBorders>
              <w:top w:val="single" w:sz="4" w:space="0" w:color="000000"/>
              <w:left w:val="single" w:sz="4" w:space="0" w:color="000000"/>
              <w:bottom w:val="single" w:sz="4" w:space="0" w:color="000000"/>
              <w:right w:val="single" w:sz="4" w:space="0" w:color="000000"/>
            </w:tcBorders>
            <w:shd w:val="clear" w:color="auto" w:fill="auto"/>
          </w:tcPr>
          <w:p w:rsidR="00F42AE3" w:rsidRPr="003D1FBA" w:rsidRDefault="00F42AE3" w:rsidP="00C13960">
            <w:pPr>
              <w:keepNext/>
              <w:snapToGrid w:val="0"/>
              <w:spacing w:line="360" w:lineRule="auto"/>
              <w:rPr>
                <w:rFonts w:ascii="Calibri" w:hAnsi="Calibri" w:cs="Calibri"/>
              </w:rPr>
            </w:pPr>
            <w:r w:rsidRPr="003D1FBA">
              <w:rPr>
                <w:rFonts w:ascii="Calibri" w:hAnsi="Calibri" w:cs="Calibri"/>
                <w:sz w:val="22"/>
                <w:szCs w:val="22"/>
              </w:rPr>
              <w:t>Monday, 23 April</w:t>
            </w:r>
          </w:p>
        </w:tc>
      </w:tr>
    </w:tbl>
    <w:p w:rsidR="00F42AE3" w:rsidRDefault="00F42AE3" w:rsidP="00F42AE3">
      <w:pPr>
        <w:pStyle w:val="Header"/>
        <w:widowControl/>
        <w:tabs>
          <w:tab w:val="clear" w:pos="4320"/>
          <w:tab w:val="clear" w:pos="8640"/>
          <w:tab w:val="left" w:pos="-1020"/>
          <w:tab w:val="left" w:pos="-300"/>
          <w:tab w:val="left" w:pos="420"/>
          <w:tab w:val="left" w:pos="1140"/>
          <w:tab w:val="left" w:pos="1860"/>
          <w:tab w:val="left" w:pos="2580"/>
          <w:tab w:val="left" w:pos="3300"/>
          <w:tab w:val="left" w:pos="4020"/>
          <w:tab w:val="left" w:pos="4740"/>
          <w:tab w:val="left" w:pos="5460"/>
          <w:tab w:val="left" w:pos="6180"/>
          <w:tab w:val="left" w:pos="6900"/>
          <w:tab w:val="left" w:pos="7620"/>
          <w:tab w:val="left" w:pos="8340"/>
        </w:tabs>
        <w:rPr>
          <w:rFonts w:ascii="CG Times" w:hAnsi="CG Times"/>
          <w:highlight w:val="yellow"/>
        </w:rPr>
      </w:pPr>
    </w:p>
    <w:p w:rsidR="00F42AE3" w:rsidRDefault="00F42AE3" w:rsidP="00F42AE3">
      <w:pPr>
        <w:pStyle w:val="Header"/>
        <w:widowControl/>
        <w:tabs>
          <w:tab w:val="clear" w:pos="4320"/>
          <w:tab w:val="clear" w:pos="8640"/>
          <w:tab w:val="left" w:pos="-1020"/>
          <w:tab w:val="left" w:pos="-300"/>
          <w:tab w:val="left" w:pos="420"/>
          <w:tab w:val="left" w:pos="1140"/>
          <w:tab w:val="left" w:pos="1860"/>
          <w:tab w:val="left" w:pos="2580"/>
          <w:tab w:val="left" w:pos="3300"/>
          <w:tab w:val="left" w:pos="4020"/>
          <w:tab w:val="left" w:pos="4740"/>
          <w:tab w:val="left" w:pos="5460"/>
          <w:tab w:val="left" w:pos="6180"/>
          <w:tab w:val="left" w:pos="6900"/>
          <w:tab w:val="left" w:pos="7620"/>
          <w:tab w:val="left" w:pos="8340"/>
        </w:tabs>
        <w:ind w:left="1440"/>
        <w:rPr>
          <w:rFonts w:ascii="CG Times" w:hAnsi="CG Times"/>
          <w:highlight w:val="yellow"/>
        </w:rPr>
      </w:pPr>
    </w:p>
    <w:p w:rsidR="00F42AE3" w:rsidRPr="00A14CB1" w:rsidRDefault="00F42AE3" w:rsidP="00F42AE3">
      <w:pPr>
        <w:widowControl/>
        <w:numPr>
          <w:ilvl w:val="0"/>
          <w:numId w:val="11"/>
        </w:numPr>
        <w:tabs>
          <w:tab w:val="left" w:pos="-1020"/>
          <w:tab w:val="left" w:pos="-300"/>
          <w:tab w:val="left" w:pos="360"/>
          <w:tab w:val="left" w:pos="1140"/>
          <w:tab w:val="left" w:pos="1860"/>
          <w:tab w:val="left" w:pos="2580"/>
          <w:tab w:val="left" w:pos="3300"/>
          <w:tab w:val="left" w:pos="4020"/>
          <w:tab w:val="left" w:pos="4740"/>
          <w:tab w:val="left" w:pos="5460"/>
          <w:tab w:val="left" w:pos="6180"/>
          <w:tab w:val="left" w:pos="6900"/>
          <w:tab w:val="left" w:pos="7620"/>
          <w:tab w:val="left" w:pos="8340"/>
        </w:tabs>
        <w:suppressAutoHyphens w:val="0"/>
        <w:rPr>
          <w:rFonts w:ascii="Calibri" w:hAnsi="Calibri" w:cs="Calibri"/>
        </w:rPr>
      </w:pPr>
      <w:r w:rsidRPr="00A14CB1">
        <w:rPr>
          <w:rFonts w:ascii="Calibri" w:hAnsi="Calibri" w:cs="Calibri"/>
        </w:rPr>
        <w:t>Group 3 should be able to collect scientific data and publish paper in peer-reviewed journals.</w:t>
      </w:r>
    </w:p>
    <w:p w:rsidR="00F42AE3" w:rsidRPr="00A14CB1" w:rsidRDefault="00F42AE3" w:rsidP="00F42AE3">
      <w:pPr>
        <w:widowControl/>
        <w:numPr>
          <w:ilvl w:val="0"/>
          <w:numId w:val="11"/>
        </w:numPr>
        <w:tabs>
          <w:tab w:val="left" w:pos="-1020"/>
          <w:tab w:val="left" w:pos="-300"/>
          <w:tab w:val="left" w:pos="360"/>
          <w:tab w:val="left" w:pos="1140"/>
          <w:tab w:val="left" w:pos="1860"/>
          <w:tab w:val="left" w:pos="2580"/>
          <w:tab w:val="left" w:pos="3300"/>
          <w:tab w:val="left" w:pos="4020"/>
          <w:tab w:val="left" w:pos="4740"/>
          <w:tab w:val="left" w:pos="5460"/>
          <w:tab w:val="left" w:pos="6180"/>
          <w:tab w:val="left" w:pos="6900"/>
          <w:tab w:val="left" w:pos="7620"/>
          <w:tab w:val="left" w:pos="8340"/>
        </w:tabs>
        <w:suppressAutoHyphens w:val="0"/>
        <w:rPr>
          <w:rFonts w:ascii="Calibri" w:hAnsi="Calibri" w:cs="Calibri"/>
        </w:rPr>
      </w:pPr>
      <w:r w:rsidRPr="00A14CB1">
        <w:rPr>
          <w:rFonts w:ascii="Calibri" w:hAnsi="Calibri" w:cs="Calibri"/>
        </w:rPr>
        <w:t>Group 3 should be satisfied, having met a challenge,</w:t>
      </w:r>
    </w:p>
    <w:p w:rsidR="00F42AE3" w:rsidRPr="00A14CB1" w:rsidRDefault="00F42AE3" w:rsidP="00F42AE3">
      <w:pPr>
        <w:widowControl/>
        <w:numPr>
          <w:ilvl w:val="0"/>
          <w:numId w:val="11"/>
        </w:numPr>
        <w:tabs>
          <w:tab w:val="left" w:pos="-1020"/>
          <w:tab w:val="left" w:pos="-300"/>
          <w:tab w:val="left" w:pos="360"/>
          <w:tab w:val="left" w:pos="1140"/>
          <w:tab w:val="left" w:pos="1860"/>
          <w:tab w:val="left" w:pos="2580"/>
          <w:tab w:val="left" w:pos="3300"/>
          <w:tab w:val="left" w:pos="4020"/>
          <w:tab w:val="left" w:pos="4740"/>
          <w:tab w:val="left" w:pos="5460"/>
          <w:tab w:val="left" w:pos="6180"/>
          <w:tab w:val="left" w:pos="6900"/>
          <w:tab w:val="left" w:pos="7620"/>
          <w:tab w:val="left" w:pos="8340"/>
        </w:tabs>
        <w:suppressAutoHyphens w:val="0"/>
        <w:rPr>
          <w:rFonts w:ascii="Calibri" w:hAnsi="Calibri" w:cs="Calibri"/>
        </w:rPr>
      </w:pPr>
      <w:r w:rsidRPr="00A14CB1">
        <w:rPr>
          <w:rFonts w:ascii="Calibri" w:hAnsi="Calibri" w:cs="Calibri"/>
        </w:rPr>
        <w:lastRenderedPageBreak/>
        <w:t>The advisors from Tinker Air Force Base should be satisfied.</w:t>
      </w:r>
    </w:p>
    <w:p w:rsidR="00F42AE3" w:rsidRPr="00A14CB1" w:rsidRDefault="00F42AE3" w:rsidP="00F42AE3">
      <w:pPr>
        <w:widowControl/>
        <w:numPr>
          <w:ilvl w:val="0"/>
          <w:numId w:val="11"/>
        </w:numPr>
        <w:tabs>
          <w:tab w:val="left" w:pos="-1020"/>
          <w:tab w:val="left" w:pos="-300"/>
          <w:tab w:val="left" w:pos="1140"/>
          <w:tab w:val="left" w:pos="1860"/>
          <w:tab w:val="left" w:pos="2580"/>
          <w:tab w:val="left" w:pos="3300"/>
          <w:tab w:val="left" w:pos="4020"/>
          <w:tab w:val="left" w:pos="4740"/>
          <w:tab w:val="left" w:pos="5460"/>
          <w:tab w:val="left" w:pos="6180"/>
          <w:tab w:val="left" w:pos="6900"/>
          <w:tab w:val="left" w:pos="7620"/>
          <w:tab w:val="left" w:pos="8340"/>
        </w:tabs>
        <w:suppressAutoHyphens w:val="0"/>
        <w:rPr>
          <w:rFonts w:ascii="Calibri" w:hAnsi="Calibri" w:cs="Calibri"/>
        </w:rPr>
      </w:pPr>
      <w:r w:rsidRPr="00A14CB1">
        <w:rPr>
          <w:rFonts w:ascii="Calibri" w:hAnsi="Calibri" w:cs="Calibri"/>
        </w:rPr>
        <w:t>The faculty should be satisfied.</w:t>
      </w:r>
    </w:p>
    <w:p w:rsidR="00F42AE3" w:rsidRPr="00A14CB1" w:rsidRDefault="00F42AE3" w:rsidP="00F42AE3">
      <w:pPr>
        <w:widowControl/>
        <w:numPr>
          <w:ilvl w:val="0"/>
          <w:numId w:val="11"/>
        </w:numPr>
        <w:tabs>
          <w:tab w:val="left" w:pos="-1020"/>
          <w:tab w:val="left" w:pos="-300"/>
          <w:tab w:val="left" w:pos="1140"/>
          <w:tab w:val="left" w:pos="1860"/>
          <w:tab w:val="left" w:pos="2580"/>
          <w:tab w:val="left" w:pos="3300"/>
          <w:tab w:val="left" w:pos="4020"/>
          <w:tab w:val="left" w:pos="4740"/>
          <w:tab w:val="left" w:pos="5460"/>
          <w:tab w:val="left" w:pos="6180"/>
          <w:tab w:val="left" w:pos="6900"/>
          <w:tab w:val="left" w:pos="7620"/>
          <w:tab w:val="left" w:pos="8340"/>
        </w:tabs>
        <w:suppressAutoHyphens w:val="0"/>
        <w:rPr>
          <w:rFonts w:ascii="Calibri" w:hAnsi="Calibri" w:cs="Calibri"/>
        </w:rPr>
      </w:pPr>
      <w:r w:rsidRPr="00A14CB1">
        <w:rPr>
          <w:rFonts w:ascii="Calibri" w:hAnsi="Calibri" w:cs="Calibri"/>
        </w:rPr>
        <w:t>The risk of bad design (due to: schedule pressure, non-critical design reviews, experience, etc.) should be as low as possible.</w:t>
      </w:r>
    </w:p>
    <w:p w:rsidR="00F42AE3" w:rsidRPr="00A14CB1" w:rsidRDefault="00F42AE3" w:rsidP="00F42AE3">
      <w:pPr>
        <w:widowControl/>
        <w:numPr>
          <w:ilvl w:val="0"/>
          <w:numId w:val="11"/>
        </w:numPr>
        <w:tabs>
          <w:tab w:val="left" w:pos="-1020"/>
          <w:tab w:val="left" w:pos="-300"/>
          <w:tab w:val="left" w:pos="1140"/>
          <w:tab w:val="left" w:pos="1860"/>
          <w:tab w:val="left" w:pos="2580"/>
          <w:tab w:val="left" w:pos="3300"/>
          <w:tab w:val="left" w:pos="4020"/>
          <w:tab w:val="left" w:pos="4740"/>
          <w:tab w:val="left" w:pos="5460"/>
          <w:tab w:val="left" w:pos="6180"/>
          <w:tab w:val="left" w:pos="6900"/>
          <w:tab w:val="left" w:pos="7620"/>
          <w:tab w:val="left" w:pos="8340"/>
        </w:tabs>
        <w:suppressAutoHyphens w:val="0"/>
        <w:rPr>
          <w:rFonts w:ascii="Calibri" w:hAnsi="Calibri" w:cs="Calibri"/>
        </w:rPr>
      </w:pPr>
      <w:r w:rsidRPr="00A14CB1">
        <w:rPr>
          <w:rFonts w:ascii="Calibri" w:hAnsi="Calibri" w:cs="Calibri"/>
        </w:rPr>
        <w:t>The expected work flow in the new location should be as high as possible.</w:t>
      </w:r>
    </w:p>
    <w:p w:rsidR="00F42AE3" w:rsidRDefault="00F42AE3" w:rsidP="00F42AE3">
      <w:pPr>
        <w:widowControl/>
        <w:tabs>
          <w:tab w:val="left" w:pos="-1020"/>
          <w:tab w:val="left" w:pos="-300"/>
          <w:tab w:val="left" w:pos="1140"/>
          <w:tab w:val="left" w:pos="1860"/>
          <w:tab w:val="left" w:pos="2580"/>
          <w:tab w:val="left" w:pos="3300"/>
          <w:tab w:val="left" w:pos="4020"/>
          <w:tab w:val="left" w:pos="4740"/>
          <w:tab w:val="left" w:pos="5460"/>
          <w:tab w:val="left" w:pos="6180"/>
          <w:tab w:val="left" w:pos="6900"/>
          <w:tab w:val="left" w:pos="7620"/>
          <w:tab w:val="left" w:pos="8340"/>
        </w:tabs>
        <w:suppressAutoHyphens w:val="0"/>
        <w:ind w:left="360"/>
        <w:rPr>
          <w:rFonts w:ascii="CG Times" w:hAnsi="CG Times"/>
        </w:rPr>
      </w:pPr>
    </w:p>
    <w:p w:rsidR="00F42AE3" w:rsidRDefault="00F42AE3" w:rsidP="00F42AE3">
      <w:pPr>
        <w:widowControl/>
        <w:tabs>
          <w:tab w:val="left" w:pos="-1020"/>
          <w:tab w:val="left" w:pos="-300"/>
          <w:tab w:val="left" w:pos="420"/>
          <w:tab w:val="left" w:pos="1140"/>
          <w:tab w:val="left" w:pos="1860"/>
          <w:tab w:val="left" w:pos="2580"/>
          <w:tab w:val="left" w:pos="3300"/>
          <w:tab w:val="left" w:pos="4020"/>
          <w:tab w:val="left" w:pos="4740"/>
          <w:tab w:val="left" w:pos="5460"/>
          <w:tab w:val="left" w:pos="6180"/>
          <w:tab w:val="left" w:pos="6900"/>
          <w:tab w:val="left" w:pos="7620"/>
          <w:tab w:val="left" w:pos="8340"/>
        </w:tabs>
        <w:rPr>
          <w:rFonts w:ascii="CG Times" w:hAnsi="CG Times"/>
        </w:rPr>
      </w:pPr>
      <w:r>
        <w:rPr>
          <w:rFonts w:ascii="CG Times" w:hAnsi="CG Times"/>
          <w:noProof/>
          <w:lang w:eastAsia="en-US" w:bidi="ar-SA"/>
        </w:rPr>
        <w:drawing>
          <wp:inline distT="0" distB="0" distL="0" distR="0">
            <wp:extent cx="6858000" cy="180975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l="8495" t="19231" r="29886" b="61292"/>
                    <a:stretch>
                      <a:fillRect/>
                    </a:stretch>
                  </pic:blipFill>
                  <pic:spPr bwMode="auto">
                    <a:xfrm>
                      <a:off x="0" y="0"/>
                      <a:ext cx="6858000" cy="1809750"/>
                    </a:xfrm>
                    <a:prstGeom prst="rect">
                      <a:avLst/>
                    </a:prstGeom>
                    <a:noFill/>
                    <a:ln w="9525">
                      <a:noFill/>
                      <a:miter lim="800000"/>
                      <a:headEnd/>
                      <a:tailEnd/>
                    </a:ln>
                  </pic:spPr>
                </pic:pic>
              </a:graphicData>
            </a:graphic>
          </wp:inline>
        </w:drawing>
      </w:r>
    </w:p>
    <w:p w:rsidR="00F42AE3" w:rsidRDefault="00F42AE3" w:rsidP="00F42AE3">
      <w:pPr>
        <w:widowControl/>
        <w:tabs>
          <w:tab w:val="left" w:pos="-1020"/>
          <w:tab w:val="left" w:pos="-300"/>
          <w:tab w:val="left" w:pos="420"/>
          <w:tab w:val="left" w:pos="1140"/>
          <w:tab w:val="left" w:pos="1860"/>
          <w:tab w:val="left" w:pos="2580"/>
          <w:tab w:val="left" w:pos="3300"/>
          <w:tab w:val="left" w:pos="4020"/>
          <w:tab w:val="left" w:pos="4740"/>
          <w:tab w:val="left" w:pos="5460"/>
          <w:tab w:val="left" w:pos="6180"/>
          <w:tab w:val="left" w:pos="6900"/>
          <w:tab w:val="left" w:pos="7620"/>
          <w:tab w:val="left" w:pos="8340"/>
        </w:tabs>
        <w:ind w:left="420" w:hanging="420"/>
        <w:rPr>
          <w:rFonts w:ascii="CG Times" w:hAnsi="CG Times"/>
          <w:u w:val="single"/>
        </w:rPr>
      </w:pPr>
    </w:p>
    <w:p w:rsidR="00F42AE3" w:rsidRDefault="00F42AE3" w:rsidP="00F42AE3">
      <w:pPr>
        <w:widowControl/>
        <w:tabs>
          <w:tab w:val="left" w:pos="-1020"/>
          <w:tab w:val="left" w:pos="-300"/>
          <w:tab w:val="left" w:pos="420"/>
          <w:tab w:val="left" w:pos="1140"/>
          <w:tab w:val="left" w:pos="1860"/>
          <w:tab w:val="left" w:pos="2580"/>
          <w:tab w:val="left" w:pos="3300"/>
          <w:tab w:val="left" w:pos="4020"/>
          <w:tab w:val="left" w:pos="4740"/>
          <w:tab w:val="left" w:pos="5460"/>
          <w:tab w:val="left" w:pos="6180"/>
          <w:tab w:val="left" w:pos="6900"/>
          <w:tab w:val="left" w:pos="7620"/>
          <w:tab w:val="left" w:pos="8340"/>
        </w:tabs>
        <w:ind w:left="420" w:hanging="420"/>
        <w:rPr>
          <w:rFonts w:ascii="CG Times" w:hAnsi="CG Times"/>
          <w:u w:val="single"/>
        </w:rPr>
      </w:pPr>
    </w:p>
    <w:p w:rsidR="00F42AE3" w:rsidRDefault="005928EA" w:rsidP="005928EA">
      <w:pPr>
        <w:pStyle w:val="Heading1"/>
        <w:rPr>
          <w:rFonts w:eastAsia="Times New Roman"/>
          <w:kern w:val="0"/>
          <w:lang w:eastAsia="en-US" w:bidi="ar-SA"/>
        </w:rPr>
      </w:pPr>
      <w:bookmarkStart w:id="38" w:name="_Toc323693046"/>
      <w:r>
        <w:rPr>
          <w:rFonts w:eastAsia="Times New Roman"/>
          <w:kern w:val="0"/>
          <w:lang w:eastAsia="en-US" w:bidi="ar-SA"/>
        </w:rPr>
        <w:t xml:space="preserve">5.1 </w:t>
      </w:r>
      <w:r w:rsidR="00F42AE3" w:rsidRPr="00AE4F10">
        <w:rPr>
          <w:rFonts w:eastAsia="Times New Roman"/>
          <w:kern w:val="0"/>
          <w:lang w:eastAsia="en-US" w:bidi="ar-SA"/>
        </w:rPr>
        <w:t>Rational for Operational Need</w:t>
      </w:r>
      <w:bookmarkEnd w:id="38"/>
    </w:p>
    <w:p w:rsidR="00F42AE3" w:rsidRPr="00A14CB1" w:rsidRDefault="00F42AE3" w:rsidP="00F42AE3">
      <w:pPr>
        <w:widowControl/>
        <w:tabs>
          <w:tab w:val="left" w:pos="-1020"/>
          <w:tab w:val="left" w:pos="-300"/>
          <w:tab w:val="left" w:pos="0"/>
          <w:tab w:val="left" w:pos="1140"/>
          <w:tab w:val="left" w:pos="1860"/>
          <w:tab w:val="left" w:pos="2580"/>
          <w:tab w:val="left" w:pos="3300"/>
          <w:tab w:val="left" w:pos="4020"/>
          <w:tab w:val="left" w:pos="4740"/>
          <w:tab w:val="left" w:pos="5460"/>
          <w:tab w:val="left" w:pos="6180"/>
          <w:tab w:val="left" w:pos="6900"/>
          <w:tab w:val="left" w:pos="7620"/>
          <w:tab w:val="left" w:pos="8340"/>
        </w:tabs>
        <w:ind w:left="709"/>
        <w:rPr>
          <w:rFonts w:ascii="Calibri" w:hAnsi="Calibri" w:cs="Calibri"/>
        </w:rPr>
      </w:pPr>
      <w:r w:rsidRPr="00A14CB1">
        <w:rPr>
          <w:rFonts w:ascii="Calibri" w:hAnsi="Calibri" w:cs="Calibri"/>
        </w:rPr>
        <w:t>One of the best ways to educate students is to give them a hands-on experience in a real working environment in addition to theoretical teaching in classroom setting.</w:t>
      </w:r>
    </w:p>
    <w:p w:rsidR="00F42AE3" w:rsidRDefault="00F42AE3" w:rsidP="00F42AE3">
      <w:pPr>
        <w:widowControl/>
        <w:tabs>
          <w:tab w:val="left" w:pos="-1020"/>
          <w:tab w:val="left" w:pos="-300"/>
          <w:tab w:val="left" w:pos="0"/>
          <w:tab w:val="left" w:pos="1140"/>
          <w:tab w:val="left" w:pos="1860"/>
          <w:tab w:val="left" w:pos="2580"/>
          <w:tab w:val="left" w:pos="3300"/>
          <w:tab w:val="left" w:pos="4020"/>
          <w:tab w:val="left" w:pos="4740"/>
          <w:tab w:val="left" w:pos="5460"/>
          <w:tab w:val="left" w:pos="6180"/>
          <w:tab w:val="left" w:pos="6900"/>
          <w:tab w:val="left" w:pos="7620"/>
          <w:tab w:val="left" w:pos="8340"/>
        </w:tabs>
        <w:rPr>
          <w:rFonts w:ascii="CG Times" w:hAnsi="CG Times"/>
        </w:rPr>
      </w:pPr>
    </w:p>
    <w:p w:rsidR="00F42AE3" w:rsidRDefault="00F42AE3" w:rsidP="005928EA">
      <w:pPr>
        <w:pStyle w:val="Heading1"/>
        <w:rPr>
          <w:rFonts w:eastAsia="Times New Roman"/>
          <w:kern w:val="0"/>
          <w:lang w:eastAsia="en-US" w:bidi="ar-SA"/>
        </w:rPr>
      </w:pPr>
      <w:bookmarkStart w:id="39" w:name="_Toc323693047"/>
      <w:r>
        <w:rPr>
          <w:rFonts w:eastAsia="Times New Roman"/>
          <w:kern w:val="0"/>
          <w:lang w:eastAsia="en-US" w:bidi="ar-SA"/>
        </w:rPr>
        <w:t>6.1</w:t>
      </w:r>
      <w:r w:rsidRPr="00AE4F10">
        <w:rPr>
          <w:rFonts w:eastAsia="Times New Roman"/>
          <w:kern w:val="0"/>
          <w:lang w:eastAsia="en-US" w:bidi="ar-SA"/>
        </w:rPr>
        <w:t xml:space="preserve"> Rationale for 8 Systems Engineering Documents Set</w:t>
      </w:r>
      <w:bookmarkEnd w:id="39"/>
    </w:p>
    <w:p w:rsidR="00F42AE3" w:rsidRPr="00A14CB1" w:rsidRDefault="00F42AE3" w:rsidP="00F42AE3">
      <w:pPr>
        <w:widowControl/>
        <w:tabs>
          <w:tab w:val="left" w:pos="-1020"/>
          <w:tab w:val="left" w:pos="-300"/>
          <w:tab w:val="left" w:pos="0"/>
          <w:tab w:val="left" w:pos="1140"/>
          <w:tab w:val="left" w:pos="1860"/>
          <w:tab w:val="left" w:pos="2580"/>
          <w:tab w:val="left" w:pos="3300"/>
          <w:tab w:val="left" w:pos="4020"/>
          <w:tab w:val="left" w:pos="4740"/>
          <w:tab w:val="left" w:pos="5460"/>
          <w:tab w:val="left" w:pos="6180"/>
          <w:tab w:val="left" w:pos="6900"/>
          <w:tab w:val="left" w:pos="7620"/>
          <w:tab w:val="left" w:pos="8340"/>
        </w:tabs>
        <w:ind w:left="709"/>
        <w:rPr>
          <w:rFonts w:ascii="Calibri" w:hAnsi="Calibri" w:cs="Calibri"/>
        </w:rPr>
      </w:pPr>
      <w:r w:rsidRPr="00A14CB1">
        <w:rPr>
          <w:rFonts w:ascii="Calibri" w:hAnsi="Calibri" w:cs="Calibri"/>
        </w:rPr>
        <w:t>With these documents we are describing how the Tinker Air Force Base QVC lab layout redesign works. We should be able to give these documents to another lab and they should be able to copy our program and set up a program better, faster, and cheaper at their own.</w:t>
      </w:r>
    </w:p>
    <w:p w:rsidR="00F42AE3" w:rsidRDefault="00F42AE3" w:rsidP="00F42AE3">
      <w:pPr>
        <w:rPr>
          <w:lang w:eastAsia="en-US" w:bidi="ar-SA"/>
        </w:rPr>
      </w:pPr>
    </w:p>
    <w:p w:rsidR="00F42AE3" w:rsidRPr="00F066E6" w:rsidRDefault="00F42AE3" w:rsidP="00F42AE3">
      <w:pPr>
        <w:pStyle w:val="Heading1"/>
      </w:pPr>
      <w:bookmarkStart w:id="40" w:name="_Toc323693048"/>
      <w:r w:rsidRPr="00F066E6">
        <w:t>7.1 Glossary</w:t>
      </w:r>
      <w:bookmarkEnd w:id="40"/>
    </w:p>
    <w:p w:rsidR="00F42AE3" w:rsidRPr="00F066E6" w:rsidRDefault="00F42AE3" w:rsidP="00F42AE3">
      <w:pPr>
        <w:ind w:left="709"/>
      </w:pPr>
      <w:r w:rsidRPr="00F066E6">
        <w:t>AFMAN – Air Force Manual</w:t>
      </w:r>
    </w:p>
    <w:p w:rsidR="00F42AE3" w:rsidRPr="002539FE" w:rsidRDefault="00F42AE3" w:rsidP="00F42AE3">
      <w:pPr>
        <w:pStyle w:val="PlainText"/>
        <w:ind w:left="709"/>
        <w:rPr>
          <w:rFonts w:ascii="Times New Roman" w:eastAsia="Droid Sans Fallback" w:hAnsi="Times New Roman" w:cs="Lohit Hindi"/>
          <w:kern w:val="1"/>
          <w:sz w:val="24"/>
          <w:szCs w:val="24"/>
          <w:lang w:eastAsia="zh-CN" w:bidi="hi-IN"/>
        </w:rPr>
      </w:pPr>
      <w:r w:rsidRPr="002539FE">
        <w:rPr>
          <w:rFonts w:ascii="Times New Roman" w:eastAsia="Droid Sans Fallback" w:hAnsi="Times New Roman" w:cs="Lohit Hindi"/>
          <w:kern w:val="1"/>
          <w:sz w:val="24"/>
          <w:szCs w:val="24"/>
          <w:lang w:eastAsia="zh-CN" w:bidi="hi-IN"/>
        </w:rPr>
        <w:t>AMXG – Aircraft Maintenance Group</w:t>
      </w:r>
    </w:p>
    <w:p w:rsidR="00F42AE3" w:rsidRPr="002539FE" w:rsidRDefault="00F42AE3" w:rsidP="00F42AE3">
      <w:pPr>
        <w:pStyle w:val="PlainText"/>
        <w:ind w:left="709"/>
        <w:rPr>
          <w:rFonts w:ascii="Times New Roman" w:eastAsia="Droid Sans Fallback" w:hAnsi="Times New Roman" w:cs="Lohit Hindi"/>
          <w:kern w:val="1"/>
          <w:sz w:val="24"/>
          <w:szCs w:val="24"/>
          <w:lang w:eastAsia="zh-CN" w:bidi="hi-IN"/>
        </w:rPr>
      </w:pPr>
      <w:r w:rsidRPr="002539FE">
        <w:rPr>
          <w:rFonts w:ascii="Times New Roman" w:eastAsia="Droid Sans Fallback" w:hAnsi="Times New Roman" w:cs="Lohit Hindi"/>
          <w:kern w:val="1"/>
          <w:sz w:val="24"/>
          <w:szCs w:val="24"/>
          <w:lang w:eastAsia="zh-CN" w:bidi="hi-IN"/>
        </w:rPr>
        <w:t>ASME – American Society of Mechanical Engineers</w:t>
      </w:r>
    </w:p>
    <w:p w:rsidR="00F42AE3" w:rsidRPr="002539FE" w:rsidRDefault="00F42AE3" w:rsidP="00F42AE3">
      <w:pPr>
        <w:pStyle w:val="PlainText"/>
        <w:ind w:left="709"/>
        <w:rPr>
          <w:rFonts w:ascii="Times New Roman" w:eastAsia="Droid Sans Fallback" w:hAnsi="Times New Roman" w:cs="Lohit Hindi"/>
          <w:kern w:val="1"/>
          <w:sz w:val="24"/>
          <w:szCs w:val="24"/>
          <w:lang w:eastAsia="zh-CN" w:bidi="hi-IN"/>
        </w:rPr>
      </w:pPr>
      <w:r w:rsidRPr="002539FE">
        <w:rPr>
          <w:rFonts w:ascii="Times New Roman" w:eastAsia="Droid Sans Fallback" w:hAnsi="Times New Roman" w:cs="Lohit Hindi"/>
          <w:kern w:val="1"/>
          <w:sz w:val="24"/>
          <w:szCs w:val="24"/>
          <w:lang w:eastAsia="zh-CN" w:bidi="hi-IN"/>
        </w:rPr>
        <w:t>CAD - Computer Aided Design</w:t>
      </w:r>
    </w:p>
    <w:p w:rsidR="00F42AE3" w:rsidRPr="002539FE" w:rsidRDefault="00F42AE3" w:rsidP="00F42AE3">
      <w:pPr>
        <w:pStyle w:val="PlainText"/>
        <w:ind w:left="709"/>
        <w:rPr>
          <w:rFonts w:ascii="Times New Roman" w:eastAsia="Droid Sans Fallback" w:hAnsi="Times New Roman" w:cs="Lohit Hindi"/>
          <w:kern w:val="1"/>
          <w:sz w:val="24"/>
          <w:szCs w:val="24"/>
          <w:lang w:eastAsia="zh-CN" w:bidi="hi-IN"/>
        </w:rPr>
      </w:pPr>
      <w:r w:rsidRPr="002539FE">
        <w:rPr>
          <w:rFonts w:ascii="Times New Roman" w:eastAsia="Droid Sans Fallback" w:hAnsi="Times New Roman" w:cs="Lohit Hindi"/>
          <w:kern w:val="1"/>
          <w:sz w:val="24"/>
          <w:szCs w:val="24"/>
          <w:lang w:eastAsia="zh-CN" w:bidi="hi-IN"/>
        </w:rPr>
        <w:t xml:space="preserve">COTS - Commercial </w:t>
      </w:r>
      <w:proofErr w:type="gramStart"/>
      <w:r w:rsidRPr="002539FE">
        <w:rPr>
          <w:rFonts w:ascii="Times New Roman" w:eastAsia="Droid Sans Fallback" w:hAnsi="Times New Roman" w:cs="Lohit Hindi"/>
          <w:kern w:val="1"/>
          <w:sz w:val="24"/>
          <w:szCs w:val="24"/>
          <w:lang w:eastAsia="zh-CN" w:bidi="hi-IN"/>
        </w:rPr>
        <w:t>Off</w:t>
      </w:r>
      <w:proofErr w:type="gramEnd"/>
      <w:r w:rsidRPr="002539FE">
        <w:rPr>
          <w:rFonts w:ascii="Times New Roman" w:eastAsia="Droid Sans Fallback" w:hAnsi="Times New Roman" w:cs="Lohit Hindi"/>
          <w:kern w:val="1"/>
          <w:sz w:val="24"/>
          <w:szCs w:val="24"/>
          <w:lang w:eastAsia="zh-CN" w:bidi="hi-IN"/>
        </w:rPr>
        <w:t xml:space="preserve"> The Shelf</w:t>
      </w:r>
    </w:p>
    <w:p w:rsidR="00F42AE3" w:rsidRPr="002539FE" w:rsidRDefault="00F42AE3" w:rsidP="00F42AE3">
      <w:pPr>
        <w:pStyle w:val="PlainText"/>
        <w:ind w:left="709"/>
        <w:rPr>
          <w:rFonts w:ascii="Times New Roman" w:eastAsia="Droid Sans Fallback" w:hAnsi="Times New Roman" w:cs="Lohit Hindi"/>
          <w:kern w:val="1"/>
          <w:sz w:val="24"/>
          <w:szCs w:val="24"/>
          <w:lang w:eastAsia="zh-CN" w:bidi="hi-IN"/>
        </w:rPr>
      </w:pPr>
      <w:r w:rsidRPr="002539FE">
        <w:rPr>
          <w:rFonts w:ascii="Times New Roman" w:eastAsia="Droid Sans Fallback" w:hAnsi="Times New Roman" w:cs="Lohit Hindi"/>
          <w:kern w:val="1"/>
          <w:sz w:val="24"/>
          <w:szCs w:val="24"/>
          <w:lang w:eastAsia="zh-CN" w:bidi="hi-IN"/>
        </w:rPr>
        <w:t>MXSG – Maintenance Support Group</w:t>
      </w:r>
    </w:p>
    <w:p w:rsidR="00F42AE3" w:rsidRPr="002539FE" w:rsidRDefault="00F42AE3" w:rsidP="00F42AE3">
      <w:pPr>
        <w:pStyle w:val="PlainText"/>
        <w:ind w:left="709"/>
        <w:rPr>
          <w:rFonts w:ascii="Times New Roman" w:eastAsia="Droid Sans Fallback" w:hAnsi="Times New Roman" w:cs="Lohit Hindi"/>
          <w:kern w:val="1"/>
          <w:sz w:val="24"/>
          <w:szCs w:val="24"/>
          <w:lang w:eastAsia="zh-CN" w:bidi="hi-IN"/>
        </w:rPr>
      </w:pPr>
      <w:r w:rsidRPr="002539FE">
        <w:rPr>
          <w:rFonts w:ascii="Times New Roman" w:eastAsia="Droid Sans Fallback" w:hAnsi="Times New Roman" w:cs="Lohit Hindi"/>
          <w:kern w:val="1"/>
          <w:sz w:val="24"/>
          <w:szCs w:val="24"/>
          <w:lang w:eastAsia="zh-CN" w:bidi="hi-IN"/>
        </w:rPr>
        <w:t>QVC – Quality Verification Center</w:t>
      </w:r>
    </w:p>
    <w:p w:rsidR="00F42AE3" w:rsidRPr="002539FE" w:rsidRDefault="00F42AE3" w:rsidP="00F42AE3">
      <w:pPr>
        <w:pStyle w:val="PlainText"/>
        <w:ind w:left="709"/>
        <w:rPr>
          <w:rFonts w:ascii="Times New Roman" w:eastAsia="Droid Sans Fallback" w:hAnsi="Times New Roman" w:cs="Lohit Hindi"/>
          <w:kern w:val="1"/>
          <w:sz w:val="24"/>
          <w:szCs w:val="24"/>
          <w:lang w:eastAsia="zh-CN" w:bidi="hi-IN"/>
        </w:rPr>
      </w:pPr>
      <w:r w:rsidRPr="002539FE">
        <w:rPr>
          <w:rFonts w:ascii="Times New Roman" w:eastAsia="Droid Sans Fallback" w:hAnsi="Times New Roman" w:cs="Lohit Hindi"/>
          <w:kern w:val="1"/>
          <w:sz w:val="24"/>
          <w:szCs w:val="24"/>
          <w:lang w:eastAsia="zh-CN" w:bidi="hi-IN"/>
        </w:rPr>
        <w:t>TO – Technical Order</w:t>
      </w:r>
    </w:p>
    <w:bookmarkEnd w:id="33"/>
    <w:p w:rsidR="00F42AE3" w:rsidRPr="00E66745" w:rsidRDefault="00F42AE3" w:rsidP="00F42AE3"/>
    <w:p w:rsidR="00F42AE3" w:rsidRDefault="00F42AE3"/>
    <w:p w:rsidR="00F42AE3" w:rsidRDefault="00F42AE3"/>
    <w:p w:rsidR="00F42AE3" w:rsidRDefault="00F42AE3"/>
    <w:p w:rsidR="00F42AE3" w:rsidRDefault="00F42AE3"/>
    <w:p w:rsidR="00F42AE3" w:rsidRDefault="00F42AE3"/>
    <w:p w:rsidR="00F42AE3" w:rsidRPr="00F048C4" w:rsidRDefault="00F42AE3" w:rsidP="00F42AE3">
      <w:pPr>
        <w:jc w:val="center"/>
        <w:rPr>
          <w:kern w:val="0"/>
          <w:lang w:eastAsia="en-US" w:bidi="ar-SA"/>
        </w:rPr>
      </w:pPr>
      <w:r w:rsidRPr="00A8585D">
        <w:rPr>
          <w:rStyle w:val="Heading3Char"/>
        </w:rPr>
        <w:lastRenderedPageBreak/>
        <w:br/>
      </w:r>
      <w:bookmarkStart w:id="41" w:name="_Toc323760160"/>
      <w:r w:rsidRPr="00A8585D">
        <w:rPr>
          <w:rStyle w:val="Heading3Char"/>
        </w:rPr>
        <w:t xml:space="preserve">Project </w:t>
      </w:r>
      <w:r w:rsidR="00C66ADE">
        <w:rPr>
          <w:rStyle w:val="Heading3Char"/>
        </w:rPr>
        <w:t>Customer Requirements</w:t>
      </w:r>
      <w:r w:rsidRPr="00A8585D">
        <w:rPr>
          <w:rStyle w:val="Heading3Char"/>
        </w:rPr>
        <w:t xml:space="preserve"> Document (P2</w:t>
      </w:r>
      <w:proofErr w:type="gramStart"/>
      <w:r w:rsidRPr="00A8585D">
        <w:rPr>
          <w:rStyle w:val="Heading3Char"/>
        </w:rPr>
        <w:t>)</w:t>
      </w:r>
      <w:bookmarkEnd w:id="41"/>
      <w:proofErr w:type="gramEnd"/>
      <w:r w:rsidRPr="00A8727E">
        <w:rPr>
          <w:kern w:val="0"/>
          <w:lang w:eastAsia="en-US" w:bidi="ar-SA"/>
        </w:rPr>
        <w:br/>
      </w:r>
      <w:r>
        <w:rPr>
          <w:kern w:val="0"/>
          <w:lang w:eastAsia="en-US" w:bidi="ar-SA"/>
        </w:rPr>
        <w:t xml:space="preserve">Group 3 - </w:t>
      </w:r>
      <w:r w:rsidRPr="00F048C4">
        <w:rPr>
          <w:kern w:val="0"/>
          <w:lang w:eastAsia="en-US" w:bidi="ar-SA"/>
        </w:rPr>
        <w:t>Andy Lee, Mary Gravette, Andrew Freeman, Ira Bryant</w:t>
      </w:r>
    </w:p>
    <w:p w:rsidR="00F42AE3" w:rsidRDefault="00F42AE3" w:rsidP="00F42AE3">
      <w:pPr>
        <w:jc w:val="center"/>
        <w:rPr>
          <w:kern w:val="0"/>
          <w:lang w:eastAsia="en-US" w:bidi="ar-SA"/>
        </w:rPr>
      </w:pPr>
      <w:r>
        <w:rPr>
          <w:kern w:val="0"/>
          <w:lang w:eastAsia="en-US" w:bidi="ar-SA"/>
        </w:rPr>
        <w:t>February 6</w:t>
      </w:r>
      <w:r w:rsidRPr="00F048C4">
        <w:rPr>
          <w:kern w:val="0"/>
          <w:lang w:eastAsia="en-US" w:bidi="ar-SA"/>
        </w:rPr>
        <w:t>, 2012</w:t>
      </w:r>
    </w:p>
    <w:p w:rsidR="00D40DC4" w:rsidRDefault="00206F01">
      <w:pPr>
        <w:pStyle w:val="TOC1"/>
        <w:rPr>
          <w:rFonts w:asciiTheme="minorHAnsi" w:eastAsiaTheme="minorEastAsia" w:hAnsiTheme="minorHAnsi" w:cstheme="minorBidi"/>
          <w:noProof/>
          <w:kern w:val="0"/>
          <w:sz w:val="22"/>
          <w:szCs w:val="22"/>
          <w:lang w:eastAsia="en-US" w:bidi="ar-SA"/>
        </w:rPr>
      </w:pPr>
      <w:r w:rsidRPr="00206F01">
        <w:fldChar w:fldCharType="begin"/>
      </w:r>
      <w:r w:rsidR="001B180B">
        <w:instrText xml:space="preserve"> TOC \o "1-1" \b "P2"  </w:instrText>
      </w:r>
      <w:r w:rsidRPr="00206F01">
        <w:fldChar w:fldCharType="separate"/>
      </w:r>
      <w:r w:rsidR="00D40DC4">
        <w:rPr>
          <w:noProof/>
        </w:rPr>
        <w:t>1.1 Problem Statement</w:t>
      </w:r>
      <w:r w:rsidR="00D40DC4">
        <w:rPr>
          <w:noProof/>
        </w:rPr>
        <w:tab/>
      </w:r>
      <w:r>
        <w:rPr>
          <w:noProof/>
        </w:rPr>
        <w:fldChar w:fldCharType="begin"/>
      </w:r>
      <w:r w:rsidR="00D40DC4">
        <w:rPr>
          <w:noProof/>
        </w:rPr>
        <w:instrText xml:space="preserve"> PAGEREF _Toc323693049 \h </w:instrText>
      </w:r>
      <w:r>
        <w:rPr>
          <w:noProof/>
        </w:rPr>
      </w:r>
      <w:r>
        <w:rPr>
          <w:noProof/>
        </w:rPr>
        <w:fldChar w:fldCharType="separate"/>
      </w:r>
      <w:r w:rsidR="003A5709">
        <w:rPr>
          <w:noProof/>
        </w:rPr>
        <w:t>23</w:t>
      </w:r>
      <w:r>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2.1 Functional Requirements</w:t>
      </w:r>
      <w:r>
        <w:rPr>
          <w:noProof/>
        </w:rPr>
        <w:tab/>
      </w:r>
      <w:r w:rsidR="00206F01">
        <w:rPr>
          <w:noProof/>
        </w:rPr>
        <w:fldChar w:fldCharType="begin"/>
      </w:r>
      <w:r>
        <w:rPr>
          <w:noProof/>
        </w:rPr>
        <w:instrText xml:space="preserve"> PAGEREF _Toc323693050 \h </w:instrText>
      </w:r>
      <w:r w:rsidR="00206F01">
        <w:rPr>
          <w:noProof/>
        </w:rPr>
      </w:r>
      <w:r w:rsidR="00206F01">
        <w:rPr>
          <w:noProof/>
        </w:rPr>
        <w:fldChar w:fldCharType="separate"/>
      </w:r>
      <w:r w:rsidR="003A5709">
        <w:rPr>
          <w:noProof/>
        </w:rPr>
        <w:t>23</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3.1 Cost Estimates</w:t>
      </w:r>
      <w:r>
        <w:rPr>
          <w:noProof/>
        </w:rPr>
        <w:tab/>
      </w:r>
      <w:r w:rsidR="00206F01">
        <w:rPr>
          <w:noProof/>
        </w:rPr>
        <w:fldChar w:fldCharType="begin"/>
      </w:r>
      <w:r>
        <w:rPr>
          <w:noProof/>
        </w:rPr>
        <w:instrText xml:space="preserve"> PAGEREF _Toc323693051 \h </w:instrText>
      </w:r>
      <w:r w:rsidR="00206F01">
        <w:rPr>
          <w:noProof/>
        </w:rPr>
      </w:r>
      <w:r w:rsidR="00206F01">
        <w:rPr>
          <w:noProof/>
        </w:rPr>
        <w:fldChar w:fldCharType="separate"/>
      </w:r>
      <w:r w:rsidR="003A5709">
        <w:rPr>
          <w:noProof/>
        </w:rPr>
        <w:t>24</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4.1 Time Constraints</w:t>
      </w:r>
      <w:r>
        <w:rPr>
          <w:noProof/>
        </w:rPr>
        <w:tab/>
      </w:r>
      <w:r w:rsidR="00206F01">
        <w:rPr>
          <w:noProof/>
        </w:rPr>
        <w:fldChar w:fldCharType="begin"/>
      </w:r>
      <w:r>
        <w:rPr>
          <w:noProof/>
        </w:rPr>
        <w:instrText xml:space="preserve"> PAGEREF _Toc323693052 \h </w:instrText>
      </w:r>
      <w:r w:rsidR="00206F01">
        <w:rPr>
          <w:noProof/>
        </w:rPr>
      </w:r>
      <w:r w:rsidR="00206F01">
        <w:rPr>
          <w:noProof/>
        </w:rPr>
        <w:fldChar w:fldCharType="separate"/>
      </w:r>
      <w:r w:rsidR="003A5709">
        <w:rPr>
          <w:noProof/>
        </w:rPr>
        <w:t>24</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5.1 Available Technologies</w:t>
      </w:r>
      <w:r>
        <w:rPr>
          <w:noProof/>
        </w:rPr>
        <w:tab/>
      </w:r>
      <w:r w:rsidR="00206F01">
        <w:rPr>
          <w:noProof/>
        </w:rPr>
        <w:fldChar w:fldCharType="begin"/>
      </w:r>
      <w:r>
        <w:rPr>
          <w:noProof/>
        </w:rPr>
        <w:instrText xml:space="preserve"> PAGEREF _Toc323693053 \h </w:instrText>
      </w:r>
      <w:r w:rsidR="00206F01">
        <w:rPr>
          <w:noProof/>
        </w:rPr>
      </w:r>
      <w:r w:rsidR="00206F01">
        <w:rPr>
          <w:noProof/>
        </w:rPr>
        <w:fldChar w:fldCharType="separate"/>
      </w:r>
      <w:r w:rsidR="003A5709">
        <w:rPr>
          <w:noProof/>
        </w:rPr>
        <w:t>24</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6.1 Required Interactions</w:t>
      </w:r>
      <w:r>
        <w:rPr>
          <w:noProof/>
        </w:rPr>
        <w:tab/>
      </w:r>
      <w:r w:rsidR="00206F01">
        <w:rPr>
          <w:noProof/>
        </w:rPr>
        <w:fldChar w:fldCharType="begin"/>
      </w:r>
      <w:r>
        <w:rPr>
          <w:noProof/>
        </w:rPr>
        <w:instrText xml:space="preserve"> PAGEREF _Toc323693054 \h </w:instrText>
      </w:r>
      <w:r w:rsidR="00206F01">
        <w:rPr>
          <w:noProof/>
        </w:rPr>
      </w:r>
      <w:r w:rsidR="00206F01">
        <w:rPr>
          <w:noProof/>
        </w:rPr>
        <w:fldChar w:fldCharType="separate"/>
      </w:r>
      <w:r w:rsidR="003A5709">
        <w:rPr>
          <w:noProof/>
        </w:rPr>
        <w:t>25</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7.1 Standards, Specifications and Other Requirements</w:t>
      </w:r>
      <w:r>
        <w:rPr>
          <w:noProof/>
        </w:rPr>
        <w:tab/>
      </w:r>
      <w:r w:rsidR="00206F01">
        <w:rPr>
          <w:noProof/>
        </w:rPr>
        <w:fldChar w:fldCharType="begin"/>
      </w:r>
      <w:r>
        <w:rPr>
          <w:noProof/>
        </w:rPr>
        <w:instrText xml:space="preserve"> PAGEREF _Toc323693055 \h </w:instrText>
      </w:r>
      <w:r w:rsidR="00206F01">
        <w:rPr>
          <w:noProof/>
        </w:rPr>
      </w:r>
      <w:r w:rsidR="00206F01">
        <w:rPr>
          <w:noProof/>
        </w:rPr>
        <w:fldChar w:fldCharType="separate"/>
      </w:r>
      <w:r w:rsidR="003A5709">
        <w:rPr>
          <w:noProof/>
        </w:rPr>
        <w:t>25</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8.1 Rationale for Project</w:t>
      </w:r>
      <w:r>
        <w:rPr>
          <w:noProof/>
        </w:rPr>
        <w:tab/>
      </w:r>
      <w:r w:rsidR="00206F01">
        <w:rPr>
          <w:noProof/>
        </w:rPr>
        <w:fldChar w:fldCharType="begin"/>
      </w:r>
      <w:r>
        <w:rPr>
          <w:noProof/>
        </w:rPr>
        <w:instrText xml:space="preserve"> PAGEREF _Toc323693056 \h </w:instrText>
      </w:r>
      <w:r w:rsidR="00206F01">
        <w:rPr>
          <w:noProof/>
        </w:rPr>
      </w:r>
      <w:r w:rsidR="00206F01">
        <w:rPr>
          <w:noProof/>
        </w:rPr>
        <w:fldChar w:fldCharType="separate"/>
      </w:r>
      <w:r w:rsidR="003A5709">
        <w:rPr>
          <w:noProof/>
        </w:rPr>
        <w:t>25</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9.1 Glossary</w:t>
      </w:r>
      <w:r>
        <w:rPr>
          <w:noProof/>
        </w:rPr>
        <w:tab/>
      </w:r>
      <w:r w:rsidR="00206F01">
        <w:rPr>
          <w:noProof/>
        </w:rPr>
        <w:fldChar w:fldCharType="begin"/>
      </w:r>
      <w:r>
        <w:rPr>
          <w:noProof/>
        </w:rPr>
        <w:instrText xml:space="preserve"> PAGEREF _Toc323693057 \h </w:instrText>
      </w:r>
      <w:r w:rsidR="00206F01">
        <w:rPr>
          <w:noProof/>
        </w:rPr>
      </w:r>
      <w:r w:rsidR="00206F01">
        <w:rPr>
          <w:noProof/>
        </w:rPr>
        <w:fldChar w:fldCharType="separate"/>
      </w:r>
      <w:r w:rsidR="003A5709">
        <w:rPr>
          <w:noProof/>
        </w:rPr>
        <w:t>26</w:t>
      </w:r>
      <w:r w:rsidR="00206F01">
        <w:rPr>
          <w:noProof/>
        </w:rPr>
        <w:fldChar w:fldCharType="end"/>
      </w:r>
    </w:p>
    <w:p w:rsidR="001B180B" w:rsidRPr="00D31443" w:rsidRDefault="00206F01" w:rsidP="001B180B">
      <w:pPr>
        <w:jc w:val="center"/>
        <w:rPr>
          <w:b/>
          <w:bCs/>
        </w:rPr>
      </w:pPr>
      <w:r>
        <w:fldChar w:fldCharType="end"/>
      </w:r>
    </w:p>
    <w:p w:rsidR="001B180B" w:rsidRDefault="001B180B"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Pr="00B528DA" w:rsidRDefault="005928EA" w:rsidP="00F42AE3">
      <w:pPr>
        <w:jc w:val="center"/>
        <w:rPr>
          <w:kern w:val="0"/>
          <w:lang w:eastAsia="en-US" w:bidi="ar-SA"/>
        </w:rPr>
      </w:pPr>
    </w:p>
    <w:p w:rsidR="00F42AE3" w:rsidRPr="00563A07" w:rsidRDefault="00F42AE3" w:rsidP="00F42AE3">
      <w:pPr>
        <w:pStyle w:val="Heading1"/>
      </w:pPr>
      <w:bookmarkStart w:id="42" w:name="_Toc323693049"/>
      <w:bookmarkStart w:id="43" w:name="P2"/>
      <w:r>
        <w:lastRenderedPageBreak/>
        <w:t xml:space="preserve">1.1 </w:t>
      </w:r>
      <w:r w:rsidRPr="00563A07">
        <w:t>Problem Statement</w:t>
      </w:r>
      <w:bookmarkEnd w:id="42"/>
    </w:p>
    <w:p w:rsidR="00F42AE3" w:rsidRDefault="00F42AE3" w:rsidP="00F42AE3">
      <w:pPr>
        <w:ind w:left="720"/>
      </w:pPr>
      <w:r>
        <w:t>Quality Verification Center Satellite Laboratory Relocation to Tinker Aeronautical Complex</w:t>
      </w:r>
    </w:p>
    <w:p w:rsidR="00F42AE3" w:rsidRDefault="00F42AE3" w:rsidP="00F42AE3">
      <w:pPr>
        <w:ind w:left="720"/>
      </w:pPr>
      <w:r>
        <w:t>This project will allow Tinker AFB to free up additional space needed for aircraft hangers for future workloads. New aircraft that are larger in size are expected to be supported at Tinker AFB in the near future and current hanger spaces are not sufficient to handle these larger aircraft. Building 2210 is scheduled to be demolished to make room for these new hangers. The QVC satellite lab that is currently in B2210 will have to be relocated into the TAC facility. This project will provide a floor plan for the new lab.</w:t>
      </w:r>
    </w:p>
    <w:p w:rsidR="00F42AE3" w:rsidRDefault="00F42AE3" w:rsidP="00F42AE3">
      <w:pPr>
        <w:ind w:left="720"/>
      </w:pPr>
    </w:p>
    <w:p w:rsidR="00F42AE3" w:rsidRDefault="00F42AE3" w:rsidP="00F42AE3">
      <w:pPr>
        <w:ind w:left="720"/>
      </w:pPr>
      <w:r>
        <w:t>Additionally, all organizations at Tinker AFB will benefit from this move. The current lab in B2210 is small in size and capacity. The allocated 8500 sq ft space in the new TAC facility will allow the QVC to purchase larger equipment and new technology for the dimensional inspection results they provide for their customers. This new lab will be designed with the customer in mind and will try to eliminate long turnaround times, bottlenecks and part rejection due to size constraints that are currently seen in both the main and satellite QVC labs.</w:t>
      </w:r>
    </w:p>
    <w:p w:rsidR="00F42AE3" w:rsidRDefault="00F42AE3" w:rsidP="00F42AE3">
      <w:pPr>
        <w:pStyle w:val="Heading1"/>
        <w:tabs>
          <w:tab w:val="left" w:pos="8295"/>
        </w:tabs>
      </w:pPr>
      <w:bookmarkStart w:id="44" w:name="_Toc323693050"/>
      <w:r>
        <w:t>2.1 Functional Requirements</w:t>
      </w:r>
      <w:bookmarkEnd w:id="44"/>
      <w:r>
        <w:tab/>
      </w:r>
    </w:p>
    <w:p w:rsidR="00F42AE3" w:rsidRDefault="00F42AE3" w:rsidP="00F42AE3">
      <w:pPr>
        <w:ind w:left="720"/>
      </w:pPr>
      <w:r>
        <w:t>The customers of the QVC lab bring parts, systems and assemblies to the lab for inspection. The project flow through the lab can be seen in Figure 1. These projects are very diverse in size and complexity. A plan for large component entry into the QVC lab with a lifting devise to place the component on an inspection machine will be needed. These components/systems must be able to acclimate to room temperature as per the Standards, Specifications and Other Restrictions section of this document. Once parts have been acclimated to temperature, they should be inspected and returned to the customer with their results. Part flow through the lab will depend on the complexity of the inspection parameters. Multiple pieces of equipment will be utilized on one component for the inspections needed. Considerations of size and weight of the components will be considered in the flow through the lab.</w:t>
      </w:r>
    </w:p>
    <w:p w:rsidR="00F42AE3" w:rsidRDefault="00F42AE3" w:rsidP="00F42AE3">
      <w:pPr>
        <w:ind w:left="720"/>
      </w:pPr>
      <w:r>
        <w:br/>
        <w:t>In addition to lab space, an administration area will need to be considered in the design of the floor plan. Engineers, Engineering Technicians and Managers will all utilize this space.  They will conduct meetings and briefings with customers and employees of the lab, discuss blueprints that are large in size, house a small break area and should have desk space for an anticipated 7 workers and 1 manager. This space will be shared with another organization that will be relocated into this same 8500 sq ft of space. That organization will be allocated a 2000 sq ft space and will utilize the small break area as well. Security in the QVC lab will need to be considered, as projects are seen with higher classification levels at times. We will not detail in our floor plan the foot print or requirements of the other organization for this project. We will only take into consideration the QVC lab.</w:t>
      </w:r>
    </w:p>
    <w:p w:rsidR="00F42AE3" w:rsidRDefault="00F42AE3" w:rsidP="00F42AE3"/>
    <w:p w:rsidR="00F42AE3" w:rsidRDefault="00F42AE3" w:rsidP="00F42AE3">
      <w:pPr>
        <w:ind w:left="720"/>
      </w:pPr>
      <w:r>
        <w:br/>
        <w:t xml:space="preserve">The lab itself once complete is expected to have a life expectancy of at least 30 years. The Floor Plan will be expected to house new equipment and new technology as they are needed.  </w:t>
      </w:r>
    </w:p>
    <w:p w:rsidR="00F42AE3" w:rsidRPr="00FF5B9F" w:rsidRDefault="00F42AE3" w:rsidP="00F42AE3">
      <w:r>
        <w:br/>
      </w:r>
      <w:r>
        <w:br/>
      </w:r>
    </w:p>
    <w:p w:rsidR="00F42AE3" w:rsidRDefault="00206F01" w:rsidP="00F42AE3">
      <w:pPr>
        <w:rPr>
          <w:b/>
        </w:rPr>
      </w:pPr>
      <w:r>
        <w:rPr>
          <w:b/>
          <w:noProof/>
        </w:rPr>
        <w:pict>
          <v:shapetype id="_x0000_t109" coordsize="21600,21600" o:spt="109" path="m,l,21600r21600,l21600,xe">
            <v:stroke joinstyle="miter"/>
            <v:path gradientshapeok="t" o:connecttype="rect"/>
          </v:shapetype>
          <v:shape id="_x0000_s1046" type="#_x0000_t109" style="position:absolute;margin-left:147.75pt;margin-top:-15.1pt;width:133.5pt;height:37.5pt;z-index:251680768">
            <v:textbox style="mso-next-textbox:#_x0000_s1046">
              <w:txbxContent>
                <w:p w:rsidR="00DD60C0" w:rsidRDefault="00DD60C0" w:rsidP="00F42AE3">
                  <w:pPr>
                    <w:shd w:val="clear" w:color="auto" w:fill="C6D9F1" w:themeFill="text2" w:themeFillTint="33"/>
                    <w:jc w:val="center"/>
                  </w:pPr>
                  <w:r w:rsidRPr="001262AD">
                    <w:t xml:space="preserve">Incoming Project </w:t>
                  </w:r>
                  <w:proofErr w:type="spellStart"/>
                  <w:proofErr w:type="gramStart"/>
                  <w:r w:rsidRPr="001262AD">
                    <w:t>Que</w:t>
                  </w:r>
                  <w:proofErr w:type="spellEnd"/>
                  <w:proofErr w:type="gramEnd"/>
                  <w:r w:rsidRPr="001262AD">
                    <w:br/>
                    <w:t xml:space="preserve">(Customer </w:t>
                  </w:r>
                  <w:proofErr w:type="spellStart"/>
                  <w:r w:rsidRPr="001262AD">
                    <w:t>Dropoff</w:t>
                  </w:r>
                  <w:proofErr w:type="spellEnd"/>
                  <w:r w:rsidRPr="001262AD">
                    <w:t>)</w:t>
                  </w:r>
                </w:p>
              </w:txbxContent>
            </v:textbox>
          </v:shape>
        </w:pict>
      </w:r>
    </w:p>
    <w:p w:rsidR="00F42AE3" w:rsidRDefault="00F42AE3" w:rsidP="00F42AE3">
      <w:pPr>
        <w:rPr>
          <w:b/>
        </w:rPr>
      </w:pPr>
    </w:p>
    <w:p w:rsidR="00F42AE3" w:rsidRDefault="00206F01" w:rsidP="00F42AE3">
      <w:pPr>
        <w:rPr>
          <w:b/>
        </w:rPr>
      </w:pPr>
      <w:r>
        <w:rPr>
          <w:b/>
          <w:noProof/>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47" type="#_x0000_t67" style="position:absolute;margin-left:204pt;margin-top:5.55pt;width:22.5pt;height:21.75pt;z-index:251681792">
            <v:textbox style="layout-flow:vertical-ideographic"/>
          </v:shape>
        </w:pict>
      </w:r>
    </w:p>
    <w:p w:rsidR="00F42AE3" w:rsidRDefault="00206F01" w:rsidP="00F42AE3">
      <w:pPr>
        <w:rPr>
          <w:b/>
        </w:rPr>
      </w:pPr>
      <w:r>
        <w:rPr>
          <w:b/>
          <w:noProof/>
        </w:rPr>
        <w:lastRenderedPageBreak/>
        <w:pict>
          <v:shape id="_x0000_s1058" type="#_x0000_t109" style="position:absolute;margin-left:-22.5pt;margin-top:13.5pt;width:133.5pt;height:36pt;z-index:251693056">
            <v:textbox style="mso-next-textbox:#_x0000_s1058">
              <w:txbxContent>
                <w:p w:rsidR="00DD60C0" w:rsidRDefault="00DD60C0" w:rsidP="00F42AE3">
                  <w:pPr>
                    <w:shd w:val="clear" w:color="auto" w:fill="FFFF00"/>
                    <w:jc w:val="center"/>
                  </w:pPr>
                  <w:r>
                    <w:t>Supplementary Part Drawing Generation</w:t>
                  </w:r>
                </w:p>
              </w:txbxContent>
            </v:textbox>
          </v:shape>
        </w:pict>
      </w:r>
    </w:p>
    <w:p w:rsidR="00F42AE3" w:rsidRDefault="00206F01" w:rsidP="00F42AE3">
      <w:pPr>
        <w:rPr>
          <w:b/>
        </w:rPr>
      </w:pPr>
      <w:r>
        <w:rPr>
          <w:b/>
          <w:noProof/>
        </w:rPr>
        <w:pict>
          <v:shape id="_x0000_s1057" type="#_x0000_t109" style="position:absolute;margin-left:333pt;margin-top:4.2pt;width:133.5pt;height:24pt;z-index:251692032">
            <v:textbox style="mso-next-textbox:#_x0000_s1057">
              <w:txbxContent>
                <w:p w:rsidR="00DD60C0" w:rsidRDefault="00DD60C0" w:rsidP="00F42AE3">
                  <w:pPr>
                    <w:shd w:val="clear" w:color="auto" w:fill="FFFF00"/>
                    <w:jc w:val="center"/>
                  </w:pPr>
                  <w:r>
                    <w:t>Consult with Engineers</w:t>
                  </w:r>
                </w:p>
              </w:txbxContent>
            </v:textbox>
          </v:shape>
        </w:pict>
      </w:r>
    </w:p>
    <w:p w:rsidR="00F42AE3" w:rsidRDefault="00206F01" w:rsidP="00F42AE3">
      <w:pPr>
        <w:rPr>
          <w:b/>
        </w:rPr>
      </w:pPr>
      <w:r>
        <w:rPr>
          <w:b/>
          <w:noProof/>
        </w:rPr>
        <w:pict>
          <v:shape id="_x0000_s1059" type="#_x0000_t32" style="position:absolute;margin-left:111pt;margin-top:.15pt;width:34.5pt;height:14.25pt;z-index:251694080" o:connectortype="straight">
            <v:stroke startarrow="block" endarrow="block"/>
          </v:shape>
        </w:pict>
      </w:r>
      <w:r>
        <w:rPr>
          <w:b/>
          <w:noProof/>
        </w:rPr>
        <w:pict>
          <v:shape id="_x0000_s1060" type="#_x0000_t32" style="position:absolute;margin-left:279pt;margin-top:.15pt;width:54pt;height:14.25pt;flip:y;z-index:251695104" o:connectortype="straight">
            <v:stroke startarrow="block" endarrow="block"/>
          </v:shape>
        </w:pict>
      </w:r>
      <w:r>
        <w:rPr>
          <w:b/>
          <w:noProof/>
        </w:rPr>
        <w:pict>
          <v:shape id="_x0000_s1048" type="#_x0000_t109" style="position:absolute;margin-left:145.5pt;margin-top:.15pt;width:133.5pt;height:36.75pt;z-index:251682816">
            <v:textbox style="mso-next-textbox:#_x0000_s1048">
              <w:txbxContent>
                <w:p w:rsidR="00DD60C0" w:rsidRDefault="00DD60C0" w:rsidP="00F42AE3">
                  <w:pPr>
                    <w:shd w:val="clear" w:color="auto" w:fill="C6D9F1" w:themeFill="text2" w:themeFillTint="33"/>
                    <w:jc w:val="center"/>
                  </w:pPr>
                  <w:r>
                    <w:t>Project Log/Review</w:t>
                  </w:r>
                  <w:r>
                    <w:br/>
                    <w:t>Part Acclimation</w:t>
                  </w:r>
                </w:p>
                <w:p w:rsidR="00DD60C0" w:rsidRDefault="00DD60C0" w:rsidP="00F42AE3">
                  <w:pPr>
                    <w:jc w:val="center"/>
                  </w:pPr>
                </w:p>
                <w:p w:rsidR="00DD60C0" w:rsidRDefault="00DD60C0" w:rsidP="00F42AE3">
                  <w:pPr>
                    <w:jc w:val="center"/>
                  </w:pPr>
                </w:p>
              </w:txbxContent>
            </v:textbox>
          </v:shape>
        </w:pict>
      </w:r>
    </w:p>
    <w:p w:rsidR="00F42AE3" w:rsidRDefault="00F42AE3" w:rsidP="00F42AE3">
      <w:pPr>
        <w:rPr>
          <w:b/>
        </w:rPr>
      </w:pPr>
    </w:p>
    <w:p w:rsidR="00F42AE3" w:rsidRDefault="00F42AE3" w:rsidP="00F42AE3">
      <w:pPr>
        <w:rPr>
          <w:b/>
        </w:rPr>
      </w:pPr>
    </w:p>
    <w:p w:rsidR="00F42AE3" w:rsidRDefault="00206F01" w:rsidP="00F42AE3">
      <w:pPr>
        <w:rPr>
          <w:b/>
        </w:rPr>
      </w:pPr>
      <w:r>
        <w:rPr>
          <w:b/>
          <w:noProof/>
        </w:rPr>
        <w:pict>
          <v:shape id="_x0000_s1049" type="#_x0000_t67" style="position:absolute;margin-left:204pt;margin-top:11.25pt;width:22.5pt;height:21.75pt;z-index:251683840">
            <v:textbox style="layout-flow:vertical-ideographic"/>
          </v:shape>
        </w:pict>
      </w:r>
    </w:p>
    <w:p w:rsidR="00F42AE3" w:rsidRDefault="00206F01" w:rsidP="00F42AE3">
      <w:pPr>
        <w:rPr>
          <w:b/>
        </w:rPr>
      </w:pPr>
      <w:r>
        <w:rPr>
          <w:b/>
          <w:noProof/>
        </w:rPr>
        <w:pict>
          <v:shape id="_x0000_s1056" type="#_x0000_t109" style="position:absolute;margin-left:-22.5pt;margin-top:12.3pt;width:133.5pt;height:21pt;z-index:251691008">
            <v:textbox style="mso-next-textbox:#_x0000_s1056">
              <w:txbxContent>
                <w:p w:rsidR="00DD60C0" w:rsidRDefault="00DD60C0" w:rsidP="00F42AE3">
                  <w:pPr>
                    <w:shd w:val="clear" w:color="auto" w:fill="92D050"/>
                    <w:jc w:val="center"/>
                  </w:pPr>
                  <w:r>
                    <w:t>Hand Tools</w:t>
                  </w:r>
                </w:p>
              </w:txbxContent>
            </v:textbox>
          </v:shape>
        </w:pict>
      </w:r>
      <w:r>
        <w:rPr>
          <w:b/>
          <w:noProof/>
        </w:rPr>
        <w:pict>
          <v:shape id="_x0000_s1054" type="#_x0000_t109" style="position:absolute;margin-left:333pt;margin-top:12.3pt;width:133.5pt;height:21pt;z-index:251688960">
            <v:textbox style="mso-next-textbox:#_x0000_s1054">
              <w:txbxContent>
                <w:p w:rsidR="00DD60C0" w:rsidRDefault="00DD60C0" w:rsidP="00F42AE3">
                  <w:pPr>
                    <w:shd w:val="clear" w:color="auto" w:fill="92D050"/>
                    <w:jc w:val="center"/>
                  </w:pPr>
                  <w:r>
                    <w:t>Optical Inspection</w:t>
                  </w:r>
                </w:p>
              </w:txbxContent>
            </v:textbox>
          </v:shape>
        </w:pict>
      </w:r>
    </w:p>
    <w:p w:rsidR="00F42AE3" w:rsidRDefault="00206F01" w:rsidP="00F42AE3">
      <w:pPr>
        <w:rPr>
          <w:b/>
        </w:rPr>
      </w:pPr>
      <w:r>
        <w:rPr>
          <w:b/>
          <w:noProof/>
        </w:rPr>
        <w:pict>
          <v:shape id="_x0000_s1061" type="#_x0000_t32" style="position:absolute;margin-left:113.25pt;margin-top:5.4pt;width:34.5pt;height:27pt;z-index:251696128" o:connectortype="straight">
            <v:stroke startarrow="block" endarrow="block"/>
          </v:shape>
        </w:pict>
      </w:r>
      <w:r>
        <w:rPr>
          <w:b/>
          <w:noProof/>
        </w:rPr>
        <w:pict>
          <v:shape id="_x0000_s1064" type="#_x0000_t32" style="position:absolute;margin-left:279pt;margin-top:5.4pt;width:54pt;height:27pt;flip:x;z-index:251699200" o:connectortype="straight">
            <v:stroke startarrow="block" endarrow="block"/>
          </v:shape>
        </w:pict>
      </w:r>
      <w:r>
        <w:rPr>
          <w:b/>
          <w:noProof/>
        </w:rPr>
        <w:pict>
          <v:shape id="_x0000_s1050" type="#_x0000_t109" style="position:absolute;margin-left:145.5pt;margin-top:13.05pt;width:133.5pt;height:71.25pt;z-index:251684864">
            <v:textbox style="mso-next-textbox:#_x0000_s1050">
              <w:txbxContent>
                <w:p w:rsidR="00DD60C0" w:rsidRDefault="00DD60C0" w:rsidP="00F42AE3">
                  <w:pPr>
                    <w:shd w:val="clear" w:color="auto" w:fill="C6D9F1" w:themeFill="text2" w:themeFillTint="33"/>
                    <w:jc w:val="center"/>
                  </w:pPr>
                  <w:r>
                    <w:t>Inspection Process</w:t>
                  </w:r>
                  <w:r>
                    <w:br/>
                    <w:t>&amp;</w:t>
                  </w:r>
                  <w:r>
                    <w:br/>
                    <w:t>Inspection Report</w:t>
                  </w:r>
                  <w:r>
                    <w:br/>
                    <w:t xml:space="preserve"> Generation</w:t>
                  </w:r>
                </w:p>
                <w:p w:rsidR="00DD60C0" w:rsidRDefault="00DD60C0" w:rsidP="00F42AE3">
                  <w:pPr>
                    <w:jc w:val="center"/>
                  </w:pPr>
                </w:p>
                <w:p w:rsidR="00DD60C0" w:rsidRDefault="00DD60C0" w:rsidP="00F42AE3">
                  <w:pPr>
                    <w:jc w:val="center"/>
                  </w:pPr>
                </w:p>
              </w:txbxContent>
            </v:textbox>
          </v:shape>
        </w:pict>
      </w:r>
    </w:p>
    <w:p w:rsidR="00F42AE3" w:rsidRDefault="00206F01" w:rsidP="00F42AE3">
      <w:pPr>
        <w:rPr>
          <w:b/>
        </w:rPr>
      </w:pPr>
      <w:r>
        <w:rPr>
          <w:b/>
          <w:noProof/>
        </w:rPr>
        <w:pict>
          <v:shape id="_x0000_s1052" type="#_x0000_t109" style="position:absolute;margin-left:333pt;margin-top:13.2pt;width:133.5pt;height:36pt;z-index:251686912">
            <v:textbox style="mso-next-textbox:#_x0000_s1052">
              <w:txbxContent>
                <w:p w:rsidR="00DD60C0" w:rsidRDefault="00DD60C0" w:rsidP="00F42AE3">
                  <w:pPr>
                    <w:shd w:val="clear" w:color="auto" w:fill="92D050"/>
                    <w:jc w:val="center"/>
                  </w:pPr>
                  <w:r>
                    <w:t>Coordinate Measuring Machine Inspection</w:t>
                  </w:r>
                </w:p>
              </w:txbxContent>
            </v:textbox>
          </v:shape>
        </w:pict>
      </w:r>
    </w:p>
    <w:p w:rsidR="00F42AE3" w:rsidRDefault="00206F01" w:rsidP="00F42AE3">
      <w:pPr>
        <w:rPr>
          <w:b/>
        </w:rPr>
      </w:pPr>
      <w:r>
        <w:rPr>
          <w:b/>
          <w:noProof/>
        </w:rPr>
        <w:pict>
          <v:shape id="_x0000_s1051" type="#_x0000_t109" style="position:absolute;margin-left:-22.5pt;margin-top:9.9pt;width:133.5pt;height:21pt;z-index:251685888">
            <v:textbox style="mso-next-textbox:#_x0000_s1051">
              <w:txbxContent>
                <w:p w:rsidR="00DD60C0" w:rsidRDefault="00DD60C0" w:rsidP="00F42AE3">
                  <w:pPr>
                    <w:shd w:val="clear" w:color="auto" w:fill="92D050"/>
                    <w:jc w:val="center"/>
                  </w:pPr>
                  <w:r>
                    <w:t>Surface Inspection</w:t>
                  </w:r>
                </w:p>
                <w:p w:rsidR="00DD60C0" w:rsidRDefault="00DD60C0" w:rsidP="00F42AE3"/>
              </w:txbxContent>
            </v:textbox>
          </v:shape>
        </w:pict>
      </w:r>
    </w:p>
    <w:p w:rsidR="00F42AE3" w:rsidRDefault="00206F01" w:rsidP="00F42AE3">
      <w:pPr>
        <w:rPr>
          <w:b/>
        </w:rPr>
      </w:pPr>
      <w:r>
        <w:rPr>
          <w:b/>
          <w:noProof/>
        </w:rPr>
        <w:pict>
          <v:shape id="_x0000_s1062" type="#_x0000_t32" style="position:absolute;margin-left:113.25pt;margin-top:7.8pt;width:34.5pt;height:2.25pt;z-index:251697152" o:connectortype="straight">
            <v:stroke startarrow="block" endarrow="block"/>
          </v:shape>
        </w:pict>
      </w:r>
      <w:r>
        <w:rPr>
          <w:b/>
          <w:noProof/>
        </w:rPr>
        <w:pict>
          <v:shape id="_x0000_s1065" type="#_x0000_t32" style="position:absolute;margin-left:279pt;margin-top:2.1pt;width:54pt;height:0;flip:x;z-index:251700224" o:connectortype="straight">
            <v:stroke startarrow="block" endarrow="block"/>
          </v:shape>
        </w:pict>
      </w:r>
    </w:p>
    <w:p w:rsidR="00F42AE3" w:rsidRDefault="00F42AE3" w:rsidP="00F42AE3">
      <w:pPr>
        <w:rPr>
          <w:b/>
          <w:i/>
        </w:rPr>
      </w:pPr>
    </w:p>
    <w:p w:rsidR="00F42AE3" w:rsidRDefault="00206F01" w:rsidP="00F42AE3">
      <w:pPr>
        <w:rPr>
          <w:b/>
          <w:i/>
        </w:rPr>
      </w:pPr>
      <w:r w:rsidRPr="00206F01">
        <w:rPr>
          <w:b/>
          <w:noProof/>
        </w:rPr>
        <w:pict>
          <v:shape id="_x0000_s1063" type="#_x0000_t32" style="position:absolute;margin-left:111pt;margin-top:.6pt;width:34.5pt;height:21pt;flip:y;z-index:251698176" o:connectortype="straight">
            <v:stroke startarrow="block" endarrow="block"/>
          </v:shape>
        </w:pict>
      </w:r>
      <w:r w:rsidRPr="00206F01">
        <w:rPr>
          <w:b/>
          <w:noProof/>
        </w:rPr>
        <w:pict>
          <v:shape id="_x0000_s1055" type="#_x0000_t109" style="position:absolute;margin-left:-22.5pt;margin-top:10.5pt;width:133.5pt;height:21pt;z-index:251689984">
            <v:textbox style="mso-next-textbox:#_x0000_s1055">
              <w:txbxContent>
                <w:p w:rsidR="00DD60C0" w:rsidRDefault="00DD60C0" w:rsidP="00F42AE3">
                  <w:pPr>
                    <w:shd w:val="clear" w:color="auto" w:fill="92D050"/>
                    <w:jc w:val="center"/>
                  </w:pPr>
                  <w:r>
                    <w:t>Roundness Inspection</w:t>
                  </w:r>
                </w:p>
              </w:txbxContent>
            </v:textbox>
          </v:shape>
        </w:pict>
      </w:r>
      <w:r w:rsidRPr="00206F01">
        <w:rPr>
          <w:b/>
          <w:noProof/>
        </w:rPr>
        <w:pict>
          <v:shape id="_x0000_s1066" type="#_x0000_t32" style="position:absolute;margin-left:279pt;margin-top:5.1pt;width:54pt;height:16.5pt;flip:x y;z-index:251701248" o:connectortype="straight">
            <v:stroke startarrow="block" endarrow="block"/>
          </v:shape>
        </w:pict>
      </w:r>
    </w:p>
    <w:p w:rsidR="00F42AE3" w:rsidRDefault="00206F01" w:rsidP="00F42AE3">
      <w:pPr>
        <w:rPr>
          <w:b/>
          <w:i/>
        </w:rPr>
      </w:pPr>
      <w:r w:rsidRPr="00206F01">
        <w:rPr>
          <w:b/>
          <w:noProof/>
        </w:rPr>
        <w:pict>
          <v:shape id="_x0000_s1053" type="#_x0000_t109" style="position:absolute;margin-left:333pt;margin-top:1.5pt;width:133.5pt;height:21pt;z-index:251687936">
            <v:textbox style="mso-next-textbox:#_x0000_s1053">
              <w:txbxContent>
                <w:p w:rsidR="00DD60C0" w:rsidRDefault="00DD60C0" w:rsidP="00F42AE3">
                  <w:pPr>
                    <w:shd w:val="clear" w:color="auto" w:fill="92D050"/>
                    <w:jc w:val="center"/>
                  </w:pPr>
                  <w:r>
                    <w:t>CAD Model Generation</w:t>
                  </w:r>
                </w:p>
              </w:txbxContent>
            </v:textbox>
          </v:shape>
        </w:pict>
      </w:r>
      <w:r w:rsidRPr="00206F01">
        <w:rPr>
          <w:b/>
          <w:noProof/>
        </w:rPr>
        <w:pict>
          <v:shape id="_x0000_s1067" type="#_x0000_t67" style="position:absolute;margin-left:204pt;margin-top:12.9pt;width:22.5pt;height:21.75pt;z-index:251702272">
            <v:textbox style="layout-flow:vertical-ideographic"/>
          </v:shape>
        </w:pict>
      </w:r>
    </w:p>
    <w:p w:rsidR="00F42AE3" w:rsidRDefault="00F42AE3" w:rsidP="00F42AE3">
      <w:pPr>
        <w:rPr>
          <w:b/>
          <w:i/>
        </w:rPr>
      </w:pPr>
    </w:p>
    <w:p w:rsidR="00F42AE3" w:rsidRDefault="00F42AE3" w:rsidP="00F42AE3">
      <w:pPr>
        <w:rPr>
          <w:b/>
          <w:i/>
        </w:rPr>
      </w:pPr>
    </w:p>
    <w:p w:rsidR="00F42AE3" w:rsidRDefault="00206F01" w:rsidP="00F42AE3">
      <w:pPr>
        <w:rPr>
          <w:b/>
          <w:i/>
        </w:rPr>
      </w:pPr>
      <w:r w:rsidRPr="00206F01">
        <w:rPr>
          <w:b/>
          <w:noProof/>
        </w:rPr>
        <w:pict>
          <v:shape id="_x0000_s1068" type="#_x0000_t109" style="position:absolute;margin-left:145.5pt;margin-top:1.1pt;width:133.5pt;height:36.75pt;z-index:251703296">
            <v:textbox style="mso-next-textbox:#_x0000_s1068">
              <w:txbxContent>
                <w:p w:rsidR="00DD60C0" w:rsidRDefault="00DD60C0" w:rsidP="00F42AE3">
                  <w:pPr>
                    <w:shd w:val="clear" w:color="auto" w:fill="C6D9F1" w:themeFill="text2" w:themeFillTint="33"/>
                    <w:jc w:val="center"/>
                  </w:pPr>
                  <w:r>
                    <w:t xml:space="preserve">Completed Project </w:t>
                  </w:r>
                  <w:proofErr w:type="spellStart"/>
                  <w:proofErr w:type="gramStart"/>
                  <w:r>
                    <w:t>Que</w:t>
                  </w:r>
                  <w:proofErr w:type="spellEnd"/>
                  <w:proofErr w:type="gramEnd"/>
                  <w:r>
                    <w:br/>
                    <w:t>(Customer Pickup)</w:t>
                  </w:r>
                </w:p>
                <w:p w:rsidR="00DD60C0" w:rsidRDefault="00DD60C0" w:rsidP="00F42AE3">
                  <w:pPr>
                    <w:jc w:val="center"/>
                  </w:pPr>
                </w:p>
                <w:p w:rsidR="00DD60C0" w:rsidRDefault="00DD60C0" w:rsidP="00F42AE3">
                  <w:pPr>
                    <w:jc w:val="center"/>
                  </w:pPr>
                </w:p>
              </w:txbxContent>
            </v:textbox>
          </v:shape>
        </w:pict>
      </w:r>
    </w:p>
    <w:p w:rsidR="00F42AE3" w:rsidRDefault="00F42AE3" w:rsidP="00F42AE3">
      <w:pPr>
        <w:rPr>
          <w:b/>
          <w:i/>
        </w:rPr>
      </w:pPr>
    </w:p>
    <w:p w:rsidR="00F42AE3" w:rsidRDefault="00F42AE3" w:rsidP="00F42AE3">
      <w:pPr>
        <w:rPr>
          <w:b/>
          <w:i/>
        </w:rPr>
      </w:pPr>
    </w:p>
    <w:p w:rsidR="00F42AE3" w:rsidRDefault="00F42AE3" w:rsidP="00F42AE3">
      <w:pPr>
        <w:rPr>
          <w:b/>
          <w:i/>
        </w:rPr>
      </w:pPr>
    </w:p>
    <w:p w:rsidR="00F42AE3" w:rsidRPr="001262AD" w:rsidRDefault="00F42AE3" w:rsidP="00F42AE3">
      <w:pPr>
        <w:rPr>
          <w:b/>
          <w:i/>
        </w:rPr>
      </w:pPr>
      <w:r>
        <w:rPr>
          <w:b/>
          <w:i/>
        </w:rPr>
        <w:t>Figure 1: QVC Project Flow</w:t>
      </w:r>
    </w:p>
    <w:p w:rsidR="00F42AE3" w:rsidRDefault="00F42AE3" w:rsidP="00F42AE3">
      <w:pPr>
        <w:pStyle w:val="Heading1"/>
      </w:pPr>
      <w:bookmarkStart w:id="45" w:name="_Toc323693051"/>
      <w:r>
        <w:t>3.1 Cost Estimates</w:t>
      </w:r>
      <w:bookmarkEnd w:id="45"/>
    </w:p>
    <w:p w:rsidR="00F42AE3" w:rsidRDefault="00F42AE3" w:rsidP="00F42AE3">
      <w:pPr>
        <w:ind w:left="720"/>
      </w:pPr>
      <w:r>
        <w:t xml:space="preserve">Without actually obtaining contracts from outside vendors, it is estimated that the cost of this project will be $4 million. The cost of this project will be met regardless of estimate differences in actual cost. </w:t>
      </w:r>
      <w:proofErr w:type="gramStart"/>
      <w:r>
        <w:t>The benefit to the government to protect multiple multi-million dollar aircraft from storm damage while in an overhaul state will greatly overshadow any additional cost of this project.</w:t>
      </w:r>
      <w:proofErr w:type="gramEnd"/>
      <w:r>
        <w:t xml:space="preserve"> For this class however, there should be no outside expenses associated with the design of the floor plan only. The only costs that are foreseen may be at the price of the local copy shop.</w:t>
      </w:r>
    </w:p>
    <w:p w:rsidR="00F42AE3" w:rsidRDefault="00F42AE3" w:rsidP="00F42AE3">
      <w:pPr>
        <w:pStyle w:val="Heading1"/>
      </w:pPr>
      <w:bookmarkStart w:id="46" w:name="_Toc323693052"/>
      <w:r>
        <w:t>4.1 Time Constraints</w:t>
      </w:r>
      <w:bookmarkEnd w:id="46"/>
    </w:p>
    <w:p w:rsidR="00F42AE3" w:rsidRDefault="00F42AE3" w:rsidP="00F42AE3">
      <w:pPr>
        <w:ind w:left="720"/>
      </w:pPr>
      <w:r>
        <w:t>For the project, the schedule of documents as seen in document M1 Deliverables will be all that is needed for completion of this project. Project timelines will vary with student’s schedules. It is estimated that students will spend approximately 10 hours per week working on this project. After completion of the floor plan, a hard copy and digital AutoCAD drawing of the new QVC layout will be delivered to Ron Camacho, supervisor of the QVC lab, and to Dr. Allen instructor of this class no later than 2 May 2012.</w:t>
      </w:r>
    </w:p>
    <w:p w:rsidR="00F42AE3" w:rsidRDefault="00F42AE3" w:rsidP="00F42AE3">
      <w:pPr>
        <w:rPr>
          <w:rStyle w:val="Heading1Char"/>
        </w:rPr>
      </w:pPr>
    </w:p>
    <w:p w:rsidR="00F42AE3" w:rsidRDefault="00F42AE3" w:rsidP="00F42AE3">
      <w:pPr>
        <w:rPr>
          <w:rStyle w:val="Heading1Char"/>
        </w:rPr>
      </w:pPr>
      <w:bookmarkStart w:id="47" w:name="_Toc323693053"/>
      <w:r>
        <w:rPr>
          <w:rStyle w:val="Heading1Char"/>
        </w:rPr>
        <w:t xml:space="preserve">5.1 </w:t>
      </w:r>
      <w:r w:rsidRPr="00563A07">
        <w:rPr>
          <w:rStyle w:val="Heading1Char"/>
        </w:rPr>
        <w:t>Available Technologies</w:t>
      </w:r>
      <w:bookmarkEnd w:id="47"/>
    </w:p>
    <w:p w:rsidR="00F42AE3" w:rsidRPr="001034AA" w:rsidRDefault="00F42AE3" w:rsidP="00F42AE3">
      <w:pPr>
        <w:ind w:left="720"/>
      </w:pPr>
      <w:r w:rsidRPr="001034AA">
        <w:t xml:space="preserve">For the duration of this project, multiple computer systems and programs will be utilized by the group members. </w:t>
      </w:r>
      <w:r>
        <w:t xml:space="preserve"> The most prevalent of these systems will be the students’ laptop computers with Microsoft Office software and the use of AutoCAD and SolidWorks when available. Printing capabilities will be utilized on the OU campus and the local printing shops, as well as the existing QVC large plotter systems for larger layout capabilities.</w:t>
      </w:r>
    </w:p>
    <w:p w:rsidR="00F42AE3" w:rsidRDefault="00F42AE3" w:rsidP="00F42AE3">
      <w:pPr>
        <w:pStyle w:val="Heading1"/>
      </w:pPr>
      <w:bookmarkStart w:id="48" w:name="_Toc323693054"/>
      <w:r>
        <w:lastRenderedPageBreak/>
        <w:t>6.1 Required Interactions</w:t>
      </w:r>
      <w:bookmarkEnd w:id="48"/>
    </w:p>
    <w:p w:rsidR="00F42AE3" w:rsidRDefault="00F42AE3" w:rsidP="00F42AE3">
      <w:pPr>
        <w:ind w:left="720"/>
      </w:pPr>
      <w:r>
        <w:t>Many outside organizations will need to be coordinated with for the completion of this project. They are</w:t>
      </w:r>
      <w:proofErr w:type="gramStart"/>
      <w:r>
        <w:t>:</w:t>
      </w:r>
      <w:proofErr w:type="gramEnd"/>
      <w:r>
        <w:br/>
        <w:t>PMEL  – for coordination of 2000 sq ft storage space</w:t>
      </w:r>
    </w:p>
    <w:p w:rsidR="00F42AE3" w:rsidRDefault="00F42AE3" w:rsidP="00F42AE3">
      <w:pPr>
        <w:ind w:left="720"/>
      </w:pPr>
      <w:r>
        <w:t>AMXG – Projected workloads for new QVC lab (current/future)</w:t>
      </w:r>
    </w:p>
    <w:p w:rsidR="00F42AE3" w:rsidRDefault="00F42AE3" w:rsidP="00F42AE3">
      <w:pPr>
        <w:ind w:left="720"/>
      </w:pPr>
      <w:r>
        <w:t>PMXG – Projected workloads for new QVC lab (current/future)</w:t>
      </w:r>
    </w:p>
    <w:p w:rsidR="00F42AE3" w:rsidRDefault="00F42AE3" w:rsidP="00F42AE3">
      <w:pPr>
        <w:ind w:left="720"/>
      </w:pPr>
      <w:r>
        <w:t>CMXG – Projected workloads for new QVC lab (current/future)</w:t>
      </w:r>
    </w:p>
    <w:p w:rsidR="00F42AE3" w:rsidRDefault="00F42AE3" w:rsidP="00F42AE3">
      <w:pPr>
        <w:ind w:left="720"/>
      </w:pPr>
      <w:r>
        <w:t>OC-ALC/GK – Future workload requirements</w:t>
      </w:r>
    </w:p>
    <w:p w:rsidR="00F42AE3" w:rsidRDefault="00F42AE3" w:rsidP="00F42AE3">
      <w:pPr>
        <w:ind w:left="720"/>
      </w:pPr>
      <w:r>
        <w:t>SCMW – Future workload requirements</w:t>
      </w:r>
    </w:p>
    <w:p w:rsidR="00F42AE3" w:rsidRDefault="00F42AE3" w:rsidP="00F42AE3">
      <w:pPr>
        <w:ind w:left="720"/>
      </w:pPr>
      <w:r>
        <w:br/>
        <w:t>MXSG – Design guidelines/standards, construction limitations, transport limitations</w:t>
      </w:r>
    </w:p>
    <w:p w:rsidR="00F42AE3" w:rsidRDefault="00F42AE3" w:rsidP="00F42AE3">
      <w:pPr>
        <w:ind w:left="720"/>
      </w:pPr>
      <w:r>
        <w:t>Numerous OEM’s - equipment requirements/issues related to transportation, contract issues relating to transport of equipment</w:t>
      </w:r>
    </w:p>
    <w:p w:rsidR="00F42AE3" w:rsidRDefault="00F42AE3" w:rsidP="00F42AE3">
      <w:pPr>
        <w:ind w:left="720"/>
      </w:pPr>
      <w:r>
        <w:t>Numerous Plant Maintenance Contractors (Telephone, LAN, Electric, etc) – facilities issues, scheduling, contract issues</w:t>
      </w:r>
    </w:p>
    <w:p w:rsidR="00F42AE3" w:rsidRDefault="00F42AE3" w:rsidP="00F42AE3">
      <w:pPr>
        <w:ind w:left="720"/>
      </w:pPr>
      <w:r>
        <w:t>QVC Personnel – Provide input on project flow/analysis issues</w:t>
      </w:r>
    </w:p>
    <w:p w:rsidR="00F42AE3" w:rsidRDefault="00F42AE3" w:rsidP="00F42AE3">
      <w:pPr>
        <w:pStyle w:val="Heading1"/>
      </w:pPr>
      <w:r>
        <w:br/>
      </w:r>
      <w:bookmarkStart w:id="49" w:name="_Toc323693055"/>
      <w:r>
        <w:t>7.1 Standards, Specifications and Other Requirements</w:t>
      </w:r>
      <w:bookmarkEnd w:id="49"/>
    </w:p>
    <w:p w:rsidR="00F42AE3" w:rsidRDefault="00F42AE3" w:rsidP="00F42AE3">
      <w:pPr>
        <w:ind w:left="720"/>
      </w:pPr>
      <w:r>
        <w:t>All industry standards associated with an industrial inspection area shall be abided by according to all state, federal and military regulations. In addition to these regulations, the following standards, Operational Instructions and regulations will be followed:</w:t>
      </w:r>
    </w:p>
    <w:p w:rsidR="00F42AE3" w:rsidRDefault="00F42AE3" w:rsidP="00F42AE3">
      <w:pPr>
        <w:ind w:left="1440" w:hanging="720"/>
      </w:pPr>
      <w:r>
        <w:t>AFMAN 32-1094, Criteria for Air Force Precision Measurement Equipment Laboratory Design and Construction, 1 November 1998</w:t>
      </w:r>
    </w:p>
    <w:p w:rsidR="00F42AE3" w:rsidRDefault="00F42AE3" w:rsidP="00F42AE3">
      <w:pPr>
        <w:ind w:left="1440" w:hanging="720"/>
      </w:pPr>
      <w:r>
        <w:t xml:space="preserve">ASME Y14.5M-1994, Geometric Dimensioning and </w:t>
      </w:r>
      <w:proofErr w:type="spellStart"/>
      <w:r>
        <w:t>Tolerancing</w:t>
      </w:r>
      <w:proofErr w:type="spellEnd"/>
      <w:r>
        <w:t>, Reaffirmed 2010</w:t>
      </w:r>
    </w:p>
    <w:p w:rsidR="00F42AE3" w:rsidRDefault="00F42AE3" w:rsidP="00F42AE3">
      <w:pPr>
        <w:ind w:left="1440" w:hanging="720"/>
      </w:pPr>
      <w:r>
        <w:t>MXSG OI 61-201, Test Quality Instructions for Metrology Functions, 24 January 2012</w:t>
      </w:r>
    </w:p>
    <w:p w:rsidR="00F42AE3" w:rsidRDefault="00F42AE3" w:rsidP="00F42AE3">
      <w:pPr>
        <w:ind w:left="1440" w:hanging="720"/>
      </w:pPr>
      <w:r>
        <w:t>T.O. 00-20-14, Air Force Metrology and Calibration Program, 30 June 2009</w:t>
      </w:r>
    </w:p>
    <w:p w:rsidR="00F42AE3" w:rsidRDefault="00F42AE3" w:rsidP="00F42AE3">
      <w:pPr>
        <w:ind w:left="720"/>
      </w:pPr>
    </w:p>
    <w:p w:rsidR="00F42AE3" w:rsidRDefault="00F42AE3" w:rsidP="00F42AE3">
      <w:pPr>
        <w:ind w:left="720"/>
      </w:pPr>
      <w:r>
        <w:t>7.1</w:t>
      </w:r>
      <w:r>
        <w:tab/>
        <w:t xml:space="preserve"> Facility Requirements</w:t>
      </w:r>
    </w:p>
    <w:p w:rsidR="00F42AE3" w:rsidRDefault="00F42AE3" w:rsidP="00F42AE3">
      <w:pPr>
        <w:tabs>
          <w:tab w:val="left" w:pos="1350"/>
          <w:tab w:val="left" w:pos="1530"/>
        </w:tabs>
        <w:ind w:left="2070" w:hanging="1350"/>
      </w:pPr>
      <w:r>
        <w:t>Environment – maintain 68</w:t>
      </w:r>
      <w:r>
        <w:rPr>
          <w:rFonts w:cstheme="minorHAnsi"/>
        </w:rPr>
        <w:t>°</w:t>
      </w:r>
      <w:r>
        <w:t xml:space="preserve"> </w:t>
      </w:r>
      <w:r>
        <w:rPr>
          <w:rFonts w:cstheme="minorHAnsi"/>
        </w:rPr>
        <w:t>±</w:t>
      </w:r>
      <w:r>
        <w:t xml:space="preserve"> 1</w:t>
      </w:r>
      <w:r>
        <w:rPr>
          <w:rFonts w:cstheme="minorHAnsi"/>
        </w:rPr>
        <w:t>°</w:t>
      </w:r>
      <w:r>
        <w:t xml:space="preserve"> </w:t>
      </w:r>
      <w:r>
        <w:br/>
        <w:t xml:space="preserve">maintain 20 – 50% Relative Humidity </w:t>
      </w:r>
      <w:r>
        <w:br/>
        <w:t>maintain positive pressure airflow</w:t>
      </w:r>
    </w:p>
    <w:p w:rsidR="00F42AE3" w:rsidRDefault="00F42AE3" w:rsidP="00F42AE3">
      <w:pPr>
        <w:tabs>
          <w:tab w:val="left" w:pos="1350"/>
          <w:tab w:val="left" w:pos="1530"/>
        </w:tabs>
        <w:ind w:left="2070" w:hanging="1350"/>
      </w:pPr>
      <w:r>
        <w:t>Handicap accessible</w:t>
      </w:r>
    </w:p>
    <w:p w:rsidR="00F42AE3" w:rsidRDefault="00F42AE3" w:rsidP="00F42AE3">
      <w:pPr>
        <w:pStyle w:val="Heading1"/>
        <w:ind w:left="720"/>
      </w:pPr>
    </w:p>
    <w:p w:rsidR="00F42AE3" w:rsidRDefault="00F42AE3" w:rsidP="00F42AE3">
      <w:pPr>
        <w:pStyle w:val="Heading1"/>
      </w:pPr>
      <w:bookmarkStart w:id="50" w:name="_Toc323693056"/>
      <w:r>
        <w:t>8.1 Rationale for Project</w:t>
      </w:r>
      <w:bookmarkEnd w:id="50"/>
    </w:p>
    <w:p w:rsidR="00F42AE3" w:rsidRDefault="00F42AE3" w:rsidP="00F42AE3">
      <w:pPr>
        <w:ind w:left="720"/>
      </w:pPr>
      <w:r>
        <w:t>This project consists of a designed floor plan to relocate the QVC. The rationale behind the floor plan is to free up valuable physical space to allow Tinker AFB to build new hangars to store newer aircraft for overhaul/modification.</w:t>
      </w:r>
    </w:p>
    <w:p w:rsidR="00F42AE3" w:rsidRDefault="00F42AE3" w:rsidP="00F42AE3">
      <w:pPr>
        <w:jc w:val="center"/>
        <w:rPr>
          <w:rStyle w:val="Heading1Char"/>
        </w:rPr>
      </w:pPr>
    </w:p>
    <w:p w:rsidR="00F42AE3" w:rsidRDefault="00F42AE3" w:rsidP="00F42AE3">
      <w:pPr>
        <w:rPr>
          <w:rStyle w:val="Heading1Char"/>
        </w:rPr>
      </w:pPr>
    </w:p>
    <w:p w:rsidR="00D40DC4" w:rsidRDefault="00D40DC4" w:rsidP="00F42AE3">
      <w:pPr>
        <w:rPr>
          <w:rStyle w:val="Heading1Char"/>
        </w:rPr>
      </w:pPr>
    </w:p>
    <w:p w:rsidR="00D40DC4" w:rsidRDefault="00D40DC4" w:rsidP="00F42AE3">
      <w:pPr>
        <w:rPr>
          <w:rStyle w:val="Heading1Char"/>
        </w:rPr>
      </w:pPr>
    </w:p>
    <w:p w:rsidR="00D40DC4" w:rsidRDefault="00D40DC4" w:rsidP="00F42AE3">
      <w:pPr>
        <w:rPr>
          <w:rStyle w:val="Heading1Char"/>
        </w:rPr>
      </w:pPr>
    </w:p>
    <w:p w:rsidR="00F42AE3" w:rsidRDefault="00F42AE3" w:rsidP="00F42AE3">
      <w:pPr>
        <w:rPr>
          <w:b/>
        </w:rPr>
      </w:pPr>
      <w:bookmarkStart w:id="51" w:name="_Toc323693057"/>
      <w:r>
        <w:rPr>
          <w:rStyle w:val="Heading1Char"/>
        </w:rPr>
        <w:lastRenderedPageBreak/>
        <w:t xml:space="preserve">9.1 </w:t>
      </w:r>
      <w:r w:rsidRPr="00563A07">
        <w:rPr>
          <w:rStyle w:val="Heading1Char"/>
        </w:rPr>
        <w:t>Glossary</w:t>
      </w:r>
      <w:bookmarkEnd w:id="51"/>
      <w:r>
        <w:rPr>
          <w:b/>
        </w:rPr>
        <w:br/>
      </w:r>
    </w:p>
    <w:p w:rsidR="00F42AE3" w:rsidRDefault="00F42AE3" w:rsidP="00F42AE3">
      <w:pPr>
        <w:ind w:left="720"/>
      </w:pPr>
      <w:r>
        <w:t>AFMAN – Air Force Manual</w:t>
      </w:r>
      <w:r>
        <w:br/>
        <w:t>AMXG – Aircraft Maintenance Group</w:t>
      </w:r>
      <w:r>
        <w:br/>
        <w:t>ASME – American Society of Mechanical Engineers</w:t>
      </w:r>
      <w:r>
        <w:br/>
        <w:t>CMXG – Commodities Maintenance Group</w:t>
      </w:r>
      <w:r>
        <w:br/>
        <w:t>MXSG – Maintenance Support Group</w:t>
      </w:r>
      <w:r>
        <w:br/>
        <w:t>OC-ALC – Oklahoma City Air Logistics Center</w:t>
      </w:r>
      <w:r>
        <w:br/>
        <w:t>OC-ALC/GK – Aerospace Sustainment Directorate</w:t>
      </w:r>
      <w:r>
        <w:br/>
        <w:t>OEM – Original Equipment Manufacturer</w:t>
      </w:r>
      <w:r>
        <w:br/>
        <w:t>PMEL – Precision Measurement Equipment Laboratory</w:t>
      </w:r>
      <w:r>
        <w:br/>
        <w:t>PMXG – Propulsion Maintenance Group</w:t>
      </w:r>
      <w:r>
        <w:br/>
        <w:t>QVC – Quality Verification Center</w:t>
      </w:r>
      <w:r>
        <w:br/>
        <w:t>SCMW - 448 Supply Chain Management Wing</w:t>
      </w:r>
      <w:r>
        <w:br/>
        <w:t>TAC – Tinker Aeronautical Center</w:t>
      </w:r>
      <w:r>
        <w:br/>
        <w:t>T.O. – Technical Order</w:t>
      </w:r>
      <w:r>
        <w:br/>
      </w:r>
    </w:p>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98569E" w:rsidRDefault="0098569E"/>
    <w:p w:rsidR="0098569E" w:rsidRDefault="0098569E"/>
    <w:p w:rsidR="0098569E" w:rsidRDefault="0098569E"/>
    <w:p w:rsidR="005928EA" w:rsidRDefault="005928EA"/>
    <w:p w:rsidR="005928EA" w:rsidRDefault="005928EA"/>
    <w:p w:rsidR="0098569E" w:rsidRDefault="0098569E"/>
    <w:p w:rsidR="0098569E" w:rsidRDefault="0098569E"/>
    <w:bookmarkEnd w:id="43"/>
    <w:p w:rsidR="0098569E" w:rsidRDefault="0098569E"/>
    <w:p w:rsidR="0098569E" w:rsidRDefault="0098569E"/>
    <w:p w:rsidR="0098569E" w:rsidRDefault="0098569E"/>
    <w:p w:rsidR="00F42AE3" w:rsidRDefault="00F42AE3"/>
    <w:p w:rsidR="00F42AE3" w:rsidRDefault="00F42AE3"/>
    <w:p w:rsidR="00F42AE3" w:rsidRPr="00201E06" w:rsidRDefault="00F42AE3" w:rsidP="00F42AE3">
      <w:pPr>
        <w:spacing w:before="240"/>
        <w:jc w:val="center"/>
        <w:rPr>
          <w:rFonts w:cs="Times New Roman"/>
          <w:kern w:val="0"/>
          <w:lang w:eastAsia="en-US" w:bidi="ar-SA"/>
        </w:rPr>
      </w:pPr>
      <w:r w:rsidRPr="00A8585D">
        <w:rPr>
          <w:rStyle w:val="Heading3Char"/>
        </w:rPr>
        <w:lastRenderedPageBreak/>
        <w:br/>
      </w:r>
      <w:bookmarkStart w:id="52" w:name="_Toc323760161"/>
      <w:r w:rsidRPr="00A8585D">
        <w:rPr>
          <w:rStyle w:val="Heading3Char"/>
        </w:rPr>
        <w:t xml:space="preserve">Management </w:t>
      </w:r>
      <w:r w:rsidR="00C66ADE">
        <w:rPr>
          <w:rStyle w:val="Heading3Char"/>
        </w:rPr>
        <w:t>Derived Requirements</w:t>
      </w:r>
      <w:r w:rsidRPr="00A8585D">
        <w:rPr>
          <w:rStyle w:val="Heading3Char"/>
        </w:rPr>
        <w:t xml:space="preserve"> Document (M3</w:t>
      </w:r>
      <w:proofErr w:type="gramStart"/>
      <w:r w:rsidRPr="00A8585D">
        <w:rPr>
          <w:rStyle w:val="Heading3Char"/>
        </w:rPr>
        <w:t>)</w:t>
      </w:r>
      <w:bookmarkEnd w:id="52"/>
      <w:proofErr w:type="gramEnd"/>
      <w:r w:rsidRPr="00201E06">
        <w:rPr>
          <w:rFonts w:cs="Times New Roman"/>
          <w:kern w:val="0"/>
          <w:lang w:eastAsia="en-US" w:bidi="ar-SA"/>
        </w:rPr>
        <w:br/>
        <w:t xml:space="preserve">Group 3 - Andy Lee, Mary Gravette, Andrew Freeman, Ira Bryant, Terry Anderson, Jose </w:t>
      </w:r>
      <w:proofErr w:type="spellStart"/>
      <w:r w:rsidRPr="00201E06">
        <w:rPr>
          <w:rFonts w:cs="Times New Roman"/>
          <w:kern w:val="0"/>
          <w:lang w:eastAsia="en-US" w:bidi="ar-SA"/>
        </w:rPr>
        <w:t>Berrios</w:t>
      </w:r>
      <w:proofErr w:type="spellEnd"/>
    </w:p>
    <w:p w:rsidR="00F42AE3" w:rsidRDefault="00F42AE3" w:rsidP="00F42AE3">
      <w:pPr>
        <w:jc w:val="center"/>
        <w:rPr>
          <w:rFonts w:cs="Times New Roman"/>
          <w:kern w:val="0"/>
          <w:lang w:eastAsia="en-US" w:bidi="ar-SA"/>
        </w:rPr>
      </w:pPr>
      <w:r w:rsidRPr="00201E06">
        <w:rPr>
          <w:rFonts w:cs="Times New Roman"/>
          <w:kern w:val="0"/>
          <w:lang w:eastAsia="en-US" w:bidi="ar-SA"/>
        </w:rPr>
        <w:t>February 20, 2012</w:t>
      </w:r>
    </w:p>
    <w:p w:rsidR="00D40DC4" w:rsidRDefault="00206F01">
      <w:pPr>
        <w:pStyle w:val="TOC1"/>
        <w:rPr>
          <w:rFonts w:asciiTheme="minorHAnsi" w:eastAsiaTheme="minorEastAsia" w:hAnsiTheme="minorHAnsi" w:cstheme="minorBidi"/>
          <w:noProof/>
          <w:kern w:val="0"/>
          <w:sz w:val="22"/>
          <w:szCs w:val="22"/>
          <w:lang w:eastAsia="en-US" w:bidi="ar-SA"/>
        </w:rPr>
      </w:pPr>
      <w:r w:rsidRPr="00206F01">
        <w:fldChar w:fldCharType="begin"/>
      </w:r>
      <w:r w:rsidR="001B180B">
        <w:instrText xml:space="preserve"> TOC \o "1-1" \b "M3"  </w:instrText>
      </w:r>
      <w:r w:rsidRPr="00206F01">
        <w:fldChar w:fldCharType="separate"/>
      </w:r>
      <w:r w:rsidR="00D40DC4">
        <w:rPr>
          <w:noProof/>
        </w:rPr>
        <w:t>1.1 Technical Description of the Problem Statement</w:t>
      </w:r>
      <w:r w:rsidR="00D40DC4">
        <w:rPr>
          <w:noProof/>
        </w:rPr>
        <w:tab/>
      </w:r>
      <w:r>
        <w:rPr>
          <w:noProof/>
        </w:rPr>
        <w:fldChar w:fldCharType="begin"/>
      </w:r>
      <w:r w:rsidR="00D40DC4">
        <w:rPr>
          <w:noProof/>
        </w:rPr>
        <w:instrText xml:space="preserve"> PAGEREF _Toc323693093 \h </w:instrText>
      </w:r>
      <w:r>
        <w:rPr>
          <w:noProof/>
        </w:rPr>
      </w:r>
      <w:r>
        <w:rPr>
          <w:noProof/>
        </w:rPr>
        <w:fldChar w:fldCharType="separate"/>
      </w:r>
      <w:r w:rsidR="00A63AFD">
        <w:rPr>
          <w:noProof/>
        </w:rPr>
        <w:t>28</w:t>
      </w:r>
      <w:r>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2.1 Inputs, Outputs, and Functional Requirements</w:t>
      </w:r>
      <w:r>
        <w:rPr>
          <w:noProof/>
        </w:rPr>
        <w:tab/>
      </w:r>
      <w:r w:rsidR="00206F01">
        <w:rPr>
          <w:noProof/>
        </w:rPr>
        <w:fldChar w:fldCharType="begin"/>
      </w:r>
      <w:r>
        <w:rPr>
          <w:noProof/>
        </w:rPr>
        <w:instrText xml:space="preserve"> PAGEREF _Toc323693094 \h </w:instrText>
      </w:r>
      <w:r w:rsidR="00206F01">
        <w:rPr>
          <w:noProof/>
        </w:rPr>
      </w:r>
      <w:r w:rsidR="00206F01">
        <w:rPr>
          <w:noProof/>
        </w:rPr>
        <w:fldChar w:fldCharType="separate"/>
      </w:r>
      <w:r w:rsidR="00A63AFD">
        <w:rPr>
          <w:noProof/>
        </w:rPr>
        <w:t>28</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3.1 Customer Requirements and Additional Requirements</w:t>
      </w:r>
      <w:r>
        <w:rPr>
          <w:noProof/>
        </w:rPr>
        <w:tab/>
      </w:r>
      <w:r w:rsidR="00206F01">
        <w:rPr>
          <w:noProof/>
        </w:rPr>
        <w:fldChar w:fldCharType="begin"/>
      </w:r>
      <w:r>
        <w:rPr>
          <w:noProof/>
        </w:rPr>
        <w:instrText xml:space="preserve"> PAGEREF _Toc323693095 \h </w:instrText>
      </w:r>
      <w:r w:rsidR="00206F01">
        <w:rPr>
          <w:noProof/>
        </w:rPr>
      </w:r>
      <w:r w:rsidR="00206F01">
        <w:rPr>
          <w:noProof/>
        </w:rPr>
        <w:fldChar w:fldCharType="separate"/>
      </w:r>
      <w:r w:rsidR="00A63AFD">
        <w:rPr>
          <w:noProof/>
        </w:rPr>
        <w:t>29</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4.1 Requirement for Product Lifecycle</w:t>
      </w:r>
      <w:r>
        <w:rPr>
          <w:noProof/>
        </w:rPr>
        <w:tab/>
      </w:r>
      <w:r w:rsidR="00206F01">
        <w:rPr>
          <w:noProof/>
        </w:rPr>
        <w:fldChar w:fldCharType="begin"/>
      </w:r>
      <w:r>
        <w:rPr>
          <w:noProof/>
        </w:rPr>
        <w:instrText xml:space="preserve"> PAGEREF _Toc323693096 \h </w:instrText>
      </w:r>
      <w:r w:rsidR="00206F01">
        <w:rPr>
          <w:noProof/>
        </w:rPr>
      </w:r>
      <w:r w:rsidR="00206F01">
        <w:rPr>
          <w:noProof/>
        </w:rPr>
        <w:fldChar w:fldCharType="separate"/>
      </w:r>
      <w:r w:rsidR="00A63AFD">
        <w:rPr>
          <w:noProof/>
        </w:rPr>
        <w:t>30</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5.1 Requirements Based on Cost and Schedule</w:t>
      </w:r>
      <w:r>
        <w:rPr>
          <w:noProof/>
        </w:rPr>
        <w:tab/>
      </w:r>
      <w:r w:rsidR="00206F01">
        <w:rPr>
          <w:noProof/>
        </w:rPr>
        <w:fldChar w:fldCharType="begin"/>
      </w:r>
      <w:r>
        <w:rPr>
          <w:noProof/>
        </w:rPr>
        <w:instrText xml:space="preserve"> PAGEREF _Toc323693097 \h </w:instrText>
      </w:r>
      <w:r w:rsidR="00206F01">
        <w:rPr>
          <w:noProof/>
        </w:rPr>
      </w:r>
      <w:r w:rsidR="00206F01">
        <w:rPr>
          <w:noProof/>
        </w:rPr>
        <w:fldChar w:fldCharType="separate"/>
      </w:r>
      <w:r w:rsidR="00A63AFD">
        <w:rPr>
          <w:noProof/>
        </w:rPr>
        <w:t>30</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6.1 Schedule Requirements</w:t>
      </w:r>
      <w:r>
        <w:rPr>
          <w:noProof/>
        </w:rPr>
        <w:tab/>
      </w:r>
      <w:r w:rsidR="00206F01">
        <w:rPr>
          <w:noProof/>
        </w:rPr>
        <w:fldChar w:fldCharType="begin"/>
      </w:r>
      <w:r>
        <w:rPr>
          <w:noProof/>
        </w:rPr>
        <w:instrText xml:space="preserve"> PAGEREF _Toc323693098 \h </w:instrText>
      </w:r>
      <w:r w:rsidR="00206F01">
        <w:rPr>
          <w:noProof/>
        </w:rPr>
      </w:r>
      <w:r w:rsidR="00206F01">
        <w:rPr>
          <w:noProof/>
        </w:rPr>
        <w:fldChar w:fldCharType="separate"/>
      </w:r>
      <w:r w:rsidR="00A63AFD">
        <w:rPr>
          <w:noProof/>
        </w:rPr>
        <w:t>30</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7.1 Glossary</w:t>
      </w:r>
      <w:r>
        <w:rPr>
          <w:noProof/>
        </w:rPr>
        <w:tab/>
      </w:r>
      <w:r w:rsidR="00206F01">
        <w:rPr>
          <w:noProof/>
        </w:rPr>
        <w:fldChar w:fldCharType="begin"/>
      </w:r>
      <w:r>
        <w:rPr>
          <w:noProof/>
        </w:rPr>
        <w:instrText xml:space="preserve"> PAGEREF _Toc323693099 \h </w:instrText>
      </w:r>
      <w:r w:rsidR="00206F01">
        <w:rPr>
          <w:noProof/>
        </w:rPr>
      </w:r>
      <w:r w:rsidR="00206F01">
        <w:rPr>
          <w:noProof/>
        </w:rPr>
        <w:fldChar w:fldCharType="separate"/>
      </w:r>
      <w:r w:rsidR="00A63AFD">
        <w:rPr>
          <w:noProof/>
        </w:rPr>
        <w:t>33</w:t>
      </w:r>
      <w:r w:rsidR="00206F01">
        <w:rPr>
          <w:noProof/>
        </w:rPr>
        <w:fldChar w:fldCharType="end"/>
      </w:r>
    </w:p>
    <w:p w:rsidR="001B180B" w:rsidRPr="00D31443" w:rsidRDefault="00206F01" w:rsidP="001B180B">
      <w:pPr>
        <w:jc w:val="center"/>
        <w:rPr>
          <w:b/>
          <w:bCs/>
        </w:rPr>
      </w:pPr>
      <w:r>
        <w:fldChar w:fldCharType="end"/>
      </w:r>
    </w:p>
    <w:p w:rsidR="001B180B" w:rsidRDefault="001B180B"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D40DC4" w:rsidRDefault="00D40DC4" w:rsidP="00F42AE3">
      <w:pPr>
        <w:jc w:val="center"/>
        <w:rPr>
          <w:rFonts w:cs="Times New Roman"/>
          <w:kern w:val="0"/>
          <w:lang w:eastAsia="en-US" w:bidi="ar-SA"/>
        </w:rPr>
      </w:pPr>
    </w:p>
    <w:p w:rsidR="00D40DC4" w:rsidRDefault="00D40DC4" w:rsidP="00F42AE3">
      <w:pPr>
        <w:jc w:val="center"/>
        <w:rPr>
          <w:rFonts w:cs="Times New Roman"/>
          <w:kern w:val="0"/>
          <w:lang w:eastAsia="en-US" w:bidi="ar-SA"/>
        </w:rPr>
      </w:pPr>
    </w:p>
    <w:p w:rsidR="00D40DC4" w:rsidRDefault="00D40DC4" w:rsidP="00F42AE3">
      <w:pPr>
        <w:jc w:val="center"/>
        <w:rPr>
          <w:rFonts w:cs="Times New Roman"/>
          <w:kern w:val="0"/>
          <w:lang w:eastAsia="en-US" w:bidi="ar-SA"/>
        </w:rPr>
      </w:pPr>
    </w:p>
    <w:p w:rsidR="00D40DC4" w:rsidRDefault="00D40DC4"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Pr="00201E06" w:rsidRDefault="005928EA" w:rsidP="00F42AE3">
      <w:pPr>
        <w:jc w:val="center"/>
        <w:rPr>
          <w:rFonts w:cs="Times New Roman"/>
          <w:kern w:val="0"/>
          <w:lang w:eastAsia="en-US" w:bidi="ar-SA"/>
        </w:rPr>
      </w:pPr>
    </w:p>
    <w:p w:rsidR="00F42AE3" w:rsidRPr="00314B8B" w:rsidRDefault="00314B8B" w:rsidP="00314B8B">
      <w:pPr>
        <w:pStyle w:val="Heading1"/>
      </w:pPr>
      <w:bookmarkStart w:id="53" w:name="_Toc323693093"/>
      <w:bookmarkStart w:id="54" w:name="M3"/>
      <w:r w:rsidRPr="00314B8B">
        <w:lastRenderedPageBreak/>
        <w:t xml:space="preserve">1.1 </w:t>
      </w:r>
      <w:r w:rsidR="00B77F86">
        <w:t xml:space="preserve">    </w:t>
      </w:r>
      <w:r w:rsidR="00F42AE3" w:rsidRPr="00314B8B">
        <w:t>Technical Description of the Problem Statement</w:t>
      </w:r>
      <w:bookmarkEnd w:id="53"/>
    </w:p>
    <w:p w:rsidR="00F42AE3" w:rsidRPr="00201E06" w:rsidRDefault="00F42AE3" w:rsidP="00F42AE3">
      <w:pPr>
        <w:ind w:left="720"/>
        <w:rPr>
          <w:rFonts w:cs="Times New Roman"/>
        </w:rPr>
      </w:pPr>
      <w:r w:rsidRPr="00201E06">
        <w:rPr>
          <w:rFonts w:cs="Times New Roman"/>
        </w:rPr>
        <w:t xml:space="preserve">The current location of the QVC laboratory is being forecasted to be used by the maintenance group.  Therefore, the QVC facility will be relocated from Bldg. 2210 to the Tinker Aeronautical Center (TAC), previously known as the General Motors Assembly Plant.  Due to the continuous maintenance requirements of the </w:t>
      </w:r>
      <w:proofErr w:type="spellStart"/>
      <w:r w:rsidRPr="00201E06">
        <w:rPr>
          <w:rFonts w:cs="Times New Roman"/>
        </w:rPr>
        <w:t>warfighter</w:t>
      </w:r>
      <w:proofErr w:type="spellEnd"/>
      <w:r w:rsidRPr="00201E06">
        <w:rPr>
          <w:rFonts w:cs="Times New Roman"/>
        </w:rPr>
        <w:t xml:space="preserve">, interruptions to the daily tasks of the QVC facility must be kept to a minimum.  To accomplish this task and with the guidance of Dr. Janet Allen’s expertise in systems engineering, Group 3 will develop a plan to complete the move with minimal interruptions of support to the </w:t>
      </w:r>
      <w:proofErr w:type="spellStart"/>
      <w:r w:rsidRPr="00201E06">
        <w:rPr>
          <w:rFonts w:cs="Times New Roman"/>
        </w:rPr>
        <w:t>warfighter</w:t>
      </w:r>
      <w:proofErr w:type="spellEnd"/>
      <w:r w:rsidRPr="00201E06">
        <w:rPr>
          <w:rFonts w:cs="Times New Roman"/>
        </w:rPr>
        <w:t>.</w:t>
      </w:r>
    </w:p>
    <w:p w:rsidR="00F42AE3" w:rsidRPr="00D40DC4" w:rsidRDefault="00D40DC4" w:rsidP="00D40DC4">
      <w:pPr>
        <w:pStyle w:val="Heading1"/>
        <w:rPr>
          <w:szCs w:val="28"/>
        </w:rPr>
      </w:pPr>
      <w:bookmarkStart w:id="55" w:name="_Toc323693094"/>
      <w:r>
        <w:rPr>
          <w:szCs w:val="28"/>
        </w:rPr>
        <w:t xml:space="preserve">2.1     </w:t>
      </w:r>
      <w:r w:rsidR="00F42AE3" w:rsidRPr="00D40DC4">
        <w:rPr>
          <w:szCs w:val="28"/>
        </w:rPr>
        <w:t>Inputs, Outputs, and Functional Requirements</w:t>
      </w:r>
      <w:bookmarkEnd w:id="55"/>
    </w:p>
    <w:p w:rsidR="00F42AE3" w:rsidRPr="00201E06" w:rsidRDefault="00F42AE3" w:rsidP="00F42AE3">
      <w:pPr>
        <w:rPr>
          <w:rFonts w:cs="Times New Roman"/>
          <w:lang w:eastAsia="en-US" w:bidi="ar-SA"/>
        </w:rPr>
      </w:pPr>
    </w:p>
    <w:p w:rsidR="00F42AE3" w:rsidRPr="00201E06" w:rsidRDefault="00F42AE3" w:rsidP="00F42AE3">
      <w:pPr>
        <w:ind w:left="720"/>
        <w:rPr>
          <w:rFonts w:cs="Times New Roman"/>
          <w:lang w:eastAsia="en-US" w:bidi="ar-SA"/>
        </w:rPr>
      </w:pPr>
      <w:r w:rsidRPr="00201E06">
        <w:rPr>
          <w:rFonts w:cs="Times New Roman"/>
          <w:lang w:eastAsia="en-US" w:bidi="ar-SA"/>
        </w:rPr>
        <w:t>There will be multiple inputs to this project and several outputs, to include the final deliverable of the floor plan for the new location of the QVC facility. Every input will have an effect on the successful outcome of this project. Constraints and regulations must be adhered in order to be accepted by the Tinker AFB personnel. It is the responsibility of Group 3 to be thoroughly versed in all aspects of this project where their expertise can be best utilized. Effective communication between team members will also be required to ensure that all requirements of the customer are met. Attached at the end of this document is a function structure of the management process. This function structure outlines the flow of information, decisions, and people regarding the successful management of this project.</w:t>
      </w:r>
    </w:p>
    <w:p w:rsidR="00F42AE3" w:rsidRPr="00201E06" w:rsidRDefault="00F42AE3" w:rsidP="00F42AE3">
      <w:pPr>
        <w:ind w:left="720"/>
        <w:rPr>
          <w:rFonts w:cs="Times New Roman"/>
          <w:lang w:eastAsia="en-US" w:bidi="ar-SA"/>
        </w:rPr>
      </w:pPr>
    </w:p>
    <w:p w:rsidR="00F42AE3" w:rsidRPr="00201E06" w:rsidRDefault="00F42AE3" w:rsidP="00F42AE3">
      <w:pPr>
        <w:pStyle w:val="Subtitle"/>
        <w:ind w:left="720"/>
        <w:rPr>
          <w:rFonts w:ascii="Times New Roman" w:hAnsi="Times New Roman" w:cs="Times New Roman"/>
          <w:lang w:eastAsia="en-US" w:bidi="ar-SA"/>
        </w:rPr>
      </w:pPr>
      <w:r w:rsidRPr="00201E06">
        <w:rPr>
          <w:rFonts w:ascii="Times New Roman" w:hAnsi="Times New Roman" w:cs="Times New Roman"/>
          <w:lang w:eastAsia="en-US" w:bidi="ar-SA"/>
        </w:rPr>
        <w:t>2.1 Time Scale</w:t>
      </w:r>
    </w:p>
    <w:p w:rsidR="00F42AE3" w:rsidRPr="00201E06" w:rsidRDefault="00F42AE3" w:rsidP="00F42AE3">
      <w:pPr>
        <w:ind w:left="720"/>
        <w:rPr>
          <w:rFonts w:cs="Times New Roman"/>
          <w:lang w:eastAsia="en-US" w:bidi="ar-SA"/>
        </w:rPr>
      </w:pPr>
      <w:r w:rsidRPr="00201E06">
        <w:rPr>
          <w:rFonts w:cs="Times New Roman"/>
          <w:lang w:eastAsia="en-US" w:bidi="ar-SA"/>
        </w:rPr>
        <w:t>The lifetime of the QVC Facility Layout project will be the spring 2012 semester. The team members will commit, on average, 10 hours per week.</w:t>
      </w:r>
    </w:p>
    <w:p w:rsidR="00F42AE3" w:rsidRPr="00201E06" w:rsidRDefault="00F42AE3" w:rsidP="00F42AE3">
      <w:pPr>
        <w:pStyle w:val="ListParagraph"/>
        <w:ind w:left="1080"/>
        <w:rPr>
          <w:rFonts w:cs="Times New Roman"/>
          <w:lang w:eastAsia="en-US" w:bidi="ar-SA"/>
        </w:rPr>
      </w:pPr>
    </w:p>
    <w:p w:rsidR="00F42AE3" w:rsidRPr="00201E06" w:rsidRDefault="00F42AE3" w:rsidP="00F42AE3">
      <w:pPr>
        <w:pStyle w:val="Subtitle"/>
        <w:ind w:left="720"/>
        <w:rPr>
          <w:rFonts w:ascii="Times New Roman" w:hAnsi="Times New Roman" w:cs="Times New Roman"/>
          <w:lang w:eastAsia="en-US" w:bidi="ar-SA"/>
        </w:rPr>
      </w:pPr>
      <w:r w:rsidRPr="00201E06">
        <w:rPr>
          <w:rFonts w:ascii="Times New Roman" w:hAnsi="Times New Roman" w:cs="Times New Roman"/>
          <w:lang w:eastAsia="en-US" w:bidi="ar-SA"/>
        </w:rPr>
        <w:t>2.2 Inputs</w:t>
      </w:r>
    </w:p>
    <w:p w:rsidR="00F42AE3" w:rsidRPr="00201E06" w:rsidRDefault="00F42AE3" w:rsidP="00F42AE3">
      <w:pPr>
        <w:ind w:left="1080"/>
        <w:rPr>
          <w:rFonts w:cs="Times New Roman"/>
          <w:lang w:eastAsia="en-US" w:bidi="ar-SA"/>
        </w:rPr>
      </w:pPr>
      <w:r w:rsidRPr="00201E06">
        <w:rPr>
          <w:rFonts w:cs="Times New Roman"/>
          <w:lang w:eastAsia="en-US" w:bidi="ar-SA"/>
        </w:rPr>
        <w:t>1.  Students with a lack of knowledge and experience of Systems Engineering</w:t>
      </w:r>
    </w:p>
    <w:p w:rsidR="00F42AE3" w:rsidRPr="00201E06" w:rsidRDefault="00F42AE3" w:rsidP="00F42AE3">
      <w:pPr>
        <w:ind w:left="1080"/>
        <w:rPr>
          <w:rFonts w:cs="Times New Roman"/>
          <w:lang w:eastAsia="en-US" w:bidi="ar-SA"/>
        </w:rPr>
      </w:pPr>
      <w:r w:rsidRPr="00201E06">
        <w:rPr>
          <w:rFonts w:cs="Times New Roman"/>
          <w:lang w:eastAsia="en-US" w:bidi="ar-SA"/>
        </w:rPr>
        <w:tab/>
        <w:t>a. Students with CAD understanding</w:t>
      </w:r>
    </w:p>
    <w:p w:rsidR="00F42AE3" w:rsidRPr="00201E06" w:rsidRDefault="00F42AE3" w:rsidP="00F42AE3">
      <w:pPr>
        <w:ind w:left="1080"/>
        <w:rPr>
          <w:rFonts w:cs="Times New Roman"/>
          <w:lang w:eastAsia="en-US" w:bidi="ar-SA"/>
        </w:rPr>
      </w:pPr>
      <w:r w:rsidRPr="00201E06">
        <w:rPr>
          <w:rFonts w:cs="Times New Roman"/>
          <w:lang w:eastAsia="en-US" w:bidi="ar-SA"/>
        </w:rPr>
        <w:tab/>
        <w:t>b. Students with structural engineering understanding to evaluate the feasibility of the layout</w:t>
      </w:r>
    </w:p>
    <w:p w:rsidR="00F42AE3" w:rsidRPr="00201E06" w:rsidRDefault="00F42AE3" w:rsidP="00F42AE3">
      <w:pPr>
        <w:ind w:left="1080"/>
        <w:rPr>
          <w:rFonts w:cs="Times New Roman"/>
          <w:lang w:eastAsia="en-US" w:bidi="ar-SA"/>
        </w:rPr>
      </w:pPr>
      <w:r w:rsidRPr="00201E06">
        <w:rPr>
          <w:rFonts w:cs="Times New Roman"/>
          <w:lang w:eastAsia="en-US" w:bidi="ar-SA"/>
        </w:rPr>
        <w:tab/>
        <w:t>c. Students to ensure that placement of equipment does not interfere in an emergency situation</w:t>
      </w:r>
    </w:p>
    <w:p w:rsidR="00F42AE3" w:rsidRPr="00201E06" w:rsidRDefault="00F42AE3" w:rsidP="00F42AE3">
      <w:pPr>
        <w:ind w:left="1080"/>
        <w:rPr>
          <w:rFonts w:cs="Times New Roman"/>
          <w:lang w:eastAsia="en-US" w:bidi="ar-SA"/>
        </w:rPr>
      </w:pPr>
      <w:r w:rsidRPr="00201E06">
        <w:rPr>
          <w:rFonts w:cs="Times New Roman"/>
          <w:lang w:eastAsia="en-US" w:bidi="ar-SA"/>
        </w:rPr>
        <w:t>2.  Resources (time, knowledge, money, and supplies)</w:t>
      </w:r>
    </w:p>
    <w:p w:rsidR="00F42AE3" w:rsidRPr="00201E06" w:rsidRDefault="00F42AE3" w:rsidP="00F42AE3">
      <w:pPr>
        <w:ind w:left="1080"/>
        <w:rPr>
          <w:rFonts w:cs="Times New Roman"/>
          <w:lang w:eastAsia="en-US" w:bidi="ar-SA"/>
        </w:rPr>
      </w:pPr>
      <w:r w:rsidRPr="00201E06">
        <w:rPr>
          <w:rFonts w:cs="Times New Roman"/>
          <w:lang w:eastAsia="en-US" w:bidi="ar-SA"/>
        </w:rPr>
        <w:t>3.  Faculty</w:t>
      </w:r>
    </w:p>
    <w:p w:rsidR="00F42AE3" w:rsidRPr="00201E06" w:rsidRDefault="00F42AE3" w:rsidP="00F42AE3">
      <w:pPr>
        <w:ind w:left="1080"/>
        <w:rPr>
          <w:rFonts w:cs="Times New Roman"/>
          <w:lang w:eastAsia="en-US" w:bidi="ar-SA"/>
        </w:rPr>
      </w:pPr>
      <w:r w:rsidRPr="00201E06">
        <w:rPr>
          <w:rFonts w:cs="Times New Roman"/>
          <w:lang w:eastAsia="en-US" w:bidi="ar-SA"/>
        </w:rPr>
        <w:t>4.  Industry Advisors (Tinker AFB QVC personnel – understanding of equipment and part flow)</w:t>
      </w:r>
    </w:p>
    <w:p w:rsidR="00F42AE3" w:rsidRPr="00201E06" w:rsidRDefault="00F42AE3" w:rsidP="00F42AE3">
      <w:pPr>
        <w:pStyle w:val="ListParagraph"/>
        <w:ind w:left="1080"/>
        <w:rPr>
          <w:rFonts w:cs="Times New Roman"/>
          <w:lang w:eastAsia="en-US" w:bidi="ar-SA"/>
        </w:rPr>
      </w:pPr>
    </w:p>
    <w:p w:rsidR="00F42AE3" w:rsidRPr="00201E06" w:rsidRDefault="00F42AE3" w:rsidP="00F42AE3">
      <w:pPr>
        <w:pStyle w:val="Subtitle"/>
        <w:ind w:left="360"/>
        <w:rPr>
          <w:rFonts w:ascii="Times New Roman" w:hAnsi="Times New Roman" w:cs="Times New Roman"/>
          <w:lang w:eastAsia="en-US" w:bidi="ar-SA"/>
        </w:rPr>
      </w:pPr>
      <w:r w:rsidRPr="00201E06">
        <w:rPr>
          <w:rFonts w:ascii="Times New Roman" w:hAnsi="Times New Roman" w:cs="Times New Roman"/>
          <w:lang w:eastAsia="en-US" w:bidi="ar-SA"/>
        </w:rPr>
        <w:t xml:space="preserve">      2.3 Outputs</w:t>
      </w:r>
    </w:p>
    <w:p w:rsidR="00F42AE3" w:rsidRPr="00201E06" w:rsidRDefault="00F42AE3" w:rsidP="00F42AE3">
      <w:pPr>
        <w:ind w:left="360" w:firstLine="709"/>
        <w:rPr>
          <w:rFonts w:cs="Times New Roman"/>
          <w:lang w:eastAsia="en-US" w:bidi="ar-SA"/>
        </w:rPr>
      </w:pPr>
      <w:r w:rsidRPr="00201E06">
        <w:rPr>
          <w:rFonts w:cs="Times New Roman"/>
          <w:lang w:eastAsia="en-US" w:bidi="ar-SA"/>
        </w:rPr>
        <w:t>1.  Students with knowledge and experience of Systems Engineering</w:t>
      </w:r>
    </w:p>
    <w:p w:rsidR="00F42AE3" w:rsidRPr="00201E06" w:rsidRDefault="00F42AE3" w:rsidP="00F42AE3">
      <w:pPr>
        <w:ind w:left="360" w:firstLine="709"/>
        <w:rPr>
          <w:rFonts w:cs="Times New Roman"/>
          <w:lang w:eastAsia="en-US" w:bidi="ar-SA"/>
        </w:rPr>
      </w:pPr>
      <w:r w:rsidRPr="00201E06">
        <w:rPr>
          <w:rFonts w:cs="Times New Roman"/>
          <w:lang w:eastAsia="en-US" w:bidi="ar-SA"/>
        </w:rPr>
        <w:t>2.   Facility Layout:</w:t>
      </w:r>
    </w:p>
    <w:p w:rsidR="00F42AE3" w:rsidRPr="00201E06" w:rsidRDefault="00F42AE3" w:rsidP="00F42AE3">
      <w:pPr>
        <w:ind w:left="360" w:firstLine="709"/>
        <w:rPr>
          <w:rFonts w:cs="Times New Roman"/>
          <w:lang w:eastAsia="en-US" w:bidi="ar-SA"/>
        </w:rPr>
      </w:pPr>
      <w:r w:rsidRPr="00201E06">
        <w:rPr>
          <w:rFonts w:cs="Times New Roman"/>
          <w:lang w:eastAsia="en-US" w:bidi="ar-SA"/>
        </w:rPr>
        <w:tab/>
        <w:t>a. Preliminary Layouts</w:t>
      </w:r>
    </w:p>
    <w:p w:rsidR="00F42AE3" w:rsidRPr="00201E06" w:rsidRDefault="00F42AE3" w:rsidP="00F42AE3">
      <w:pPr>
        <w:ind w:left="360" w:firstLine="709"/>
        <w:rPr>
          <w:rFonts w:cs="Times New Roman"/>
          <w:lang w:eastAsia="en-US" w:bidi="ar-SA"/>
        </w:rPr>
      </w:pPr>
      <w:r w:rsidRPr="00201E06">
        <w:rPr>
          <w:rFonts w:cs="Times New Roman"/>
          <w:lang w:eastAsia="en-US" w:bidi="ar-SA"/>
        </w:rPr>
        <w:tab/>
        <w:t>c. SWOT of Preliminary Layouts</w:t>
      </w:r>
    </w:p>
    <w:p w:rsidR="00F42AE3" w:rsidRPr="00201E06" w:rsidRDefault="00F42AE3" w:rsidP="00F42AE3">
      <w:pPr>
        <w:ind w:left="731" w:firstLine="709"/>
        <w:rPr>
          <w:rFonts w:cs="Times New Roman"/>
          <w:lang w:eastAsia="en-US" w:bidi="ar-SA"/>
        </w:rPr>
      </w:pPr>
      <w:r w:rsidRPr="00201E06">
        <w:rPr>
          <w:rFonts w:cs="Times New Roman"/>
          <w:lang w:eastAsia="en-US" w:bidi="ar-SA"/>
        </w:rPr>
        <w:t>b. Final Facility Layout</w:t>
      </w:r>
    </w:p>
    <w:p w:rsidR="00F42AE3" w:rsidRDefault="00F42AE3" w:rsidP="00F42AE3">
      <w:pPr>
        <w:ind w:left="360"/>
        <w:rPr>
          <w:rFonts w:cs="Times New Roman"/>
          <w:lang w:eastAsia="en-US" w:bidi="ar-SA"/>
        </w:rPr>
      </w:pPr>
    </w:p>
    <w:p w:rsidR="005928EA" w:rsidRDefault="005928EA" w:rsidP="00F42AE3">
      <w:pPr>
        <w:ind w:left="360"/>
        <w:rPr>
          <w:rFonts w:cs="Times New Roman"/>
          <w:lang w:eastAsia="en-US" w:bidi="ar-SA"/>
        </w:rPr>
      </w:pPr>
    </w:p>
    <w:p w:rsidR="005928EA" w:rsidRDefault="005928EA" w:rsidP="00F42AE3">
      <w:pPr>
        <w:ind w:left="360"/>
        <w:rPr>
          <w:rFonts w:cs="Times New Roman"/>
          <w:lang w:eastAsia="en-US" w:bidi="ar-SA"/>
        </w:rPr>
      </w:pPr>
    </w:p>
    <w:p w:rsidR="005928EA" w:rsidRDefault="005928EA" w:rsidP="00F42AE3">
      <w:pPr>
        <w:ind w:left="360"/>
        <w:rPr>
          <w:rFonts w:cs="Times New Roman"/>
          <w:lang w:eastAsia="en-US" w:bidi="ar-SA"/>
        </w:rPr>
      </w:pPr>
    </w:p>
    <w:p w:rsidR="005928EA" w:rsidRPr="00201E06" w:rsidRDefault="005928EA" w:rsidP="00F42AE3">
      <w:pPr>
        <w:ind w:left="360"/>
        <w:rPr>
          <w:rFonts w:cs="Times New Roman"/>
          <w:lang w:eastAsia="en-US" w:bidi="ar-SA"/>
        </w:rPr>
      </w:pPr>
    </w:p>
    <w:p w:rsidR="00F42AE3" w:rsidRPr="00201E06" w:rsidRDefault="00F42AE3" w:rsidP="00F42AE3">
      <w:pPr>
        <w:ind w:left="810"/>
        <w:rPr>
          <w:rFonts w:cs="Times New Roman"/>
          <w:lang w:eastAsia="en-US" w:bidi="ar-SA"/>
        </w:rPr>
      </w:pPr>
      <w:r w:rsidRPr="00201E06">
        <w:rPr>
          <w:rFonts w:cs="Times New Roman"/>
          <w:lang w:eastAsia="en-US" w:bidi="ar-SA"/>
        </w:rPr>
        <w:lastRenderedPageBreak/>
        <w:t>The top-level function of the QVC Facility Layout is described in the figure below:</w:t>
      </w:r>
    </w:p>
    <w:p w:rsidR="00F42AE3" w:rsidRPr="00201E06" w:rsidRDefault="00F42AE3" w:rsidP="00F42AE3">
      <w:pPr>
        <w:ind w:left="450"/>
        <w:rPr>
          <w:rFonts w:cs="Times New Roman"/>
          <w:lang w:eastAsia="en-US" w:bidi="ar-SA"/>
        </w:rPr>
      </w:pPr>
    </w:p>
    <w:p w:rsidR="00F42AE3" w:rsidRPr="00201E06" w:rsidRDefault="00206F01" w:rsidP="00F42AE3">
      <w:pPr>
        <w:rPr>
          <w:rFonts w:cs="Times New Roman"/>
        </w:rPr>
      </w:pPr>
      <w:r w:rsidRPr="00206F01">
        <w:rPr>
          <w:rFonts w:cs="Times New Roman"/>
          <w:b/>
          <w:noProof/>
          <w:lang w:eastAsia="en-US" w:bidi="ar-SA"/>
        </w:rPr>
        <w:pict>
          <v:shape id="Text Box 49" o:spid="_x0000_s1078" type="#_x0000_t202" style="position:absolute;margin-left:61.5pt;margin-top:8.05pt;width:124.05pt;height:45.4pt;z-index:251714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" o:allowincell="f" fillcolor="#c2d69b">
            <v:textbox style="mso-next-textbox:#Text Box 49">
              <w:txbxContent>
                <w:p w:rsidR="00DD60C0" w:rsidRPr="001B673B" w:rsidRDefault="00DD60C0" w:rsidP="00F42AE3">
                  <w:pPr>
                    <w:jc w:val="center"/>
                    <w:rPr>
                      <w:rFonts w:ascii="Calibri" w:hAnsi="Calibri" w:cs="Calibri"/>
                      <w:b/>
                      <w:sz w:val="20"/>
                    </w:rPr>
                  </w:pPr>
                  <w:r w:rsidRPr="002E0337">
                    <w:rPr>
                      <w:rFonts w:ascii="Calibri" w:hAnsi="Calibri" w:cs="Calibri"/>
                      <w:b/>
                      <w:sz w:val="20"/>
                    </w:rPr>
                    <w:t>Students</w:t>
                  </w:r>
                  <w:r>
                    <w:rPr>
                      <w:rFonts w:ascii="Calibri" w:hAnsi="Calibri" w:cs="Calibri"/>
                      <w:b/>
                      <w:sz w:val="20"/>
                    </w:rPr>
                    <w:t xml:space="preserve"> with a lack of </w:t>
                  </w:r>
                  <w:r w:rsidRPr="002E0337">
                    <w:rPr>
                      <w:rFonts w:ascii="Calibri" w:hAnsi="Calibri" w:cs="Calibri"/>
                      <w:b/>
                      <w:sz w:val="20"/>
                    </w:rPr>
                    <w:t>Systems Engineering</w:t>
                  </w:r>
                  <w:r>
                    <w:rPr>
                      <w:rFonts w:ascii="Calibri" w:hAnsi="Calibri" w:cs="Calibri"/>
                      <w:b/>
                      <w:sz w:val="20"/>
                    </w:rPr>
                    <w:t xml:space="preserve"> knowledge &amp; experience</w:t>
                  </w:r>
                </w:p>
              </w:txbxContent>
            </v:textbox>
          </v:shape>
        </w:pict>
      </w:r>
      <w:r>
        <w:rPr>
          <w:rFonts w:cs="Times New Roman"/>
          <w:noProof/>
          <w:lang w:eastAsia="en-US" w:bidi="ar-SA"/>
        </w:rPr>
        <w:pict>
          <v:shape id="Text Box 40" o:spid="_x0000_s1069" type="#_x0000_t202" style="position:absolute;margin-left:41.3pt;margin-top:.95pt;width:428.75pt;height:175.25pt;z-index:251705344;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" o:allowincell="f">
            <v:textbox style="mso-next-textbox:#Text Box 40">
              <w:txbxContent>
                <w:p w:rsidR="00DD60C0" w:rsidRDefault="00DD60C0" w:rsidP="00F42AE3">
                  <w:pPr>
                    <w:pStyle w:val="Header"/>
                    <w:tabs>
                      <w:tab w:val="clear" w:pos="4320"/>
                      <w:tab w:val="clear" w:pos="8640"/>
                    </w:tabs>
                  </w:pPr>
                </w:p>
              </w:txbxContent>
            </v:textbox>
            <w10:wrap anchorx="margin"/>
          </v:shape>
        </w:pict>
      </w:r>
    </w:p>
    <w:p w:rsidR="00F42AE3" w:rsidRPr="00201E06" w:rsidRDefault="00F42AE3" w:rsidP="00F42AE3">
      <w:pPr>
        <w:rPr>
          <w:rFonts w:cs="Times New Roman"/>
        </w:rPr>
      </w:pPr>
    </w:p>
    <w:p w:rsidR="00F42AE3" w:rsidRPr="00201E06" w:rsidRDefault="00206F01" w:rsidP="00F42AE3">
      <w:pPr>
        <w:rPr>
          <w:rFonts w:cs="Times New Roman"/>
        </w:rPr>
      </w:pPr>
      <w:r>
        <w:rPr>
          <w:rFonts w:cs="Times New Roman"/>
          <w:noProof/>
          <w:lang w:eastAsia="en-US" w:bidi="ar-SA"/>
        </w:rPr>
        <w:pict>
          <v:shape id="Text Box 52" o:spid="_x0000_s1081" type="#_x0000_t202" style="position:absolute;margin-left:336.5pt;margin-top:1.75pt;width:124.3pt;height:49.3pt;z-index:251717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" o:allowincell="f" fillcolor="#92cddc">
            <v:textbox style="mso-next-textbox:#Text Box 52">
              <w:txbxContent>
                <w:p w:rsidR="00DD60C0" w:rsidRPr="001B673B" w:rsidRDefault="00DD60C0" w:rsidP="00F42AE3">
                  <w:pPr>
                    <w:jc w:val="center"/>
                    <w:rPr>
                      <w:rFonts w:ascii="Calibri" w:hAnsi="Calibri" w:cs="Calibri"/>
                      <w:b/>
                      <w:sz w:val="20"/>
                    </w:rPr>
                  </w:pPr>
                  <w:r w:rsidRPr="002E0337">
                    <w:rPr>
                      <w:rFonts w:ascii="Calibri" w:hAnsi="Calibri" w:cs="Calibri"/>
                      <w:b/>
                      <w:sz w:val="20"/>
                    </w:rPr>
                    <w:t>Students</w:t>
                  </w:r>
                  <w:r>
                    <w:rPr>
                      <w:rFonts w:ascii="Calibri" w:hAnsi="Calibri" w:cs="Calibri"/>
                      <w:b/>
                      <w:sz w:val="20"/>
                    </w:rPr>
                    <w:t xml:space="preserve"> with </w:t>
                  </w:r>
                  <w:r w:rsidRPr="002E0337">
                    <w:rPr>
                      <w:rFonts w:ascii="Calibri" w:hAnsi="Calibri" w:cs="Calibri"/>
                      <w:b/>
                      <w:sz w:val="20"/>
                    </w:rPr>
                    <w:t>Systems Engineering</w:t>
                  </w:r>
                  <w:r>
                    <w:rPr>
                      <w:rFonts w:ascii="Calibri" w:hAnsi="Calibri" w:cs="Calibri"/>
                      <w:b/>
                      <w:sz w:val="20"/>
                    </w:rPr>
                    <w:t xml:space="preserve"> knowledge &amp; experience</w:t>
                  </w:r>
                </w:p>
                <w:p w:rsidR="00DD60C0" w:rsidRPr="008A7B58" w:rsidRDefault="00DD60C0" w:rsidP="00F42AE3">
                  <w:pPr>
                    <w:jc w:val="center"/>
                    <w:rPr>
                      <w:rFonts w:ascii="Calibri" w:hAnsi="Calibri" w:cs="Calibri"/>
                      <w:b/>
                      <w:sz w:val="20"/>
                    </w:rPr>
                  </w:pPr>
                </w:p>
              </w:txbxContent>
            </v:textbox>
          </v:shape>
        </w:pict>
      </w:r>
      <w:r>
        <w:rPr>
          <w:rFonts w:cs="Times New Roman"/>
          <w:noProof/>
          <w:lang w:eastAsia="en-US" w:bidi="ar-SA"/>
        </w:rPr>
        <w:pict>
          <v:line id="Line 47" o:spid="_x0000_s1076" style="position:absolute;z-index:251712512;visibility:visible" from="184.95pt,4.9pt" to="199.5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">
            <v:stroke endarrow="block"/>
          </v:line>
        </w:pict>
      </w:r>
      <w:r>
        <w:rPr>
          <w:rFonts w:cs="Times New Roman"/>
          <w:noProof/>
          <w:lang w:eastAsia="en-US" w:bidi="ar-SA"/>
        </w:rPr>
        <w:pict>
          <v:shape id="Text Box 41" o:spid="_x0000_s1070" type="#_x0000_t202" style="position:absolute;margin-left:199.5pt;margin-top:4.9pt;width:108pt;height:90.5pt;z-index:251706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" o:allowincell="f" fillcolor="#fabf8f">
            <v:textbox style="mso-next-textbox:#Text Box 41">
              <w:txbxContent>
                <w:p w:rsidR="00DD60C0" w:rsidRDefault="00DD60C0" w:rsidP="00F42AE3">
                  <w:pPr>
                    <w:tabs>
                      <w:tab w:val="left" w:pos="-1440"/>
                    </w:tabs>
                    <w:rPr>
                      <w:sz w:val="20"/>
                    </w:rPr>
                  </w:pPr>
                </w:p>
                <w:p w:rsidR="00DD60C0" w:rsidRPr="001B673B" w:rsidRDefault="00DD60C0" w:rsidP="00F42AE3">
                  <w:pPr>
                    <w:tabs>
                      <w:tab w:val="left" w:pos="-1440"/>
                    </w:tabs>
                    <w:jc w:val="center"/>
                    <w:rPr>
                      <w:rFonts w:ascii="Calibri" w:hAnsi="Calibri" w:cs="Calibri"/>
                      <w:b/>
                      <w:sz w:val="20"/>
                    </w:rPr>
                  </w:pPr>
                  <w:r w:rsidRPr="001B673B">
                    <w:rPr>
                      <w:rFonts w:ascii="Calibri" w:hAnsi="Calibri" w:cs="Calibri"/>
                      <w:b/>
                      <w:sz w:val="20"/>
                    </w:rPr>
                    <w:t>Educate students</w:t>
                  </w:r>
                </w:p>
                <w:p w:rsidR="00DD60C0" w:rsidRPr="001B673B" w:rsidRDefault="00DD60C0" w:rsidP="00F42AE3">
                  <w:pPr>
                    <w:tabs>
                      <w:tab w:val="left" w:pos="-1440"/>
                    </w:tabs>
                    <w:jc w:val="center"/>
                    <w:rPr>
                      <w:rFonts w:ascii="Calibri" w:hAnsi="Calibri" w:cs="Calibri"/>
                      <w:b/>
                      <w:sz w:val="20"/>
                    </w:rPr>
                  </w:pPr>
                </w:p>
                <w:p w:rsidR="00DD60C0" w:rsidRPr="001B673B" w:rsidRDefault="00DD60C0" w:rsidP="00F42AE3">
                  <w:pPr>
                    <w:tabs>
                      <w:tab w:val="left" w:pos="-1440"/>
                    </w:tabs>
                    <w:suppressAutoHyphens w:val="0"/>
                    <w:jc w:val="center"/>
                    <w:rPr>
                      <w:rFonts w:ascii="Calibri" w:hAnsi="Calibri" w:cs="Calibri"/>
                      <w:b/>
                      <w:sz w:val="20"/>
                    </w:rPr>
                  </w:pPr>
                  <w:r w:rsidRPr="001B673B">
                    <w:rPr>
                      <w:rFonts w:ascii="Calibri" w:hAnsi="Calibri" w:cs="Calibri"/>
                      <w:b/>
                      <w:sz w:val="20"/>
                    </w:rPr>
                    <w:t>Design Tinker Air Force Base QVC Facility Layout</w:t>
                  </w:r>
                </w:p>
                <w:p w:rsidR="00DD60C0" w:rsidRPr="001B673B" w:rsidRDefault="00DD60C0" w:rsidP="00F42AE3">
                  <w:pPr>
                    <w:tabs>
                      <w:tab w:val="left" w:pos="-1440"/>
                    </w:tabs>
                    <w:ind w:left="360"/>
                    <w:jc w:val="center"/>
                    <w:rPr>
                      <w:rFonts w:ascii="Calibri" w:hAnsi="Calibri" w:cs="Calibri"/>
                      <w:b/>
                      <w:sz w:val="20"/>
                    </w:rPr>
                  </w:pPr>
                </w:p>
                <w:p w:rsidR="00DD60C0" w:rsidRDefault="00DD60C0" w:rsidP="00F42AE3">
                  <w:pPr>
                    <w:rPr>
                      <w:sz w:val="20"/>
                    </w:rPr>
                  </w:pPr>
                </w:p>
              </w:txbxContent>
            </v:textbox>
          </v:shape>
        </w:pict>
      </w:r>
    </w:p>
    <w:p w:rsidR="00F42AE3" w:rsidRPr="00201E06" w:rsidRDefault="00206F01" w:rsidP="00F42AE3">
      <w:pPr>
        <w:rPr>
          <w:rFonts w:cs="Times New Roman"/>
        </w:rPr>
      </w:pPr>
      <w:r>
        <w:rPr>
          <w:rFonts w:cs="Times New Roman"/>
          <w:noProof/>
          <w:lang w:eastAsia="en-US" w:bidi="ar-SA"/>
        </w:rPr>
        <w:pict>
          <v:line id="Line 58" o:spid="_x0000_s1087" style="position:absolute;z-index:251723776;visibility:visible;mso-wrap-distance-top:-3e-5mm;mso-wrap-distance-bottom:-3e-5mm" from="308.25pt,12.05pt" to="337.05pt,1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" o:allowincell="f">
            <v:stroke endarrow="block"/>
          </v:line>
        </w:pict>
      </w:r>
    </w:p>
    <w:p w:rsidR="00F42AE3" w:rsidRPr="00201E06" w:rsidRDefault="00206F01" w:rsidP="00F42AE3">
      <w:pPr>
        <w:rPr>
          <w:rFonts w:cs="Times New Roman"/>
        </w:rPr>
      </w:pPr>
      <w:r>
        <w:rPr>
          <w:rFonts w:cs="Times New Roman"/>
          <w:noProof/>
          <w:lang w:eastAsia="en-US" w:bidi="ar-SA"/>
        </w:rPr>
        <w:pict>
          <v:shape id="Text Box 50" o:spid="_x0000_s1079" type="#_x0000_t202" style="position:absolute;margin-left:61.5pt;margin-top:.2pt;width:112.05pt;height:47pt;z-index:251715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" o:allowincell="f" fillcolor="#c2d69b">
            <v:textbox style="mso-next-textbox:#Text Box 50">
              <w:txbxContent>
                <w:p w:rsidR="00DD60C0" w:rsidRPr="001B673B" w:rsidRDefault="00DD60C0" w:rsidP="00F42AE3">
                  <w:pPr>
                    <w:jc w:val="center"/>
                    <w:rPr>
                      <w:rFonts w:ascii="Calibri" w:hAnsi="Calibri" w:cs="Calibri"/>
                      <w:b/>
                      <w:sz w:val="20"/>
                    </w:rPr>
                  </w:pPr>
                  <w:r w:rsidRPr="001B673B">
                    <w:rPr>
                      <w:rFonts w:ascii="Calibri" w:hAnsi="Calibri" w:cs="Calibri"/>
                      <w:b/>
                      <w:sz w:val="20"/>
                    </w:rPr>
                    <w:t>Resources</w:t>
                  </w:r>
                </w:p>
                <w:p w:rsidR="00DD60C0" w:rsidRPr="001B673B" w:rsidRDefault="00DD60C0" w:rsidP="00F42AE3">
                  <w:pPr>
                    <w:jc w:val="center"/>
                    <w:rPr>
                      <w:rFonts w:ascii="Calibri" w:hAnsi="Calibri" w:cs="Calibri"/>
                      <w:b/>
                      <w:sz w:val="20"/>
                    </w:rPr>
                  </w:pPr>
                  <w:r w:rsidRPr="001B673B">
                    <w:rPr>
                      <w:rFonts w:ascii="Calibri" w:hAnsi="Calibri" w:cs="Calibri"/>
                      <w:b/>
                      <w:sz w:val="20"/>
                    </w:rPr>
                    <w:t>(</w:t>
                  </w:r>
                  <w:proofErr w:type="gramStart"/>
                  <w:r w:rsidRPr="008767A1">
                    <w:rPr>
                      <w:rFonts w:ascii="Calibri" w:hAnsi="Calibri" w:cs="Calibri"/>
                      <w:b/>
                      <w:sz w:val="20"/>
                    </w:rPr>
                    <w:t>time</w:t>
                  </w:r>
                  <w:proofErr w:type="gramEnd"/>
                  <w:r w:rsidRPr="008767A1">
                    <w:rPr>
                      <w:rFonts w:ascii="Calibri" w:hAnsi="Calibri" w:cs="Calibri"/>
                      <w:b/>
                      <w:sz w:val="20"/>
                    </w:rPr>
                    <w:t xml:space="preserve">, knowledge, </w:t>
                  </w:r>
                  <w:r>
                    <w:rPr>
                      <w:rFonts w:ascii="Calibri" w:hAnsi="Calibri" w:cs="Calibri"/>
                      <w:b/>
                      <w:sz w:val="20"/>
                    </w:rPr>
                    <w:t>money,</w:t>
                  </w:r>
                  <w:r w:rsidRPr="008767A1">
                    <w:rPr>
                      <w:rFonts w:ascii="Calibri" w:hAnsi="Calibri" w:cs="Calibri"/>
                      <w:b/>
                      <w:sz w:val="20"/>
                    </w:rPr>
                    <w:t xml:space="preserve"> and supplies</w:t>
                  </w:r>
                  <w:r w:rsidRPr="001B673B">
                    <w:rPr>
                      <w:rFonts w:ascii="Calibri" w:hAnsi="Calibri" w:cs="Calibri"/>
                      <w:b/>
                      <w:sz w:val="20"/>
                    </w:rPr>
                    <w:t>)</w:t>
                  </w:r>
                </w:p>
              </w:txbxContent>
            </v:textbox>
          </v:shape>
        </w:pict>
      </w:r>
      <w:r>
        <w:rPr>
          <w:rFonts w:cs="Times New Roman"/>
          <w:noProof/>
          <w:lang w:eastAsia="en-US" w:bidi="ar-SA"/>
        </w:rPr>
        <w:pict>
          <v:shape id="AutoShape 51" o:spid="_x0000_s1080" type="#_x0000_t32" style="position:absolute;margin-left:220.05pt;margin-top:12.45pt;width:71.25pt;height:0;z-index:251716608;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"/>
        </w:pict>
      </w:r>
    </w:p>
    <w:p w:rsidR="00F42AE3" w:rsidRPr="00201E06" w:rsidRDefault="00206F01" w:rsidP="00F42AE3">
      <w:pPr>
        <w:jc w:val="center"/>
        <w:rPr>
          <w:rFonts w:cs="Times New Roman"/>
          <w:b/>
        </w:rPr>
      </w:pPr>
      <w:r w:rsidRPr="00206F01">
        <w:rPr>
          <w:rFonts w:cs="Times New Roman"/>
          <w:noProof/>
          <w:lang w:eastAsia="en-US" w:bidi="ar-SA"/>
        </w:rPr>
        <w:pict>
          <v:line id="Line 46" o:spid="_x0000_s1075" style="position:absolute;left:0;text-align:left;z-index:251711488;visibility:visible" from="162.3pt,9.65pt" to="199.5pt,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">
            <v:stroke endarrow="block"/>
          </v:line>
        </w:pict>
      </w:r>
    </w:p>
    <w:p w:rsidR="00F42AE3" w:rsidRPr="00201E06" w:rsidRDefault="00206F01" w:rsidP="00F42AE3">
      <w:pPr>
        <w:jc w:val="center"/>
        <w:rPr>
          <w:rFonts w:cs="Times New Roman"/>
          <w:b/>
        </w:rPr>
      </w:pPr>
      <w:r w:rsidRPr="00206F01">
        <w:rPr>
          <w:rFonts w:cs="Times New Roman"/>
          <w:noProof/>
          <w:lang w:eastAsia="en-US" w:bidi="ar-SA"/>
        </w:rPr>
        <w:pict>
          <v:shape id="Text Box 53" o:spid="_x0000_s1082" type="#_x0000_t202" style="position:absolute;left:0;text-align:left;margin-left:336.3pt;margin-top:6.3pt;width:110.75pt;height:22.15pt;z-index:251718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" o:allowincell="f" fillcolor="#92cddc">
            <v:textbox style="mso-next-textbox:#Text Box 53">
              <w:txbxContent>
                <w:p w:rsidR="00DD60C0" w:rsidRPr="008A7B58" w:rsidRDefault="00DD60C0" w:rsidP="00F42AE3">
                  <w:pPr>
                    <w:jc w:val="center"/>
                    <w:rPr>
                      <w:rFonts w:ascii="Calibri" w:hAnsi="Calibri" w:cs="Calibri"/>
                      <w:b/>
                      <w:sz w:val="20"/>
                    </w:rPr>
                  </w:pPr>
                  <w:r>
                    <w:rPr>
                      <w:rFonts w:ascii="Calibri" w:hAnsi="Calibri" w:cs="Calibri"/>
                      <w:b/>
                      <w:sz w:val="20"/>
                    </w:rPr>
                    <w:t>Facility Layout</w:t>
                  </w:r>
                </w:p>
              </w:txbxContent>
            </v:textbox>
          </v:shape>
        </w:pict>
      </w:r>
    </w:p>
    <w:p w:rsidR="00F42AE3" w:rsidRPr="00201E06" w:rsidRDefault="00206F01" w:rsidP="00F42AE3">
      <w:pPr>
        <w:jc w:val="center"/>
        <w:rPr>
          <w:rFonts w:cs="Times New Roman"/>
          <w:b/>
        </w:rPr>
      </w:pPr>
      <w:r w:rsidRPr="00206F01">
        <w:rPr>
          <w:rFonts w:cs="Times New Roman"/>
          <w:noProof/>
          <w:lang w:eastAsia="en-US" w:bidi="ar-SA"/>
        </w:rPr>
        <w:pict>
          <v:line id="Line 42" o:spid="_x0000_s1071" style="position:absolute;left:0;text-align:left;flip:y;z-index:251707392;visibility:visible" from="157.05pt,6.45pt" to="199.5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" o:allowincell="f">
            <v:stroke endarrow="block"/>
          </v:line>
        </w:pict>
      </w:r>
      <w:r w:rsidRPr="00206F01">
        <w:rPr>
          <w:rFonts w:cs="Times New Roman"/>
          <w:noProof/>
          <w:lang w:eastAsia="en-US" w:bidi="ar-SA"/>
        </w:rPr>
        <w:pict>
          <v:shape id="Text Box 45" o:spid="_x0000_s1074" type="#_x0000_t202" style="position:absolute;left:0;text-align:left;margin-left:66pt;margin-top:10.35pt;width:92.1pt;height:21.9pt;z-index:251710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" fillcolor="#c2d69b">
            <v:textbox style="mso-next-textbox:#Text Box 45">
              <w:txbxContent>
                <w:p w:rsidR="00DD60C0" w:rsidRPr="001B673B" w:rsidRDefault="00DD60C0" w:rsidP="00F42AE3">
                  <w:pPr>
                    <w:jc w:val="center"/>
                    <w:rPr>
                      <w:rFonts w:ascii="Calibri" w:hAnsi="Calibri" w:cs="Calibri"/>
                      <w:b/>
                      <w:sz w:val="20"/>
                    </w:rPr>
                  </w:pPr>
                  <w:r>
                    <w:rPr>
                      <w:rFonts w:ascii="Calibri" w:hAnsi="Calibri" w:cs="Calibri"/>
                      <w:b/>
                      <w:sz w:val="20"/>
                    </w:rPr>
                    <w:t>Faculty</w:t>
                  </w:r>
                </w:p>
              </w:txbxContent>
            </v:textbox>
          </v:shape>
        </w:pict>
      </w:r>
      <w:r>
        <w:rPr>
          <w:rFonts w:cs="Times New Roman"/>
          <w:b/>
          <w:noProof/>
          <w:lang w:eastAsia="en-US" w:bidi="ar-SA"/>
        </w:rPr>
        <w:pict>
          <v:line id="Line 44" o:spid="_x0000_s1073" style="position:absolute;left:0;text-align:left;z-index:251709440;visibility:visible;mso-wrap-distance-top:-3e-5mm;mso-wrap-distance-bottom:-3e-5mm" from="307.5pt,3.35pt" to="336.3pt,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" o:allowincell="f">
            <v:stroke endarrow="block"/>
          </v:line>
        </w:pict>
      </w:r>
    </w:p>
    <w:p w:rsidR="00F42AE3" w:rsidRPr="00201E06" w:rsidRDefault="00206F01" w:rsidP="00F42AE3">
      <w:pPr>
        <w:jc w:val="center"/>
        <w:rPr>
          <w:rFonts w:cs="Times New Roman"/>
          <w:b/>
        </w:rPr>
      </w:pPr>
      <w:r>
        <w:rPr>
          <w:rFonts w:cs="Times New Roman"/>
          <w:b/>
          <w:noProof/>
          <w:lang w:eastAsia="en-US" w:bidi="ar-SA"/>
        </w:rPr>
        <w:pict>
          <v:line id="Line 43" o:spid="_x0000_s1072" style="position:absolute;left:0;text-align:left;flip:y;z-index:251708416;visibility:visible" from="172.2pt,8.4pt" to="199.5pt,3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" o:allowincell="f">
            <v:stroke endarrow="block"/>
          </v:line>
        </w:pict>
      </w:r>
      <w:r w:rsidRPr="00206F01">
        <w:rPr>
          <w:rFonts w:cs="Times New Roman"/>
          <w:noProof/>
          <w:lang w:eastAsia="en-US" w:bidi="ar-SA"/>
        </w:rPr>
        <w:pict>
          <v:shape id="Text Box 54" o:spid="_x0000_s1083" type="#_x0000_t202" style="position:absolute;left:0;text-align:left;margin-left:309.3pt;margin-top:12.8pt;width:47.25pt;height:19.85pt;z-index:251719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" stroked="f">
            <v:textbox style="mso-next-textbox:#Text Box 54">
              <w:txbxContent>
                <w:p w:rsidR="00DD60C0" w:rsidRPr="001B673B" w:rsidRDefault="00DD60C0" w:rsidP="00F42AE3">
                  <w:pPr>
                    <w:rPr>
                      <w:rFonts w:ascii="Calibri" w:hAnsi="Calibri" w:cs="Calibri"/>
                      <w:b/>
                      <w:sz w:val="18"/>
                      <w:szCs w:val="18"/>
                    </w:rPr>
                  </w:pPr>
                  <w:r w:rsidRPr="001B673B">
                    <w:rPr>
                      <w:rFonts w:ascii="Calibri" w:hAnsi="Calibri" w:cs="Calibri"/>
                      <w:b/>
                      <w:sz w:val="18"/>
                      <w:szCs w:val="18"/>
                    </w:rPr>
                    <w:t>Legend:</w:t>
                  </w:r>
                </w:p>
              </w:txbxContent>
            </v:textbox>
          </v:shape>
        </w:pict>
      </w:r>
    </w:p>
    <w:p w:rsidR="00F42AE3" w:rsidRPr="00201E06" w:rsidRDefault="00206F01" w:rsidP="00F42AE3">
      <w:pPr>
        <w:jc w:val="center"/>
        <w:rPr>
          <w:rFonts w:cs="Times New Roman"/>
          <w:b/>
        </w:rPr>
      </w:pPr>
      <w:r w:rsidRPr="00206F01">
        <w:rPr>
          <w:rFonts w:cs="Times New Roman"/>
          <w:noProof/>
          <w:lang w:eastAsia="en-US" w:bidi="ar-SA"/>
        </w:rPr>
        <w:pict>
          <v:shape id="Text Box 48" o:spid="_x0000_s1077" type="#_x0000_t202" style="position:absolute;left:0;text-align:left;margin-left:65.85pt;margin-top:13.35pt;width:112.2pt;height:21.2pt;z-index:251713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" fillcolor="#c2d69b">
            <v:textbox style="mso-next-textbox:#Text Box 48">
              <w:txbxContent>
                <w:p w:rsidR="00DD60C0" w:rsidRPr="001B673B" w:rsidRDefault="00DD60C0" w:rsidP="00F42AE3">
                  <w:pPr>
                    <w:jc w:val="center"/>
                    <w:rPr>
                      <w:rFonts w:ascii="Calibri" w:hAnsi="Calibri" w:cs="Calibri"/>
                      <w:b/>
                      <w:sz w:val="20"/>
                    </w:rPr>
                  </w:pPr>
                  <w:r w:rsidRPr="001B673B">
                    <w:rPr>
                      <w:rFonts w:ascii="Calibri" w:hAnsi="Calibri" w:cs="Calibri"/>
                      <w:b/>
                      <w:sz w:val="20"/>
                    </w:rPr>
                    <w:t>Industry Advisors</w:t>
                  </w:r>
                </w:p>
              </w:txbxContent>
            </v:textbox>
          </v:shape>
        </w:pict>
      </w:r>
    </w:p>
    <w:p w:rsidR="00F42AE3" w:rsidRPr="00201E06" w:rsidRDefault="00206F01" w:rsidP="00F42AE3">
      <w:pPr>
        <w:jc w:val="center"/>
        <w:rPr>
          <w:rFonts w:cs="Times New Roman"/>
          <w:b/>
        </w:rPr>
      </w:pPr>
      <w:r w:rsidRPr="00206F01">
        <w:rPr>
          <w:rFonts w:cs="Times New Roman"/>
          <w:noProof/>
          <w:lang w:eastAsia="en-US" w:bidi="ar-SA"/>
        </w:rPr>
        <w:pict>
          <v:shape id="Text Box 55" o:spid="_x0000_s1084" type="#_x0000_t202" style="position:absolute;left:0;text-align:left;margin-left:300.9pt;margin-top:.75pt;width:48.15pt;height:19.7pt;z-index:251720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" fillcolor="#c2d69b">
            <v:textbox style="mso-next-textbox:#Text Box 55">
              <w:txbxContent>
                <w:p w:rsidR="00DD60C0" w:rsidRPr="00A14CB1" w:rsidRDefault="00DD60C0" w:rsidP="00F42AE3">
                  <w:pPr>
                    <w:jc w:val="center"/>
                    <w:rPr>
                      <w:rFonts w:ascii="Calibri" w:hAnsi="Calibri" w:cs="Calibri"/>
                      <w:b/>
                      <w:sz w:val="16"/>
                      <w:szCs w:val="16"/>
                    </w:rPr>
                  </w:pPr>
                  <w:r w:rsidRPr="00A14CB1">
                    <w:rPr>
                      <w:rFonts w:ascii="Calibri" w:hAnsi="Calibri" w:cs="Calibri"/>
                      <w:b/>
                      <w:sz w:val="16"/>
                      <w:szCs w:val="16"/>
                    </w:rPr>
                    <w:t>Inputs</w:t>
                  </w:r>
                </w:p>
              </w:txbxContent>
            </v:textbox>
          </v:shape>
        </w:pict>
      </w:r>
      <w:r w:rsidRPr="00206F01">
        <w:rPr>
          <w:rFonts w:cs="Times New Roman"/>
          <w:noProof/>
          <w:lang w:eastAsia="en-US" w:bidi="ar-SA"/>
        </w:rPr>
        <w:pict>
          <v:shape id="Text Box 56" o:spid="_x0000_s1085" type="#_x0000_t202" style="position:absolute;left:0;text-align:left;margin-left:352.05pt;margin-top:.75pt;width:48.15pt;height:19.7pt;z-index:251721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" fillcolor="#fbd4b4">
            <v:textbox style="mso-next-textbox:#Text Box 56">
              <w:txbxContent>
                <w:p w:rsidR="00DD60C0" w:rsidRPr="00A14CB1" w:rsidRDefault="00DD60C0" w:rsidP="00F42AE3">
                  <w:pPr>
                    <w:jc w:val="center"/>
                    <w:rPr>
                      <w:rFonts w:ascii="Calibri" w:hAnsi="Calibri" w:cs="Calibri"/>
                      <w:b/>
                      <w:sz w:val="16"/>
                      <w:szCs w:val="16"/>
                    </w:rPr>
                  </w:pPr>
                  <w:r w:rsidRPr="00A14CB1">
                    <w:rPr>
                      <w:rFonts w:ascii="Calibri" w:hAnsi="Calibri" w:cs="Calibri"/>
                      <w:b/>
                      <w:sz w:val="16"/>
                      <w:szCs w:val="16"/>
                    </w:rPr>
                    <w:t>Functions</w:t>
                  </w:r>
                </w:p>
              </w:txbxContent>
            </v:textbox>
          </v:shape>
        </w:pict>
      </w:r>
      <w:r w:rsidRPr="00206F01">
        <w:rPr>
          <w:rFonts w:cs="Times New Roman"/>
          <w:noProof/>
          <w:lang w:eastAsia="en-US" w:bidi="ar-SA"/>
        </w:rPr>
        <w:pict>
          <v:shape id="Text Box 57" o:spid="_x0000_s1086" type="#_x0000_t202" style="position:absolute;left:0;text-align:left;margin-left:403.05pt;margin-top:1.1pt;width:48.15pt;height:19.7pt;z-index:251722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" fillcolor="#92cddc">
            <v:textbox style="mso-next-textbox:#Text Box 57">
              <w:txbxContent>
                <w:p w:rsidR="00DD60C0" w:rsidRPr="00A14CB1" w:rsidRDefault="00DD60C0" w:rsidP="00F42AE3">
                  <w:pPr>
                    <w:jc w:val="center"/>
                    <w:rPr>
                      <w:rFonts w:ascii="Calibri" w:hAnsi="Calibri" w:cs="Calibri"/>
                      <w:b/>
                      <w:sz w:val="16"/>
                      <w:szCs w:val="16"/>
                    </w:rPr>
                  </w:pPr>
                  <w:r>
                    <w:rPr>
                      <w:rFonts w:ascii="Calibri" w:hAnsi="Calibri" w:cs="Calibri"/>
                      <w:b/>
                      <w:sz w:val="16"/>
                      <w:szCs w:val="16"/>
                    </w:rPr>
                    <w:t>Outputs</w:t>
                  </w:r>
                </w:p>
              </w:txbxContent>
            </v:textbox>
          </v:shape>
        </w:pict>
      </w:r>
    </w:p>
    <w:p w:rsidR="00F42AE3" w:rsidRPr="00201E06" w:rsidRDefault="00F42AE3" w:rsidP="00F42AE3">
      <w:pPr>
        <w:jc w:val="center"/>
        <w:rPr>
          <w:rFonts w:cs="Times New Roman"/>
          <w:b/>
          <w:i/>
        </w:rPr>
      </w:pPr>
    </w:p>
    <w:p w:rsidR="00F42AE3" w:rsidRPr="00201E06" w:rsidRDefault="00F42AE3" w:rsidP="00F42AE3">
      <w:pPr>
        <w:jc w:val="center"/>
        <w:rPr>
          <w:rFonts w:cs="Times New Roman"/>
          <w:b/>
          <w:i/>
          <w:lang w:eastAsia="en-US" w:bidi="ar-SA"/>
        </w:rPr>
      </w:pPr>
    </w:p>
    <w:p w:rsidR="00F42AE3" w:rsidRPr="00201E06" w:rsidRDefault="00F42AE3" w:rsidP="00F42AE3">
      <w:pPr>
        <w:jc w:val="center"/>
        <w:rPr>
          <w:rFonts w:cs="Times New Roman"/>
          <w:b/>
          <w:i/>
          <w:lang w:eastAsia="en-US" w:bidi="ar-SA"/>
        </w:rPr>
      </w:pPr>
      <w:r w:rsidRPr="00201E06">
        <w:rPr>
          <w:rFonts w:cs="Times New Roman"/>
          <w:b/>
          <w:i/>
          <w:lang w:eastAsia="en-US" w:bidi="ar-SA"/>
        </w:rPr>
        <w:t>Figure 1: The Top Level Function of the QVC Layout</w:t>
      </w:r>
    </w:p>
    <w:p w:rsidR="00F42AE3" w:rsidRPr="00314B8B" w:rsidRDefault="00B77F86" w:rsidP="00314B8B">
      <w:pPr>
        <w:pStyle w:val="Heading1"/>
      </w:pPr>
      <w:bookmarkStart w:id="56" w:name="_Toc323693095"/>
      <w:r>
        <w:t xml:space="preserve">3.1     </w:t>
      </w:r>
      <w:r w:rsidR="00F42AE3" w:rsidRPr="00314B8B">
        <w:t>Customer Requirements and Additional Requirements</w:t>
      </w:r>
      <w:bookmarkEnd w:id="56"/>
    </w:p>
    <w:p w:rsidR="00F42AE3" w:rsidRPr="00201E06" w:rsidRDefault="00F42AE3" w:rsidP="00F42AE3">
      <w:pPr>
        <w:ind w:left="360"/>
        <w:rPr>
          <w:rFonts w:cs="Times New Roman"/>
        </w:rPr>
      </w:pPr>
    </w:p>
    <w:p w:rsidR="00F42AE3" w:rsidRPr="00201E06" w:rsidRDefault="00F42AE3" w:rsidP="00F42AE3">
      <w:pPr>
        <w:ind w:left="720"/>
        <w:rPr>
          <w:rFonts w:cs="Times New Roman"/>
        </w:rPr>
      </w:pPr>
      <w:r w:rsidRPr="00201E06">
        <w:rPr>
          <w:rFonts w:cs="Times New Roman"/>
        </w:rPr>
        <w:t>The overall customer requirement will be to accomplish the design of the QVC facility.  In order to successfully design the layout, careful planning and coordination will be required.  The following list points out the requirements and who will complete them.</w:t>
      </w:r>
    </w:p>
    <w:p w:rsidR="00F42AE3" w:rsidRPr="00201E06" w:rsidRDefault="00F42AE3" w:rsidP="00D6222A">
      <w:pPr>
        <w:pStyle w:val="ListParagraph"/>
        <w:numPr>
          <w:ilvl w:val="0"/>
          <w:numId w:val="12"/>
        </w:numPr>
        <w:ind w:left="1440"/>
        <w:rPr>
          <w:rFonts w:cs="Times New Roman"/>
        </w:rPr>
      </w:pPr>
      <w:r w:rsidRPr="00201E06">
        <w:rPr>
          <w:rFonts w:cs="Times New Roman"/>
        </w:rPr>
        <w:t xml:space="preserve">Equipment survey, technical personnel will be required to identify the requirements of the equipment to function properly (i.e. space requirement, power source 110 or 240 volts, temperature, etc.).  </w:t>
      </w:r>
    </w:p>
    <w:p w:rsidR="00F42AE3" w:rsidRPr="00201E06" w:rsidRDefault="00F42AE3" w:rsidP="00D6222A">
      <w:pPr>
        <w:pStyle w:val="ListParagraph"/>
        <w:numPr>
          <w:ilvl w:val="0"/>
          <w:numId w:val="12"/>
        </w:numPr>
        <w:ind w:left="1440"/>
        <w:rPr>
          <w:rFonts w:cs="Times New Roman"/>
        </w:rPr>
      </w:pPr>
      <w:r w:rsidRPr="00201E06">
        <w:rPr>
          <w:rFonts w:cs="Times New Roman"/>
        </w:rPr>
        <w:t>New site survey, the group will visit the new site and determine the most appropriate layout of the equipment for proper functionality.  They will also identify work required in the facility to support the functionality of the equipment.</w:t>
      </w:r>
    </w:p>
    <w:p w:rsidR="00F42AE3" w:rsidRPr="00201E06" w:rsidRDefault="00F42AE3" w:rsidP="00D6222A">
      <w:pPr>
        <w:pStyle w:val="ListParagraph"/>
        <w:numPr>
          <w:ilvl w:val="0"/>
          <w:numId w:val="12"/>
        </w:numPr>
        <w:ind w:left="1440"/>
        <w:rPr>
          <w:rFonts w:cs="Times New Roman"/>
        </w:rPr>
      </w:pPr>
      <w:r w:rsidRPr="00201E06">
        <w:rPr>
          <w:rFonts w:cs="Times New Roman"/>
        </w:rPr>
        <w:t>Facilities personnel will be required to complete any work identified in step b. (i.e. electrical wiring, air, plumbing, internet access, etc.).</w:t>
      </w:r>
    </w:p>
    <w:p w:rsidR="00F42AE3" w:rsidRPr="00201E06" w:rsidRDefault="00F42AE3" w:rsidP="00D6222A">
      <w:pPr>
        <w:pStyle w:val="ListParagraph"/>
        <w:numPr>
          <w:ilvl w:val="0"/>
          <w:numId w:val="12"/>
        </w:numPr>
        <w:ind w:left="1440"/>
        <w:rPr>
          <w:rFonts w:cs="Times New Roman"/>
        </w:rPr>
      </w:pPr>
      <w:r w:rsidRPr="00201E06">
        <w:rPr>
          <w:rFonts w:cs="Times New Roman"/>
        </w:rPr>
        <w:t>Equipment usage, the group will investigate the usage of each piece of equipment.  This information will be used to aid with equipment placement in the facility layout to facilitate the flow of parts inside the lab.</w:t>
      </w:r>
    </w:p>
    <w:p w:rsidR="00F42AE3" w:rsidRPr="00201E06" w:rsidRDefault="00F42AE3" w:rsidP="00D6222A">
      <w:pPr>
        <w:pStyle w:val="ListParagraph"/>
        <w:numPr>
          <w:ilvl w:val="0"/>
          <w:numId w:val="12"/>
        </w:numPr>
        <w:ind w:left="1440"/>
        <w:rPr>
          <w:rFonts w:cs="Times New Roman"/>
        </w:rPr>
      </w:pPr>
      <w:r w:rsidRPr="00201E06">
        <w:rPr>
          <w:rFonts w:cs="Times New Roman"/>
        </w:rPr>
        <w:t>Classified parts, the group will determine if any work is classified thus impacting how it is stored in the facility.  The group may need to comply with the AF standards to ensure a secured designated area is incorporated into the design.</w:t>
      </w:r>
    </w:p>
    <w:p w:rsidR="00F42AE3" w:rsidRPr="00201E06" w:rsidRDefault="00F42AE3" w:rsidP="00D6222A">
      <w:pPr>
        <w:pStyle w:val="ListParagraph"/>
        <w:numPr>
          <w:ilvl w:val="0"/>
          <w:numId w:val="12"/>
        </w:numPr>
        <w:ind w:left="1440"/>
        <w:rPr>
          <w:rFonts w:cs="Times New Roman"/>
        </w:rPr>
      </w:pPr>
      <w:r w:rsidRPr="00201E06">
        <w:rPr>
          <w:rFonts w:cs="Times New Roman"/>
        </w:rPr>
        <w:t>Hoisting equipment, the group will determine if the rating of the existing hoisting equipment is sufficient for the larger pieces of equipment planned for purchase.</w:t>
      </w:r>
    </w:p>
    <w:p w:rsidR="00F42AE3" w:rsidRDefault="00F42AE3" w:rsidP="00D6222A">
      <w:pPr>
        <w:pStyle w:val="ListParagraph"/>
        <w:numPr>
          <w:ilvl w:val="0"/>
          <w:numId w:val="12"/>
        </w:numPr>
        <w:ind w:left="1440"/>
        <w:rPr>
          <w:rFonts w:cs="Times New Roman"/>
        </w:rPr>
      </w:pPr>
      <w:r w:rsidRPr="00201E06">
        <w:rPr>
          <w:rFonts w:cs="Times New Roman"/>
        </w:rPr>
        <w:t>Vibration effect, the team will research the surrounding areas outside of the lab to check for any high vibration equipment (i.e. heavy vehicles traversing, sheet metal forming machine, or cranes) to prevent harmful impacts to the highly sensitive and calibrated machinery along the walls inside this lab.</w:t>
      </w:r>
    </w:p>
    <w:p w:rsidR="00C13960" w:rsidRDefault="00C13960" w:rsidP="00C13960">
      <w:pPr>
        <w:pStyle w:val="ListParagraph"/>
        <w:ind w:left="1440"/>
        <w:rPr>
          <w:rFonts w:cs="Times New Roman"/>
        </w:rPr>
      </w:pPr>
    </w:p>
    <w:p w:rsidR="005928EA" w:rsidRDefault="005928EA" w:rsidP="00C13960">
      <w:pPr>
        <w:pStyle w:val="ListParagraph"/>
        <w:ind w:left="1440"/>
        <w:rPr>
          <w:rFonts w:cs="Times New Roman"/>
        </w:rPr>
      </w:pPr>
    </w:p>
    <w:p w:rsidR="005928EA" w:rsidRPr="00201E06" w:rsidRDefault="005928EA" w:rsidP="00C13960">
      <w:pPr>
        <w:pStyle w:val="ListParagraph"/>
        <w:ind w:left="1440"/>
        <w:rPr>
          <w:rFonts w:cs="Times New Roman"/>
        </w:rPr>
      </w:pPr>
    </w:p>
    <w:p w:rsidR="00F42AE3" w:rsidRPr="00314B8B" w:rsidRDefault="00B77F86" w:rsidP="00314B8B">
      <w:pPr>
        <w:pStyle w:val="Heading1"/>
      </w:pPr>
      <w:bookmarkStart w:id="57" w:name="_Toc323693096"/>
      <w:r>
        <w:lastRenderedPageBreak/>
        <w:t>4</w:t>
      </w:r>
      <w:r w:rsidR="00314B8B">
        <w:t xml:space="preserve">.1 </w:t>
      </w:r>
      <w:r w:rsidR="00F42AE3" w:rsidRPr="00314B8B">
        <w:t>Requirement for Product Lifecycle</w:t>
      </w:r>
      <w:bookmarkEnd w:id="57"/>
    </w:p>
    <w:p w:rsidR="00F42AE3" w:rsidRPr="00201E06" w:rsidRDefault="00F42AE3" w:rsidP="00F42AE3">
      <w:pPr>
        <w:ind w:left="360"/>
        <w:rPr>
          <w:rFonts w:cs="Times New Roman"/>
        </w:rPr>
      </w:pPr>
    </w:p>
    <w:p w:rsidR="00F42AE3" w:rsidRPr="00201E06" w:rsidRDefault="00F42AE3" w:rsidP="00F42AE3">
      <w:pPr>
        <w:ind w:left="720"/>
        <w:rPr>
          <w:rFonts w:cs="Times New Roman"/>
        </w:rPr>
      </w:pPr>
      <w:r w:rsidRPr="00201E06">
        <w:rPr>
          <w:rFonts w:cs="Times New Roman"/>
        </w:rPr>
        <w:t>The requirements for the product lifecycle include items that could occur beyond the design of the facility layout.  This considers both outside factors and potential issues that may come up in the future.  These will be incorporated into the design to attempt to make the layout as flexible as possible to include for any future growth.  The following list is the product lifecycle requirements to be considered in the design.</w:t>
      </w:r>
    </w:p>
    <w:p w:rsidR="00F42AE3" w:rsidRPr="00201E06" w:rsidRDefault="00F42AE3" w:rsidP="00D6222A">
      <w:pPr>
        <w:pStyle w:val="ListParagraph"/>
        <w:numPr>
          <w:ilvl w:val="0"/>
          <w:numId w:val="13"/>
        </w:numPr>
        <w:rPr>
          <w:rFonts w:cs="Times New Roman"/>
        </w:rPr>
      </w:pPr>
      <w:r w:rsidRPr="00201E06">
        <w:rPr>
          <w:rFonts w:cs="Times New Roman"/>
        </w:rPr>
        <w:t>It is understood that the layout designed for the QVC lab will not be permanent. Initial preparation for possible short term layout changes will be made. Long term changes will also be addressed. Product Lifecycle issues will be addressed by: Not all measuring equipment located in the current QVC is part of the QVC work flow, and these machines sit mostly unutilized. These machines will still stay in the QVC inventory when the move occurs, but will be replaced by other equipment in the relatively short term. Provisions for removing this equipment will be reflected in the layout.</w:t>
      </w:r>
    </w:p>
    <w:p w:rsidR="00F42AE3" w:rsidRPr="00201E06" w:rsidRDefault="00F42AE3" w:rsidP="00D6222A">
      <w:pPr>
        <w:pStyle w:val="ListParagraph"/>
        <w:numPr>
          <w:ilvl w:val="0"/>
          <w:numId w:val="13"/>
        </w:numPr>
        <w:rPr>
          <w:rFonts w:cs="Times New Roman"/>
        </w:rPr>
      </w:pPr>
      <w:r w:rsidRPr="00201E06">
        <w:rPr>
          <w:rFonts w:cs="Times New Roman"/>
        </w:rPr>
        <w:t>The larger floor plan of the new location will allow new equipment to be purchased. The capabilities, size requirements, and position in the workflow for projected new equipment will be provided for in the layout.</w:t>
      </w:r>
    </w:p>
    <w:p w:rsidR="00F42AE3" w:rsidRPr="00201E06" w:rsidRDefault="00F42AE3" w:rsidP="00D6222A">
      <w:pPr>
        <w:pStyle w:val="ListParagraph"/>
        <w:numPr>
          <w:ilvl w:val="0"/>
          <w:numId w:val="13"/>
        </w:numPr>
        <w:rPr>
          <w:rFonts w:cs="Times New Roman"/>
        </w:rPr>
      </w:pPr>
      <w:r w:rsidRPr="00201E06">
        <w:rPr>
          <w:rFonts w:cs="Times New Roman"/>
        </w:rPr>
        <w:t>More technologically mature machines have a higher probability of being replaced earlier. The maturity level of the existing machines will be examined and their eventual replacement will be addressed.</w:t>
      </w:r>
    </w:p>
    <w:p w:rsidR="00F42AE3" w:rsidRPr="00201E06" w:rsidRDefault="00F42AE3" w:rsidP="00D6222A">
      <w:pPr>
        <w:pStyle w:val="ListParagraph"/>
        <w:numPr>
          <w:ilvl w:val="0"/>
          <w:numId w:val="13"/>
        </w:numPr>
        <w:rPr>
          <w:rFonts w:cs="Times New Roman"/>
        </w:rPr>
      </w:pPr>
      <w:r w:rsidRPr="00201E06">
        <w:rPr>
          <w:rFonts w:cs="Times New Roman"/>
        </w:rPr>
        <w:t>Environmental requirements may change with the addition of new equipment added later. The steps necessary for lowering environmental tolerances will be examined.</w:t>
      </w:r>
    </w:p>
    <w:p w:rsidR="00F42AE3" w:rsidRPr="00201E06" w:rsidRDefault="00F42AE3" w:rsidP="00D6222A">
      <w:pPr>
        <w:pStyle w:val="ListParagraph"/>
        <w:numPr>
          <w:ilvl w:val="0"/>
          <w:numId w:val="13"/>
        </w:numPr>
        <w:rPr>
          <w:rFonts w:cs="Times New Roman"/>
        </w:rPr>
      </w:pPr>
      <w:r w:rsidRPr="00201E06">
        <w:rPr>
          <w:rFonts w:cs="Times New Roman"/>
        </w:rPr>
        <w:t>The layout will address manpower levels both at and above current requirements, so growth in the lab will be provisioned for.</w:t>
      </w:r>
    </w:p>
    <w:p w:rsidR="00F42AE3" w:rsidRPr="0088444A" w:rsidRDefault="00B77F86" w:rsidP="00314B8B">
      <w:pPr>
        <w:pStyle w:val="Heading1"/>
      </w:pPr>
      <w:bookmarkStart w:id="58" w:name="_Toc323693097"/>
      <w:r>
        <w:t>5</w:t>
      </w:r>
      <w:r w:rsidR="00314B8B">
        <w:t xml:space="preserve">.1 </w:t>
      </w:r>
      <w:r w:rsidR="00F42AE3" w:rsidRPr="0088444A">
        <w:t>Requirements Based on Cost and Schedule</w:t>
      </w:r>
      <w:bookmarkEnd w:id="58"/>
    </w:p>
    <w:p w:rsidR="00F42AE3" w:rsidRPr="00201E06" w:rsidRDefault="00F42AE3" w:rsidP="00F42AE3">
      <w:pPr>
        <w:ind w:left="360"/>
        <w:rPr>
          <w:rFonts w:cs="Times New Roman"/>
        </w:rPr>
      </w:pPr>
    </w:p>
    <w:p w:rsidR="00F42AE3" w:rsidRPr="00201E06" w:rsidRDefault="00F42AE3" w:rsidP="00F42AE3">
      <w:pPr>
        <w:ind w:left="720"/>
        <w:rPr>
          <w:rFonts w:cs="Times New Roman"/>
        </w:rPr>
      </w:pPr>
      <w:r w:rsidRPr="00201E06">
        <w:rPr>
          <w:rFonts w:cs="Times New Roman"/>
        </w:rPr>
        <w:t>The associated costs will be addressed by the assigned program managers at Tinker Air Force Base.  Group 3 will primarily continue its effort as planned by developing the new facility layout design and the schedule as previously documented in M-2. Again, the goal of this new configuration is to reduce turnaround time, and eliminate bottlenecks such as limited space for parts acclimation and parts rejection.</w:t>
      </w:r>
    </w:p>
    <w:p w:rsidR="00314B8B" w:rsidRDefault="00314B8B" w:rsidP="00314B8B"/>
    <w:p w:rsidR="00F42AE3" w:rsidRPr="0088444A" w:rsidRDefault="00B77F86" w:rsidP="00314B8B">
      <w:pPr>
        <w:pStyle w:val="Heading1"/>
      </w:pPr>
      <w:bookmarkStart w:id="59" w:name="_Toc323693098"/>
      <w:r>
        <w:t>6.</w:t>
      </w:r>
      <w:r w:rsidR="00314B8B">
        <w:t xml:space="preserve">1 </w:t>
      </w:r>
      <w:r w:rsidR="00F42AE3" w:rsidRPr="0088444A">
        <w:t>Schedule Requirements</w:t>
      </w:r>
      <w:bookmarkEnd w:id="59"/>
    </w:p>
    <w:p w:rsidR="00F42AE3" w:rsidRPr="00201E06" w:rsidRDefault="00F42AE3" w:rsidP="00F42AE3">
      <w:pPr>
        <w:rPr>
          <w:rFonts w:cs="Times New Roman"/>
        </w:rPr>
      </w:pPr>
    </w:p>
    <w:p w:rsidR="00F42AE3" w:rsidRPr="00201E06" w:rsidRDefault="00F42AE3" w:rsidP="00F42AE3">
      <w:pPr>
        <w:ind w:left="720"/>
        <w:rPr>
          <w:rFonts w:cs="Times New Roman"/>
        </w:rPr>
      </w:pPr>
      <w:r w:rsidRPr="00201E06">
        <w:rPr>
          <w:rFonts w:cs="Times New Roman"/>
        </w:rPr>
        <w:t>Many of the steps in the schedule requirement will overlap and happen in concurrence to better utilize each team member and the schedule while still providing a collective and productive environment.  The team will meet on Wednesdays after class to talk about the tasks to be done that week and divide up the workload.  The team will then meet back up on Sunday to share information gathered and refine the assignments before they are submitted.  The team will consistently be in contact with the customer to ensure the team is both designing what the customer needs and to best manage any expectations of the customer.  There are two main sections of the schedule requirements:  acquire data and create layout.  The deliverables will be produced when the facility layouts are created.</w:t>
      </w:r>
    </w:p>
    <w:p w:rsidR="00F42AE3" w:rsidRPr="00201E06" w:rsidRDefault="00F42AE3" w:rsidP="00F42AE3">
      <w:pPr>
        <w:ind w:left="360"/>
        <w:rPr>
          <w:rFonts w:cs="Times New Roman"/>
        </w:rPr>
      </w:pPr>
    </w:p>
    <w:p w:rsidR="00F42AE3" w:rsidRPr="00201E06" w:rsidRDefault="00F42AE3" w:rsidP="00F42AE3">
      <w:pPr>
        <w:ind w:left="720"/>
        <w:rPr>
          <w:rFonts w:cs="Times New Roman"/>
        </w:rPr>
      </w:pPr>
      <w:r w:rsidRPr="00201E06">
        <w:rPr>
          <w:rStyle w:val="SubtitleChar"/>
          <w:rFonts w:ascii="Times New Roman" w:hAnsi="Times New Roman" w:cs="Times New Roman"/>
        </w:rPr>
        <w:t>6.1 Acquire Data</w:t>
      </w:r>
    </w:p>
    <w:p w:rsidR="00F42AE3" w:rsidRPr="00201E06" w:rsidRDefault="00F42AE3" w:rsidP="00F42AE3">
      <w:pPr>
        <w:ind w:left="720"/>
        <w:rPr>
          <w:rFonts w:cs="Times New Roman"/>
        </w:rPr>
      </w:pPr>
      <w:r w:rsidRPr="00201E06">
        <w:rPr>
          <w:rFonts w:cs="Times New Roman"/>
        </w:rPr>
        <w:lastRenderedPageBreak/>
        <w:t xml:space="preserve">The detailed process steps to be taken to achieve the deliverables are to initially acquire any required data.  This includes the preliminary steps of creating the detailed plan for the project.  This is an ongoing task that will be revisited and adjusted as necessary throughout the course of the project.  This allows the team to make minor changes to the schedule as long as the final deliverable dates are met while keeping the customer informed of these changes.  At this time, a site visit is required to get an appreciation for the current location and equipment used in the area and to understand the new location the shop will reside.  The equipment and allocated space requirements will be obtained to include all the requirements mentioned under the Customer Requirements and Additional Requirements section of this document.  Once the requirements are obtained, the team will talk with Subject Matter Experts (SMEs) to acquire a shop flow to aid with the new locations of the equipment and better utilize the space allocated for the QVC shop.  Shortly after this step begins, the team will also start to prepare for a layout exercise.  </w:t>
      </w:r>
    </w:p>
    <w:p w:rsidR="00F42AE3" w:rsidRPr="00201E06" w:rsidRDefault="00F42AE3" w:rsidP="00F42AE3">
      <w:pPr>
        <w:ind w:left="720"/>
        <w:rPr>
          <w:rFonts w:cs="Times New Roman"/>
        </w:rPr>
      </w:pPr>
    </w:p>
    <w:p w:rsidR="00F42AE3" w:rsidRPr="00201E06" w:rsidRDefault="00F42AE3" w:rsidP="00F42AE3">
      <w:pPr>
        <w:pStyle w:val="Subtitle"/>
        <w:ind w:left="720"/>
        <w:rPr>
          <w:rFonts w:ascii="Times New Roman" w:hAnsi="Times New Roman" w:cs="Times New Roman"/>
        </w:rPr>
      </w:pPr>
      <w:r w:rsidRPr="00201E06">
        <w:rPr>
          <w:rFonts w:ascii="Times New Roman" w:hAnsi="Times New Roman" w:cs="Times New Roman"/>
        </w:rPr>
        <w:t>6.2 Create Layout</w:t>
      </w:r>
    </w:p>
    <w:p w:rsidR="00F42AE3" w:rsidRPr="00201E06" w:rsidRDefault="00F42AE3" w:rsidP="00F42AE3">
      <w:pPr>
        <w:ind w:left="720"/>
        <w:rPr>
          <w:rFonts w:cs="Times New Roman"/>
        </w:rPr>
      </w:pPr>
      <w:r w:rsidRPr="00201E06">
        <w:rPr>
          <w:rFonts w:cs="Times New Roman"/>
        </w:rPr>
        <w:t>The first milestone and deliverable will be the two or three layouts created during the layout exercise.  The second milestone and deliverable is the strengths, weakness, opportunities, and threats (SWOT) chart the team creates to analyze each layout.  This will guide the team to rank each layout and make any necessary compromises to develop the final facility layout.  The third and final milestone and deliverable is to create the final facility layout.  The team will then take the final layout and make any necessary touches before handing off this milestone and deliverable to the customer.</w:t>
      </w:r>
    </w:p>
    <w:p w:rsidR="00F42AE3" w:rsidRPr="00201E06" w:rsidRDefault="00F42AE3" w:rsidP="00F42AE3">
      <w:pPr>
        <w:ind w:left="360"/>
        <w:rPr>
          <w:rFonts w:cs="Times New Roman"/>
          <w:lang w:eastAsia="en-US" w:bidi="ar-SA"/>
        </w:rPr>
      </w:pPr>
    </w:p>
    <w:p w:rsidR="00F42AE3" w:rsidRPr="00201E06" w:rsidRDefault="00F42AE3" w:rsidP="00F42AE3">
      <w:pPr>
        <w:ind w:left="360"/>
        <w:rPr>
          <w:rFonts w:eastAsiaTheme="majorEastAsia" w:cs="Times New Roman"/>
          <w:i/>
          <w:iCs/>
          <w:color w:val="4F81BD" w:themeColor="accent1"/>
          <w:spacing w:val="15"/>
          <w:szCs w:val="21"/>
          <w:lang w:eastAsia="en-US" w:bidi="ar-SA"/>
        </w:rPr>
      </w:pPr>
      <w:r w:rsidRPr="00201E06">
        <w:rPr>
          <w:rFonts w:eastAsiaTheme="majorEastAsia" w:cs="Times New Roman"/>
          <w:i/>
          <w:iCs/>
          <w:color w:val="4F81BD" w:themeColor="accent1"/>
          <w:spacing w:val="15"/>
          <w:szCs w:val="21"/>
          <w:lang w:eastAsia="en-US" w:bidi="ar-SA"/>
        </w:rPr>
        <w:tab/>
        <w:t>6.2.1</w:t>
      </w:r>
      <w:r w:rsidRPr="00201E06">
        <w:rPr>
          <w:rFonts w:eastAsiaTheme="majorEastAsia" w:cs="Times New Roman"/>
          <w:i/>
          <w:iCs/>
          <w:color w:val="4F81BD" w:themeColor="accent1"/>
          <w:spacing w:val="15"/>
          <w:szCs w:val="21"/>
          <w:lang w:eastAsia="en-US" w:bidi="ar-SA"/>
        </w:rPr>
        <w:tab/>
        <w:t>Deliverables</w:t>
      </w:r>
    </w:p>
    <w:p w:rsidR="00F42AE3" w:rsidRPr="00201E06" w:rsidRDefault="00F42AE3" w:rsidP="00D6222A">
      <w:pPr>
        <w:pStyle w:val="ListParagraph"/>
        <w:numPr>
          <w:ilvl w:val="1"/>
          <w:numId w:val="14"/>
        </w:numPr>
        <w:rPr>
          <w:rFonts w:cs="Times New Roman"/>
          <w:lang w:eastAsia="en-US" w:bidi="ar-SA"/>
        </w:rPr>
      </w:pPr>
      <w:r w:rsidRPr="00201E06">
        <w:rPr>
          <w:rFonts w:cs="Times New Roman"/>
          <w:lang w:eastAsia="en-US" w:bidi="ar-SA"/>
        </w:rPr>
        <w:t>Preliminary Layouts</w:t>
      </w:r>
    </w:p>
    <w:p w:rsidR="00F42AE3" w:rsidRPr="00201E06" w:rsidRDefault="00F42AE3" w:rsidP="00D6222A">
      <w:pPr>
        <w:pStyle w:val="ListParagraph"/>
        <w:numPr>
          <w:ilvl w:val="1"/>
          <w:numId w:val="14"/>
        </w:numPr>
        <w:rPr>
          <w:rFonts w:cs="Times New Roman"/>
          <w:lang w:eastAsia="en-US" w:bidi="ar-SA"/>
        </w:rPr>
      </w:pPr>
      <w:r w:rsidRPr="00201E06">
        <w:rPr>
          <w:rFonts w:cs="Times New Roman"/>
          <w:lang w:eastAsia="en-US" w:bidi="ar-SA"/>
        </w:rPr>
        <w:t>SWOT of Preliminary Layouts</w:t>
      </w:r>
    </w:p>
    <w:p w:rsidR="00F42AE3" w:rsidRPr="00201E06" w:rsidRDefault="00F42AE3" w:rsidP="00D6222A">
      <w:pPr>
        <w:pStyle w:val="ListParagraph"/>
        <w:numPr>
          <w:ilvl w:val="1"/>
          <w:numId w:val="14"/>
        </w:numPr>
        <w:rPr>
          <w:rFonts w:cs="Times New Roman"/>
          <w:lang w:eastAsia="en-US" w:bidi="ar-SA"/>
        </w:rPr>
      </w:pPr>
      <w:r w:rsidRPr="00201E06">
        <w:rPr>
          <w:rFonts w:cs="Times New Roman"/>
          <w:lang w:eastAsia="en-US" w:bidi="ar-SA"/>
        </w:rPr>
        <w:t>Final Layout</w:t>
      </w:r>
    </w:p>
    <w:p w:rsidR="00F42AE3" w:rsidRPr="00201E06" w:rsidRDefault="00F42AE3" w:rsidP="00F42AE3">
      <w:pPr>
        <w:ind w:left="360"/>
        <w:rPr>
          <w:rFonts w:cs="Times New Roman"/>
        </w:rPr>
      </w:pPr>
    </w:p>
    <w:p w:rsidR="00F42AE3" w:rsidRPr="00201E06" w:rsidRDefault="00F42AE3" w:rsidP="00F42AE3">
      <w:pPr>
        <w:pStyle w:val="Subtitle"/>
        <w:ind w:left="720"/>
        <w:rPr>
          <w:rFonts w:ascii="Times New Roman" w:hAnsi="Times New Roman" w:cs="Times New Roman"/>
          <w:lang w:eastAsia="en-US" w:bidi="ar-SA"/>
        </w:rPr>
      </w:pPr>
      <w:r w:rsidRPr="00201E06">
        <w:rPr>
          <w:rFonts w:ascii="Times New Roman" w:hAnsi="Times New Roman" w:cs="Times New Roman"/>
          <w:lang w:eastAsia="en-US" w:bidi="ar-SA"/>
        </w:rPr>
        <w:t>6.4 Detailed Schedule</w:t>
      </w:r>
    </w:p>
    <w:p w:rsidR="00F42AE3" w:rsidRPr="00201E06" w:rsidRDefault="00F42AE3" w:rsidP="00F42AE3">
      <w:pPr>
        <w:ind w:left="720"/>
        <w:rPr>
          <w:rFonts w:cs="Times New Roman"/>
        </w:rPr>
      </w:pPr>
      <w:r w:rsidRPr="00201E06">
        <w:rPr>
          <w:rFonts w:cs="Times New Roman"/>
        </w:rPr>
        <w:t>The detailed schedule requirements of the QVC Facility Layout are shown in the Gantt chart below.  There is a direct correlation to the Systems Engineering Diagram following it.  They have been connected by a numbering system (0-6) to identify the steps being taken in each diag</w:t>
      </w:r>
      <w:bookmarkStart w:id="60" w:name="_GoBack"/>
      <w:bookmarkEnd w:id="60"/>
      <w:r w:rsidRPr="00201E06">
        <w:rPr>
          <w:rFonts w:cs="Times New Roman"/>
        </w:rPr>
        <w:t xml:space="preserve">ram.  As </w:t>
      </w:r>
      <w:r w:rsidRPr="00201E06">
        <w:rPr>
          <w:rFonts w:cs="Times New Roman"/>
          <w:i/>
        </w:rPr>
        <w:t>Figure 2: QVC Facility Layout Systems Engineering Diagram</w:t>
      </w:r>
      <w:r w:rsidRPr="00201E06">
        <w:rPr>
          <w:rFonts w:cs="Times New Roman"/>
        </w:rPr>
        <w:t xml:space="preserve"> depicts, step 0) is reevaluate progress and solutions which is intended to be done between the team and the customer as an ongoing process.  This is to ensure that the team is doing both the right solution (validate) and the details in the design are correct (verify) to avoid unnecessary work and cost to rectify any inaccuracies.  </w:t>
      </w:r>
    </w:p>
    <w:p w:rsidR="00F42AE3" w:rsidRPr="00201E06" w:rsidRDefault="00F42AE3" w:rsidP="00F42AE3">
      <w:pPr>
        <w:jc w:val="center"/>
        <w:rPr>
          <w:rFonts w:cs="Times New Roman"/>
          <w:noProof/>
        </w:rPr>
      </w:pPr>
    </w:p>
    <w:p w:rsidR="00F42AE3" w:rsidRPr="00201E06" w:rsidRDefault="00F42AE3" w:rsidP="00F42AE3">
      <w:pPr>
        <w:jc w:val="center"/>
        <w:rPr>
          <w:rFonts w:cs="Times New Roman"/>
          <w:noProof/>
        </w:rPr>
      </w:pPr>
      <w:r w:rsidRPr="00201E06">
        <w:rPr>
          <w:rFonts w:cs="Times New Roman"/>
          <w:noProof/>
          <w:lang w:eastAsia="en-US" w:bidi="ar-SA"/>
        </w:rPr>
        <w:lastRenderedPageBreak/>
        <w:drawing>
          <wp:inline distT="0" distB="0" distL="0" distR="0">
            <wp:extent cx="3781674" cy="3650396"/>
            <wp:effectExtent l="19050" t="0" r="9276" b="0"/>
            <wp:docPr id="2" name="Picture 4" descr="C:\Users\Mary.Gravette\AppData\Local\Microsoft\Windows\Temporary Internet Files\Content.Outlook\15PD9J4G\roadm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ry.Gravette\AppData\Local\Microsoft\Windows\Temporary Internet Files\Content.Outlook\15PD9J4G\roadmap.png"/>
                    <pic:cNvPicPr>
                      <a:picLocks noChangeAspect="1" noChangeArrowheads="1"/>
                    </pic:cNvPicPr>
                  </pic:nvPicPr>
                  <pic:blipFill>
                    <a:blip r:embed="rId10" cstate="print"/>
                    <a:srcRect/>
                    <a:stretch>
                      <a:fillRect/>
                    </a:stretch>
                  </pic:blipFill>
                  <pic:spPr bwMode="auto">
                    <a:xfrm>
                      <a:off x="0" y="0"/>
                      <a:ext cx="3778921" cy="3647738"/>
                    </a:xfrm>
                    <a:prstGeom prst="rect">
                      <a:avLst/>
                    </a:prstGeom>
                    <a:noFill/>
                    <a:ln w="9525">
                      <a:noFill/>
                      <a:miter lim="800000"/>
                      <a:headEnd/>
                      <a:tailEnd/>
                    </a:ln>
                  </pic:spPr>
                </pic:pic>
              </a:graphicData>
            </a:graphic>
          </wp:inline>
        </w:drawing>
      </w:r>
    </w:p>
    <w:p w:rsidR="00F42AE3" w:rsidRPr="00201E06" w:rsidRDefault="00F42AE3" w:rsidP="00F42AE3">
      <w:pPr>
        <w:jc w:val="center"/>
        <w:rPr>
          <w:rFonts w:cs="Times New Roman"/>
          <w:b/>
          <w:i/>
          <w:lang w:eastAsia="en-US" w:bidi="ar-SA"/>
        </w:rPr>
      </w:pPr>
      <w:r w:rsidRPr="00201E06">
        <w:rPr>
          <w:rFonts w:cs="Times New Roman"/>
          <w:b/>
          <w:i/>
          <w:lang w:eastAsia="en-US" w:bidi="ar-SA"/>
        </w:rPr>
        <w:t>Figure 2: QVC Facility Layout Systems Engineering</w:t>
      </w:r>
      <w:r w:rsidRPr="00201E06">
        <w:rPr>
          <w:rFonts w:cs="Times New Roman"/>
          <w:b/>
          <w:i/>
        </w:rPr>
        <w:t xml:space="preserve"> Diagram</w:t>
      </w:r>
    </w:p>
    <w:p w:rsidR="00C13960" w:rsidRPr="00201E06" w:rsidRDefault="00F42AE3" w:rsidP="00C13960">
      <w:pPr>
        <w:tabs>
          <w:tab w:val="left" w:pos="5009"/>
        </w:tabs>
        <w:ind w:left="720"/>
        <w:rPr>
          <w:rFonts w:cs="Times New Roman"/>
          <w:kern w:val="0"/>
          <w:lang w:eastAsia="en-US" w:bidi="ar-SA"/>
        </w:rPr>
      </w:pPr>
      <w:r w:rsidRPr="00201E06">
        <w:rPr>
          <w:rFonts w:cs="Times New Roman"/>
          <w:kern w:val="0"/>
          <w:lang w:eastAsia="en-US" w:bidi="ar-SA"/>
        </w:rPr>
        <w:tab/>
      </w:r>
      <w:r w:rsidRPr="00201E06">
        <w:rPr>
          <w:rFonts w:cs="Times New Roman"/>
          <w:noProof/>
          <w:lang w:eastAsia="en-US" w:bidi="ar-SA"/>
        </w:rPr>
        <w:drawing>
          <wp:inline distT="0" distB="0" distL="0" distR="0">
            <wp:extent cx="5981700" cy="2667000"/>
            <wp:effectExtent l="19050" t="19050" r="19050" b="1905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l="3416" t="18799" r="45189" b="44614"/>
                    <a:stretch>
                      <a:fillRect/>
                    </a:stretch>
                  </pic:blipFill>
                  <pic:spPr bwMode="auto">
                    <a:xfrm>
                      <a:off x="0" y="0"/>
                      <a:ext cx="5981700" cy="2667000"/>
                    </a:xfrm>
                    <a:prstGeom prst="rect">
                      <a:avLst/>
                    </a:prstGeom>
                    <a:noFill/>
                    <a:ln w="9525" cmpd="sng">
                      <a:solidFill>
                        <a:srgbClr val="000000"/>
                      </a:solidFill>
                      <a:miter lim="800000"/>
                      <a:headEnd/>
                      <a:tailEnd/>
                    </a:ln>
                    <a:effectLst/>
                  </pic:spPr>
                </pic:pic>
              </a:graphicData>
            </a:graphic>
          </wp:inline>
        </w:drawing>
      </w:r>
    </w:p>
    <w:p w:rsidR="00F42AE3" w:rsidRPr="00201E06" w:rsidRDefault="00F42AE3" w:rsidP="00F42AE3">
      <w:pPr>
        <w:jc w:val="center"/>
        <w:rPr>
          <w:rFonts w:cs="Times New Roman"/>
          <w:b/>
          <w:i/>
          <w:lang w:eastAsia="en-US" w:bidi="ar-SA"/>
        </w:rPr>
      </w:pPr>
      <w:r w:rsidRPr="00201E06">
        <w:rPr>
          <w:rFonts w:cs="Times New Roman"/>
          <w:b/>
          <w:i/>
          <w:lang w:eastAsia="en-US" w:bidi="ar-SA"/>
        </w:rPr>
        <w:t>Figure 3: QVC Facility Layout Gantt chart</w:t>
      </w:r>
    </w:p>
    <w:p w:rsidR="00F42AE3" w:rsidRDefault="00F42AE3" w:rsidP="00F42AE3">
      <w:pPr>
        <w:ind w:left="720"/>
        <w:rPr>
          <w:rFonts w:cs="Times New Roman"/>
          <w:kern w:val="0"/>
          <w:lang w:eastAsia="en-US" w:bidi="ar-SA"/>
        </w:rPr>
      </w:pPr>
    </w:p>
    <w:p w:rsidR="00C13960" w:rsidRDefault="00C13960" w:rsidP="00F42AE3">
      <w:pPr>
        <w:ind w:left="720"/>
        <w:rPr>
          <w:rFonts w:cs="Times New Roman"/>
          <w:kern w:val="0"/>
          <w:lang w:eastAsia="en-US" w:bidi="ar-SA"/>
        </w:rPr>
      </w:pPr>
    </w:p>
    <w:p w:rsidR="00C13960" w:rsidRDefault="00C13960" w:rsidP="00F42AE3">
      <w:pPr>
        <w:ind w:left="720"/>
        <w:rPr>
          <w:rFonts w:cs="Times New Roman"/>
          <w:kern w:val="0"/>
          <w:lang w:eastAsia="en-US" w:bidi="ar-SA"/>
        </w:rPr>
      </w:pPr>
    </w:p>
    <w:p w:rsidR="00C13960" w:rsidRDefault="00C13960" w:rsidP="00F42AE3">
      <w:pPr>
        <w:ind w:left="720"/>
        <w:rPr>
          <w:rFonts w:cs="Times New Roman"/>
          <w:kern w:val="0"/>
          <w:lang w:eastAsia="en-US" w:bidi="ar-SA"/>
        </w:rPr>
      </w:pPr>
    </w:p>
    <w:p w:rsidR="00C13960" w:rsidRDefault="00C13960" w:rsidP="00F42AE3">
      <w:pPr>
        <w:ind w:left="720"/>
        <w:rPr>
          <w:rFonts w:cs="Times New Roman"/>
          <w:kern w:val="0"/>
          <w:lang w:eastAsia="en-US" w:bidi="ar-SA"/>
        </w:rPr>
      </w:pPr>
    </w:p>
    <w:p w:rsidR="00C13960" w:rsidRDefault="00C13960" w:rsidP="00F42AE3">
      <w:pPr>
        <w:ind w:left="720"/>
        <w:rPr>
          <w:rFonts w:cs="Times New Roman"/>
          <w:kern w:val="0"/>
          <w:lang w:eastAsia="en-US" w:bidi="ar-SA"/>
        </w:rPr>
      </w:pPr>
    </w:p>
    <w:p w:rsidR="00C13960" w:rsidRPr="00201E06" w:rsidRDefault="00C13960" w:rsidP="00314B8B">
      <w:pPr>
        <w:pStyle w:val="Heading1"/>
        <w:rPr>
          <w:kern w:val="0"/>
          <w:lang w:eastAsia="en-US" w:bidi="ar-SA"/>
        </w:rPr>
      </w:pPr>
    </w:p>
    <w:p w:rsidR="00F42AE3" w:rsidRPr="00314B8B" w:rsidRDefault="00B77F86" w:rsidP="00314B8B">
      <w:pPr>
        <w:pStyle w:val="Heading1"/>
      </w:pPr>
      <w:bookmarkStart w:id="61" w:name="_Toc323693099"/>
      <w:r>
        <w:t>7</w:t>
      </w:r>
      <w:r w:rsidR="00314B8B">
        <w:t xml:space="preserve">.1 </w:t>
      </w:r>
      <w:r w:rsidR="00F42AE3" w:rsidRPr="00314B8B">
        <w:t>Glossary</w:t>
      </w:r>
      <w:bookmarkEnd w:id="61"/>
    </w:p>
    <w:p w:rsidR="00F42AE3" w:rsidRPr="00201E06" w:rsidRDefault="00F42AE3" w:rsidP="00F42AE3">
      <w:pPr>
        <w:rPr>
          <w:rFonts w:cs="Times New Roman"/>
        </w:rPr>
      </w:pPr>
    </w:p>
    <w:p w:rsidR="00F42AE3" w:rsidRPr="00201E06" w:rsidRDefault="00F42AE3" w:rsidP="00F42AE3">
      <w:pPr>
        <w:ind w:left="720"/>
        <w:rPr>
          <w:rFonts w:cs="Times New Roman"/>
        </w:rPr>
      </w:pPr>
      <w:r w:rsidRPr="00201E06">
        <w:rPr>
          <w:rFonts w:cs="Times New Roman"/>
        </w:rPr>
        <w:t>AFMAN – Air Force Manual – contains information, policy, procedures, and mobility instructions.</w:t>
      </w:r>
    </w:p>
    <w:p w:rsidR="00F42AE3" w:rsidRPr="00201E06" w:rsidRDefault="00F42AE3" w:rsidP="00F42AE3">
      <w:pPr>
        <w:ind w:left="720"/>
        <w:rPr>
          <w:rFonts w:cs="Times New Roman"/>
        </w:rPr>
      </w:pPr>
    </w:p>
    <w:p w:rsidR="00F42AE3" w:rsidRPr="00201E06" w:rsidRDefault="00F42AE3" w:rsidP="00F42AE3">
      <w:pPr>
        <w:pStyle w:val="PlainText"/>
        <w:ind w:left="720"/>
        <w:rPr>
          <w:rFonts w:ascii="Times New Roman" w:eastAsia="Droid Sans Fallback" w:hAnsi="Times New Roman"/>
          <w:kern w:val="1"/>
          <w:sz w:val="24"/>
          <w:szCs w:val="24"/>
          <w:lang w:eastAsia="zh-CN" w:bidi="hi-IN"/>
        </w:rPr>
      </w:pPr>
      <w:r w:rsidRPr="00201E06">
        <w:rPr>
          <w:rFonts w:ascii="Times New Roman" w:eastAsia="Droid Sans Fallback" w:hAnsi="Times New Roman"/>
          <w:kern w:val="1"/>
          <w:sz w:val="24"/>
          <w:szCs w:val="24"/>
          <w:lang w:eastAsia="zh-CN" w:bidi="hi-IN"/>
        </w:rPr>
        <w:t>AMXG – Aircraft Maintenance Group</w:t>
      </w:r>
    </w:p>
    <w:p w:rsidR="00F42AE3" w:rsidRPr="00201E06" w:rsidRDefault="00F42AE3" w:rsidP="00F42AE3">
      <w:pPr>
        <w:pStyle w:val="PlainText"/>
        <w:ind w:left="720"/>
        <w:rPr>
          <w:rFonts w:ascii="Times New Roman" w:eastAsia="Droid Sans Fallback" w:hAnsi="Times New Roman"/>
          <w:kern w:val="1"/>
          <w:sz w:val="24"/>
          <w:szCs w:val="24"/>
          <w:lang w:eastAsia="zh-CN" w:bidi="hi-IN"/>
        </w:rPr>
      </w:pPr>
    </w:p>
    <w:p w:rsidR="00F42AE3" w:rsidRPr="00201E06" w:rsidRDefault="00F42AE3" w:rsidP="00F42AE3">
      <w:pPr>
        <w:pStyle w:val="PlainText"/>
        <w:ind w:left="720"/>
        <w:rPr>
          <w:rFonts w:ascii="Times New Roman" w:eastAsia="Droid Sans Fallback" w:hAnsi="Times New Roman"/>
          <w:kern w:val="1"/>
          <w:sz w:val="24"/>
          <w:szCs w:val="24"/>
          <w:lang w:eastAsia="zh-CN" w:bidi="hi-IN"/>
        </w:rPr>
      </w:pPr>
      <w:r w:rsidRPr="00201E06">
        <w:rPr>
          <w:rFonts w:ascii="Times New Roman" w:eastAsia="Droid Sans Fallback" w:hAnsi="Times New Roman"/>
          <w:kern w:val="1"/>
          <w:sz w:val="24"/>
          <w:szCs w:val="24"/>
          <w:lang w:eastAsia="zh-CN" w:bidi="hi-IN"/>
        </w:rPr>
        <w:t>ASME – American Society of Mechanical Engineers</w:t>
      </w:r>
    </w:p>
    <w:p w:rsidR="00F42AE3" w:rsidRPr="00201E06" w:rsidRDefault="00F42AE3" w:rsidP="00F42AE3">
      <w:pPr>
        <w:pStyle w:val="PlainText"/>
        <w:ind w:left="720"/>
        <w:rPr>
          <w:rFonts w:ascii="Times New Roman" w:eastAsia="Droid Sans Fallback" w:hAnsi="Times New Roman"/>
          <w:kern w:val="1"/>
          <w:sz w:val="24"/>
          <w:szCs w:val="24"/>
          <w:lang w:eastAsia="zh-CN" w:bidi="hi-IN"/>
        </w:rPr>
      </w:pPr>
    </w:p>
    <w:p w:rsidR="00F42AE3" w:rsidRPr="00201E06" w:rsidRDefault="00F42AE3" w:rsidP="00F42AE3">
      <w:pPr>
        <w:pStyle w:val="PlainText"/>
        <w:ind w:left="720"/>
        <w:rPr>
          <w:rFonts w:ascii="Times New Roman" w:hAnsi="Times New Roman"/>
          <w:sz w:val="24"/>
          <w:szCs w:val="24"/>
        </w:rPr>
      </w:pPr>
      <w:r w:rsidRPr="00201E06">
        <w:rPr>
          <w:rFonts w:ascii="Times New Roman" w:hAnsi="Times New Roman"/>
          <w:sz w:val="24"/>
          <w:szCs w:val="24"/>
        </w:rPr>
        <w:t>B2210 – Building 2210 on Tinker AFB - houses QVC lab for transfer to TAC facility.</w:t>
      </w:r>
    </w:p>
    <w:p w:rsidR="00F42AE3" w:rsidRPr="00201E06" w:rsidRDefault="00F42AE3" w:rsidP="00F42AE3">
      <w:pPr>
        <w:pStyle w:val="PlainText"/>
        <w:ind w:left="720"/>
        <w:rPr>
          <w:rFonts w:ascii="Times New Roman" w:eastAsia="Droid Sans Fallback" w:hAnsi="Times New Roman"/>
          <w:kern w:val="1"/>
          <w:sz w:val="24"/>
          <w:szCs w:val="24"/>
          <w:lang w:eastAsia="zh-CN" w:bidi="hi-IN"/>
        </w:rPr>
      </w:pPr>
    </w:p>
    <w:p w:rsidR="00F42AE3" w:rsidRPr="00201E06" w:rsidRDefault="00F42AE3" w:rsidP="00F42AE3">
      <w:pPr>
        <w:pStyle w:val="PlainText"/>
        <w:ind w:left="720"/>
        <w:rPr>
          <w:rFonts w:ascii="Times New Roman" w:eastAsia="Droid Sans Fallback" w:hAnsi="Times New Roman"/>
          <w:kern w:val="1"/>
          <w:sz w:val="24"/>
          <w:szCs w:val="24"/>
          <w:lang w:eastAsia="zh-CN" w:bidi="hi-IN"/>
        </w:rPr>
      </w:pPr>
      <w:r w:rsidRPr="00201E06">
        <w:rPr>
          <w:rFonts w:ascii="Times New Roman" w:eastAsia="Droid Sans Fallback" w:hAnsi="Times New Roman"/>
          <w:kern w:val="1"/>
          <w:sz w:val="24"/>
          <w:szCs w:val="24"/>
          <w:lang w:eastAsia="zh-CN" w:bidi="hi-IN"/>
        </w:rPr>
        <w:t>CAD – Computer Aided Design</w:t>
      </w:r>
    </w:p>
    <w:p w:rsidR="00F42AE3" w:rsidRPr="00201E06" w:rsidRDefault="00F42AE3" w:rsidP="00F42AE3">
      <w:pPr>
        <w:pStyle w:val="PlainText"/>
        <w:ind w:left="720"/>
        <w:rPr>
          <w:rFonts w:ascii="Times New Roman" w:eastAsia="Droid Sans Fallback" w:hAnsi="Times New Roman"/>
          <w:kern w:val="1"/>
          <w:sz w:val="24"/>
          <w:szCs w:val="24"/>
          <w:lang w:eastAsia="zh-CN" w:bidi="hi-IN"/>
        </w:rPr>
      </w:pPr>
    </w:p>
    <w:p w:rsidR="00F42AE3" w:rsidRPr="00201E06" w:rsidRDefault="00F42AE3" w:rsidP="00F42AE3">
      <w:pPr>
        <w:pStyle w:val="PlainText"/>
        <w:ind w:left="720"/>
        <w:rPr>
          <w:rFonts w:ascii="Times New Roman" w:eastAsia="Droid Sans Fallback" w:hAnsi="Times New Roman"/>
          <w:kern w:val="1"/>
          <w:sz w:val="24"/>
          <w:szCs w:val="24"/>
          <w:lang w:eastAsia="zh-CN" w:bidi="hi-IN"/>
        </w:rPr>
      </w:pPr>
      <w:r w:rsidRPr="00201E06">
        <w:rPr>
          <w:rFonts w:ascii="Times New Roman" w:eastAsia="Droid Sans Fallback" w:hAnsi="Times New Roman"/>
          <w:kern w:val="1"/>
          <w:sz w:val="24"/>
          <w:szCs w:val="24"/>
          <w:lang w:eastAsia="zh-CN" w:bidi="hi-IN"/>
        </w:rPr>
        <w:t xml:space="preserve">COTS – Commercial </w:t>
      </w:r>
      <w:proofErr w:type="gramStart"/>
      <w:r w:rsidRPr="00201E06">
        <w:rPr>
          <w:rFonts w:ascii="Times New Roman" w:eastAsia="Droid Sans Fallback" w:hAnsi="Times New Roman"/>
          <w:kern w:val="1"/>
          <w:sz w:val="24"/>
          <w:szCs w:val="24"/>
          <w:lang w:eastAsia="zh-CN" w:bidi="hi-IN"/>
        </w:rPr>
        <w:t>Off</w:t>
      </w:r>
      <w:proofErr w:type="gramEnd"/>
      <w:r w:rsidRPr="00201E06">
        <w:rPr>
          <w:rFonts w:ascii="Times New Roman" w:eastAsia="Droid Sans Fallback" w:hAnsi="Times New Roman"/>
          <w:kern w:val="1"/>
          <w:sz w:val="24"/>
          <w:szCs w:val="24"/>
          <w:lang w:eastAsia="zh-CN" w:bidi="hi-IN"/>
        </w:rPr>
        <w:t xml:space="preserve"> The Shelf</w:t>
      </w:r>
    </w:p>
    <w:p w:rsidR="00F42AE3" w:rsidRPr="00201E06" w:rsidRDefault="00F42AE3" w:rsidP="00F42AE3">
      <w:pPr>
        <w:pStyle w:val="PlainText"/>
        <w:ind w:left="720"/>
        <w:rPr>
          <w:rFonts w:ascii="Times New Roman" w:eastAsia="Droid Sans Fallback" w:hAnsi="Times New Roman"/>
          <w:kern w:val="1"/>
          <w:sz w:val="24"/>
          <w:szCs w:val="24"/>
          <w:lang w:eastAsia="zh-CN" w:bidi="hi-IN"/>
        </w:rPr>
      </w:pPr>
    </w:p>
    <w:p w:rsidR="00F42AE3" w:rsidRPr="00201E06" w:rsidRDefault="00F42AE3" w:rsidP="00F42AE3">
      <w:pPr>
        <w:pStyle w:val="PlainText"/>
        <w:ind w:left="720"/>
        <w:rPr>
          <w:rFonts w:ascii="Times New Roman" w:eastAsia="Droid Sans Fallback" w:hAnsi="Times New Roman"/>
          <w:kern w:val="1"/>
          <w:sz w:val="24"/>
          <w:szCs w:val="24"/>
          <w:lang w:eastAsia="zh-CN" w:bidi="hi-IN"/>
        </w:rPr>
      </w:pPr>
      <w:r w:rsidRPr="00201E06">
        <w:rPr>
          <w:rFonts w:ascii="Times New Roman" w:eastAsia="Droid Sans Fallback" w:hAnsi="Times New Roman"/>
          <w:kern w:val="1"/>
          <w:sz w:val="24"/>
          <w:szCs w:val="24"/>
          <w:lang w:eastAsia="zh-CN" w:bidi="hi-IN"/>
        </w:rPr>
        <w:t>MXSG – Maintenance Support Group</w:t>
      </w:r>
    </w:p>
    <w:p w:rsidR="00F42AE3" w:rsidRPr="00201E06" w:rsidRDefault="00F42AE3" w:rsidP="00F42AE3">
      <w:pPr>
        <w:pStyle w:val="PlainText"/>
        <w:ind w:left="720"/>
        <w:rPr>
          <w:rFonts w:ascii="Times New Roman" w:eastAsia="Droid Sans Fallback" w:hAnsi="Times New Roman"/>
          <w:kern w:val="1"/>
          <w:sz w:val="24"/>
          <w:szCs w:val="24"/>
          <w:lang w:eastAsia="zh-CN" w:bidi="hi-IN"/>
        </w:rPr>
      </w:pPr>
    </w:p>
    <w:p w:rsidR="00F42AE3" w:rsidRPr="00201E06" w:rsidRDefault="00F42AE3" w:rsidP="00F42AE3">
      <w:pPr>
        <w:pStyle w:val="PlainText"/>
        <w:ind w:left="720"/>
        <w:rPr>
          <w:rFonts w:ascii="Times New Roman" w:eastAsia="Droid Sans Fallback" w:hAnsi="Times New Roman"/>
          <w:kern w:val="1"/>
          <w:sz w:val="24"/>
          <w:szCs w:val="24"/>
          <w:lang w:eastAsia="zh-CN" w:bidi="hi-IN"/>
        </w:rPr>
      </w:pPr>
      <w:r w:rsidRPr="00201E06">
        <w:rPr>
          <w:rFonts w:ascii="Times New Roman" w:eastAsia="Droid Sans Fallback" w:hAnsi="Times New Roman"/>
          <w:kern w:val="1"/>
          <w:sz w:val="24"/>
          <w:szCs w:val="24"/>
          <w:lang w:eastAsia="zh-CN" w:bidi="hi-IN"/>
        </w:rPr>
        <w:t>SME – Subject Matter Expert</w:t>
      </w:r>
    </w:p>
    <w:p w:rsidR="00F42AE3" w:rsidRPr="00201E06" w:rsidRDefault="00F42AE3" w:rsidP="00F42AE3">
      <w:pPr>
        <w:pStyle w:val="PlainText"/>
        <w:ind w:left="720"/>
        <w:rPr>
          <w:rFonts w:ascii="Times New Roman" w:hAnsi="Times New Roman"/>
          <w:sz w:val="24"/>
          <w:szCs w:val="24"/>
        </w:rPr>
      </w:pPr>
    </w:p>
    <w:p w:rsidR="00F42AE3" w:rsidRPr="00201E06" w:rsidRDefault="00F42AE3" w:rsidP="00F42AE3">
      <w:pPr>
        <w:pStyle w:val="PlainText"/>
        <w:ind w:left="720"/>
        <w:rPr>
          <w:rFonts w:ascii="Times New Roman" w:eastAsia="Droid Sans Fallback" w:hAnsi="Times New Roman"/>
          <w:kern w:val="1"/>
          <w:sz w:val="24"/>
          <w:szCs w:val="24"/>
          <w:lang w:eastAsia="zh-CN" w:bidi="hi-IN"/>
        </w:rPr>
      </w:pPr>
      <w:r w:rsidRPr="00201E06">
        <w:rPr>
          <w:rFonts w:ascii="Times New Roman" w:hAnsi="Times New Roman"/>
          <w:sz w:val="24"/>
          <w:szCs w:val="24"/>
        </w:rPr>
        <w:t xml:space="preserve">QVC – Quality Verification Center – provides precision measurement for all aircraft engines, components, parts, and aircraft commodities, conventional and advanced weapon systems and </w:t>
      </w:r>
      <w:proofErr w:type="gramStart"/>
      <w:r w:rsidRPr="00201E06">
        <w:rPr>
          <w:rFonts w:ascii="Times New Roman" w:hAnsi="Times New Roman"/>
          <w:sz w:val="24"/>
          <w:szCs w:val="24"/>
        </w:rPr>
        <w:t>subsystems</w:t>
      </w:r>
      <w:r w:rsidRPr="00201E06">
        <w:rPr>
          <w:rFonts w:ascii="Times New Roman" w:eastAsia="Droid Sans Fallback" w:hAnsi="Times New Roman"/>
          <w:kern w:val="1"/>
          <w:sz w:val="24"/>
          <w:szCs w:val="24"/>
          <w:lang w:eastAsia="zh-CN" w:bidi="hi-IN"/>
        </w:rPr>
        <w:t xml:space="preserve"> .</w:t>
      </w:r>
      <w:proofErr w:type="gramEnd"/>
    </w:p>
    <w:p w:rsidR="00F42AE3" w:rsidRPr="00201E06" w:rsidRDefault="00F42AE3" w:rsidP="00F42AE3">
      <w:pPr>
        <w:pStyle w:val="PlainText"/>
        <w:ind w:left="720"/>
        <w:rPr>
          <w:rFonts w:ascii="Times New Roman" w:hAnsi="Times New Roman"/>
          <w:sz w:val="24"/>
          <w:szCs w:val="24"/>
        </w:rPr>
      </w:pPr>
    </w:p>
    <w:p w:rsidR="00F42AE3" w:rsidRPr="00201E06" w:rsidRDefault="00F42AE3" w:rsidP="00F42AE3">
      <w:pPr>
        <w:pStyle w:val="PlainText"/>
        <w:ind w:left="720"/>
        <w:rPr>
          <w:rFonts w:ascii="Times New Roman" w:hAnsi="Times New Roman"/>
          <w:sz w:val="24"/>
          <w:szCs w:val="24"/>
        </w:rPr>
      </w:pPr>
      <w:proofErr w:type="gramStart"/>
      <w:r w:rsidRPr="00201E06">
        <w:rPr>
          <w:rFonts w:ascii="Times New Roman" w:hAnsi="Times New Roman"/>
          <w:sz w:val="24"/>
          <w:szCs w:val="24"/>
        </w:rPr>
        <w:t>TAC – Tinker Aeronautical Center – Name given to building 9001 on Tinker AFB.</w:t>
      </w:r>
      <w:proofErr w:type="gramEnd"/>
      <w:r w:rsidRPr="00201E06">
        <w:rPr>
          <w:rFonts w:ascii="Times New Roman" w:hAnsi="Times New Roman"/>
          <w:sz w:val="24"/>
          <w:szCs w:val="24"/>
        </w:rPr>
        <w:t xml:space="preserve"> This building houses multiple organizations that provide services during the industrial processes of aircraft, engines, commodities and weapon systems overhaul or manufacture.</w:t>
      </w:r>
    </w:p>
    <w:p w:rsidR="00F42AE3" w:rsidRPr="00201E06" w:rsidRDefault="00F42AE3" w:rsidP="00F42AE3">
      <w:pPr>
        <w:pStyle w:val="ListParagraph"/>
        <w:rPr>
          <w:rFonts w:cs="Times New Roman"/>
          <w:szCs w:val="24"/>
        </w:rPr>
      </w:pPr>
    </w:p>
    <w:p w:rsidR="00F42AE3" w:rsidRPr="00201E06" w:rsidRDefault="00F42AE3" w:rsidP="00F42AE3">
      <w:pPr>
        <w:pStyle w:val="PlainText"/>
        <w:ind w:left="720"/>
        <w:rPr>
          <w:rFonts w:ascii="Times New Roman" w:hAnsi="Times New Roman"/>
        </w:rPr>
      </w:pPr>
      <w:r w:rsidRPr="00201E06">
        <w:rPr>
          <w:rFonts w:ascii="Times New Roman" w:hAnsi="Times New Roman"/>
          <w:sz w:val="24"/>
          <w:szCs w:val="24"/>
        </w:rPr>
        <w:t>T.O. – Technical Order - an official source document for engine limits, rates, and factors used in management of the Air Force engine inventory.</w:t>
      </w:r>
    </w:p>
    <w:p w:rsidR="00F42AE3" w:rsidRPr="00201E06" w:rsidRDefault="00F42AE3" w:rsidP="00F42AE3">
      <w:pPr>
        <w:widowControl/>
        <w:suppressAutoHyphens w:val="0"/>
        <w:spacing w:after="200" w:line="276" w:lineRule="auto"/>
        <w:rPr>
          <w:rFonts w:cs="Times New Roman"/>
        </w:rPr>
      </w:pPr>
    </w:p>
    <w:p w:rsidR="00F42AE3" w:rsidRPr="00474339" w:rsidRDefault="00F42AE3" w:rsidP="00F42AE3">
      <w:pPr>
        <w:widowControl/>
        <w:suppressAutoHyphens w:val="0"/>
        <w:spacing w:after="200" w:line="276" w:lineRule="auto"/>
        <w:jc w:val="center"/>
        <w:rPr>
          <w:rFonts w:cs="Times New Roman"/>
        </w:rPr>
      </w:pPr>
      <w:r w:rsidRPr="00201E06">
        <w:rPr>
          <w:rFonts w:cs="Times New Roman"/>
          <w:noProof/>
          <w:lang w:eastAsia="en-US" w:bidi="ar-SA"/>
        </w:rPr>
        <w:lastRenderedPageBreak/>
        <w:drawing>
          <wp:inline distT="0" distB="0" distL="0" distR="0">
            <wp:extent cx="6668135" cy="7832725"/>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6668135" cy="7832725"/>
                    </a:xfrm>
                    <a:prstGeom prst="rect">
                      <a:avLst/>
                    </a:prstGeom>
                    <a:noFill/>
                    <a:ln w="9525">
                      <a:noFill/>
                      <a:miter lim="800000"/>
                      <a:headEnd/>
                      <a:tailEnd/>
                    </a:ln>
                  </pic:spPr>
                </pic:pic>
              </a:graphicData>
            </a:graphic>
          </wp:inline>
        </w:drawing>
      </w:r>
    </w:p>
    <w:p w:rsidR="00F42AE3" w:rsidRDefault="00F42AE3"/>
    <w:bookmarkEnd w:id="54"/>
    <w:p w:rsidR="00F42AE3" w:rsidRDefault="00F42AE3"/>
    <w:p w:rsidR="00F42AE3" w:rsidRDefault="00F42AE3"/>
    <w:p w:rsidR="00E55202" w:rsidRPr="00F048C4" w:rsidRDefault="00E55202" w:rsidP="00E55202">
      <w:pPr>
        <w:spacing w:before="240"/>
        <w:jc w:val="center"/>
        <w:rPr>
          <w:kern w:val="0"/>
          <w:lang w:eastAsia="en-US" w:bidi="ar-SA"/>
        </w:rPr>
      </w:pPr>
      <w:r w:rsidRPr="00D42BCE">
        <w:rPr>
          <w:b/>
          <w:kern w:val="0"/>
          <w:lang w:eastAsia="en-US" w:bidi="ar-SA"/>
        </w:rPr>
        <w:lastRenderedPageBreak/>
        <w:br/>
      </w:r>
      <w:bookmarkStart w:id="62" w:name="_Toc323760162"/>
      <w:bookmarkStart w:id="63" w:name="OM3"/>
      <w:r w:rsidRPr="00E55202">
        <w:rPr>
          <w:rStyle w:val="Heading3Char"/>
        </w:rPr>
        <w:t>Original Management Derived Requirements Document (M3</w:t>
      </w:r>
      <w:proofErr w:type="gramStart"/>
      <w:r w:rsidRPr="00E55202">
        <w:rPr>
          <w:rStyle w:val="Heading3Char"/>
        </w:rPr>
        <w:t>)</w:t>
      </w:r>
      <w:bookmarkEnd w:id="62"/>
      <w:proofErr w:type="gramEnd"/>
      <w:r w:rsidRPr="00A8727E">
        <w:rPr>
          <w:kern w:val="0"/>
          <w:lang w:eastAsia="en-US" w:bidi="ar-SA"/>
        </w:rPr>
        <w:br/>
      </w:r>
      <w:r>
        <w:rPr>
          <w:kern w:val="0"/>
          <w:lang w:eastAsia="en-US" w:bidi="ar-SA"/>
        </w:rPr>
        <w:t xml:space="preserve">Group 3 - </w:t>
      </w:r>
      <w:r w:rsidRPr="00F048C4">
        <w:rPr>
          <w:kern w:val="0"/>
          <w:lang w:eastAsia="en-US" w:bidi="ar-SA"/>
        </w:rPr>
        <w:t>Andy Lee, Mary Gravette, Andrew Freeman, Ira Bryant</w:t>
      </w:r>
      <w:r>
        <w:rPr>
          <w:kern w:val="0"/>
          <w:lang w:eastAsia="en-US" w:bidi="ar-SA"/>
        </w:rPr>
        <w:t xml:space="preserve">, Terry Anderson, Jose </w:t>
      </w:r>
      <w:proofErr w:type="spellStart"/>
      <w:r>
        <w:rPr>
          <w:kern w:val="0"/>
          <w:lang w:eastAsia="en-US" w:bidi="ar-SA"/>
        </w:rPr>
        <w:t>Berrios</w:t>
      </w:r>
      <w:proofErr w:type="spellEnd"/>
    </w:p>
    <w:p w:rsidR="00E55202" w:rsidRDefault="00E55202" w:rsidP="00E55202">
      <w:pPr>
        <w:jc w:val="center"/>
        <w:rPr>
          <w:kern w:val="0"/>
          <w:lang w:eastAsia="en-US" w:bidi="ar-SA"/>
        </w:rPr>
      </w:pPr>
      <w:r>
        <w:rPr>
          <w:kern w:val="0"/>
          <w:lang w:eastAsia="en-US" w:bidi="ar-SA"/>
        </w:rPr>
        <w:t>February 20</w:t>
      </w:r>
      <w:r w:rsidRPr="00F048C4">
        <w:rPr>
          <w:kern w:val="0"/>
          <w:lang w:eastAsia="en-US" w:bidi="ar-SA"/>
        </w:rPr>
        <w:t>, 2012</w:t>
      </w:r>
    </w:p>
    <w:p w:rsidR="00E55202" w:rsidRDefault="00E55202" w:rsidP="00E55202">
      <w:pPr>
        <w:pStyle w:val="Heading1"/>
        <w:numPr>
          <w:ilvl w:val="0"/>
          <w:numId w:val="42"/>
        </w:numPr>
      </w:pPr>
      <w:r>
        <w:t>Technical Description of the Problem Statement</w:t>
      </w:r>
    </w:p>
    <w:p w:rsidR="00E55202" w:rsidRDefault="00E55202" w:rsidP="00E55202"/>
    <w:p w:rsidR="00E55202" w:rsidRDefault="00E55202" w:rsidP="00E55202">
      <w:pPr>
        <w:ind w:left="720"/>
      </w:pPr>
      <w:r>
        <w:t xml:space="preserve">The current location of the QVC laboratory is being forecasted to be used by the maintenance group.  Therefore, the QVC facility will be relocated from Bldg. 2210 to the Tinker Aeronautical Center (TAC), previously known as the General Motors Assembly Plant.  Due to the continuous maintenance requirements of the </w:t>
      </w:r>
      <w:proofErr w:type="spellStart"/>
      <w:r>
        <w:t>warfighter</w:t>
      </w:r>
      <w:proofErr w:type="spellEnd"/>
      <w:r>
        <w:t xml:space="preserve">, interruptions to the daily tasks of the QVC facility must be kept to a minimum.  To accomplish this task and with the guidance of Dr. Janet Allen’s expertise in systems engineering, group 3 will develop a plan to complete the move with minimal interruptions of support to the </w:t>
      </w:r>
      <w:proofErr w:type="spellStart"/>
      <w:r>
        <w:t>warfighter</w:t>
      </w:r>
      <w:proofErr w:type="spellEnd"/>
      <w:r>
        <w:t>.</w:t>
      </w:r>
    </w:p>
    <w:p w:rsidR="00E55202" w:rsidRDefault="00E55202" w:rsidP="00E55202">
      <w:pPr>
        <w:pStyle w:val="Heading1"/>
        <w:numPr>
          <w:ilvl w:val="0"/>
          <w:numId w:val="42"/>
        </w:numPr>
        <w:rPr>
          <w:rFonts w:ascii="Cambria" w:eastAsia="Times New Roman" w:hAnsi="Cambria" w:cs="Calibri"/>
          <w:color w:val="365F91"/>
          <w:kern w:val="0"/>
          <w:szCs w:val="28"/>
          <w:lang w:eastAsia="en-US" w:bidi="ar-SA"/>
        </w:rPr>
      </w:pPr>
      <w:r w:rsidRPr="00340C03">
        <w:rPr>
          <w:rFonts w:ascii="Cambria" w:eastAsia="Times New Roman" w:hAnsi="Cambria" w:cs="Calibri"/>
          <w:color w:val="365F91"/>
          <w:kern w:val="0"/>
          <w:szCs w:val="28"/>
          <w:lang w:eastAsia="en-US" w:bidi="ar-SA"/>
        </w:rPr>
        <w:t>Inputs, Outputs, and Functional Requirements</w:t>
      </w:r>
    </w:p>
    <w:p w:rsidR="00E55202" w:rsidRPr="00536CF6" w:rsidRDefault="00E55202" w:rsidP="00E55202">
      <w:pPr>
        <w:rPr>
          <w:lang w:eastAsia="en-US" w:bidi="ar-SA"/>
        </w:rPr>
      </w:pPr>
    </w:p>
    <w:p w:rsidR="00E55202" w:rsidRDefault="00E55202" w:rsidP="00E55202">
      <w:pPr>
        <w:ind w:left="720"/>
        <w:rPr>
          <w:lang w:eastAsia="en-US" w:bidi="ar-SA"/>
        </w:rPr>
      </w:pPr>
      <w:r w:rsidRPr="00437AA3">
        <w:rPr>
          <w:lang w:eastAsia="en-US" w:bidi="ar-SA"/>
        </w:rPr>
        <w:t xml:space="preserve">There will be multiple inputs to this </w:t>
      </w:r>
      <w:r>
        <w:rPr>
          <w:lang w:eastAsia="en-US" w:bidi="ar-SA"/>
        </w:rPr>
        <w:t>project but only one output, an</w:t>
      </w:r>
      <w:r w:rsidRPr="00437AA3">
        <w:rPr>
          <w:lang w:eastAsia="en-US" w:bidi="ar-SA"/>
        </w:rPr>
        <w:t xml:space="preserve"> acceptable floor plan for the relocation of the QVC facility. Every input will have an effect on the successful outcome of this project. Constraints and regulations must be adhered to. It is the responsibility of group 3 to be thoroughly versed in all aspects of this project where there expertise can be best utilized. Effective communication between team members will </w:t>
      </w:r>
      <w:r>
        <w:rPr>
          <w:lang w:eastAsia="en-US" w:bidi="ar-SA"/>
        </w:rPr>
        <w:t xml:space="preserve">also </w:t>
      </w:r>
      <w:r w:rsidRPr="00437AA3">
        <w:rPr>
          <w:lang w:eastAsia="en-US" w:bidi="ar-SA"/>
        </w:rPr>
        <w:t>be required to ensure that all requirements of the customer are met. Attached at the end of this document is a function structure</w:t>
      </w:r>
      <w:r>
        <w:rPr>
          <w:lang w:eastAsia="en-US" w:bidi="ar-SA"/>
        </w:rPr>
        <w:t xml:space="preserve"> of the management process.</w:t>
      </w:r>
      <w:r w:rsidRPr="00437AA3">
        <w:rPr>
          <w:lang w:eastAsia="en-US" w:bidi="ar-SA"/>
        </w:rPr>
        <w:t xml:space="preserve"> </w:t>
      </w:r>
      <w:r>
        <w:rPr>
          <w:lang w:eastAsia="en-US" w:bidi="ar-SA"/>
        </w:rPr>
        <w:t>This function structure outlines</w:t>
      </w:r>
      <w:r w:rsidRPr="00437AA3">
        <w:rPr>
          <w:lang w:eastAsia="en-US" w:bidi="ar-SA"/>
        </w:rPr>
        <w:t xml:space="preserve"> the flow of information, decisions, and people regarding the </w:t>
      </w:r>
      <w:r>
        <w:rPr>
          <w:lang w:eastAsia="en-US" w:bidi="ar-SA"/>
        </w:rPr>
        <w:t xml:space="preserve">successful </w:t>
      </w:r>
      <w:r w:rsidRPr="00437AA3">
        <w:rPr>
          <w:lang w:eastAsia="en-US" w:bidi="ar-SA"/>
        </w:rPr>
        <w:t>management of this project.</w:t>
      </w:r>
    </w:p>
    <w:p w:rsidR="00E55202" w:rsidRPr="00340C03" w:rsidRDefault="00E55202" w:rsidP="00E55202">
      <w:pPr>
        <w:ind w:left="720"/>
        <w:rPr>
          <w:lang w:eastAsia="en-US" w:bidi="ar-SA"/>
        </w:rPr>
      </w:pPr>
    </w:p>
    <w:p w:rsidR="00E55202" w:rsidRDefault="00E55202" w:rsidP="00E55202">
      <w:pPr>
        <w:pStyle w:val="Subtitle"/>
        <w:ind w:left="720"/>
        <w:rPr>
          <w:lang w:eastAsia="en-US" w:bidi="ar-SA"/>
        </w:rPr>
      </w:pPr>
      <w:r>
        <w:rPr>
          <w:lang w:eastAsia="en-US" w:bidi="ar-SA"/>
        </w:rPr>
        <w:t xml:space="preserve">2.1 </w:t>
      </w:r>
      <w:r w:rsidRPr="00340C03">
        <w:rPr>
          <w:lang w:eastAsia="en-US" w:bidi="ar-SA"/>
        </w:rPr>
        <w:t>Time Scale</w:t>
      </w:r>
    </w:p>
    <w:p w:rsidR="00E55202" w:rsidRPr="00340C03" w:rsidRDefault="00E55202" w:rsidP="00E55202">
      <w:pPr>
        <w:ind w:left="720"/>
        <w:rPr>
          <w:rFonts w:ascii="Calibri" w:hAnsi="Calibri" w:cs="Calibri"/>
          <w:lang w:eastAsia="en-US" w:bidi="ar-SA"/>
        </w:rPr>
      </w:pPr>
      <w:r w:rsidRPr="00340C03">
        <w:rPr>
          <w:rFonts w:ascii="Calibri" w:hAnsi="Calibri" w:cs="Calibri"/>
          <w:lang w:eastAsia="en-US" w:bidi="ar-SA"/>
        </w:rPr>
        <w:t>The lifetime of the QVC Facility Layout project will be the spring 2012 semester. The team members will commit, on average, 10 hours per week.</w:t>
      </w:r>
    </w:p>
    <w:p w:rsidR="00E55202" w:rsidRDefault="00E55202" w:rsidP="00E55202">
      <w:pPr>
        <w:pStyle w:val="ListParagraph"/>
        <w:ind w:left="1080"/>
        <w:rPr>
          <w:rFonts w:ascii="Calibri" w:hAnsi="Calibri" w:cs="Calibri"/>
          <w:lang w:eastAsia="en-US" w:bidi="ar-SA"/>
        </w:rPr>
      </w:pPr>
    </w:p>
    <w:p w:rsidR="00E55202" w:rsidRDefault="00E55202" w:rsidP="00E55202">
      <w:pPr>
        <w:pStyle w:val="Subtitle"/>
        <w:ind w:left="720"/>
        <w:rPr>
          <w:lang w:eastAsia="en-US" w:bidi="ar-SA"/>
        </w:rPr>
      </w:pPr>
      <w:r>
        <w:rPr>
          <w:lang w:eastAsia="en-US" w:bidi="ar-SA"/>
        </w:rPr>
        <w:t>2.2 Inputs</w:t>
      </w:r>
    </w:p>
    <w:p w:rsidR="00E55202" w:rsidRPr="00340C03" w:rsidRDefault="00E55202" w:rsidP="00E55202">
      <w:pPr>
        <w:ind w:left="1080"/>
        <w:rPr>
          <w:rFonts w:ascii="Calibri" w:hAnsi="Calibri" w:cs="Calibri"/>
          <w:lang w:eastAsia="en-US" w:bidi="ar-SA"/>
        </w:rPr>
      </w:pPr>
      <w:r w:rsidRPr="00340C03">
        <w:rPr>
          <w:rFonts w:ascii="Calibri" w:hAnsi="Calibri" w:cs="Calibri"/>
          <w:lang w:eastAsia="en-US" w:bidi="ar-SA"/>
        </w:rPr>
        <w:t>1.  Inexperienced Students</w:t>
      </w:r>
    </w:p>
    <w:p w:rsidR="00E55202" w:rsidRPr="00340C03" w:rsidRDefault="00E55202" w:rsidP="00E55202">
      <w:pPr>
        <w:ind w:left="1080"/>
        <w:rPr>
          <w:rFonts w:ascii="Calibri" w:hAnsi="Calibri" w:cs="Calibri"/>
          <w:lang w:eastAsia="en-US" w:bidi="ar-SA"/>
        </w:rPr>
      </w:pPr>
      <w:r w:rsidRPr="00340C03">
        <w:rPr>
          <w:rFonts w:ascii="Calibri" w:hAnsi="Calibri" w:cs="Calibri"/>
          <w:lang w:eastAsia="en-US" w:bidi="ar-SA"/>
        </w:rPr>
        <w:t xml:space="preserve">2.  Resources (time, knowledge, </w:t>
      </w:r>
      <w:r>
        <w:rPr>
          <w:rFonts w:ascii="Calibri" w:hAnsi="Calibri" w:cs="Calibri"/>
          <w:lang w:eastAsia="en-US" w:bidi="ar-SA"/>
        </w:rPr>
        <w:t xml:space="preserve">money, </w:t>
      </w:r>
      <w:r w:rsidRPr="00340C03">
        <w:rPr>
          <w:rFonts w:ascii="Calibri" w:hAnsi="Calibri" w:cs="Calibri"/>
          <w:lang w:eastAsia="en-US" w:bidi="ar-SA"/>
        </w:rPr>
        <w:t>and supplies)</w:t>
      </w:r>
    </w:p>
    <w:p w:rsidR="00E55202" w:rsidRPr="00340C03" w:rsidRDefault="00E55202" w:rsidP="00E55202">
      <w:pPr>
        <w:ind w:left="1080"/>
        <w:rPr>
          <w:rFonts w:ascii="Calibri" w:hAnsi="Calibri" w:cs="Calibri"/>
          <w:lang w:eastAsia="en-US" w:bidi="ar-SA"/>
        </w:rPr>
      </w:pPr>
      <w:r w:rsidRPr="00340C03">
        <w:rPr>
          <w:rFonts w:ascii="Calibri" w:hAnsi="Calibri" w:cs="Calibri"/>
          <w:lang w:eastAsia="en-US" w:bidi="ar-SA"/>
        </w:rPr>
        <w:t xml:space="preserve">3.  </w:t>
      </w:r>
      <w:r>
        <w:rPr>
          <w:rFonts w:ascii="Calibri" w:hAnsi="Calibri" w:cs="Calibri"/>
          <w:lang w:eastAsia="en-US" w:bidi="ar-SA"/>
        </w:rPr>
        <w:t>Faculty</w:t>
      </w:r>
    </w:p>
    <w:p w:rsidR="00E55202" w:rsidRPr="00340C03" w:rsidRDefault="00E55202" w:rsidP="00E55202">
      <w:pPr>
        <w:ind w:left="1080"/>
        <w:rPr>
          <w:rFonts w:ascii="Calibri" w:hAnsi="Calibri" w:cs="Calibri"/>
          <w:lang w:eastAsia="en-US" w:bidi="ar-SA"/>
        </w:rPr>
      </w:pPr>
      <w:r w:rsidRPr="00340C03">
        <w:rPr>
          <w:rFonts w:ascii="Calibri" w:hAnsi="Calibri" w:cs="Calibri"/>
          <w:lang w:eastAsia="en-US" w:bidi="ar-SA"/>
        </w:rPr>
        <w:t>4.  Industry Advisors (Tinker AFB QVC personnel)</w:t>
      </w:r>
    </w:p>
    <w:p w:rsidR="00E55202" w:rsidRDefault="00E55202" w:rsidP="00E55202">
      <w:pPr>
        <w:pStyle w:val="ListParagraph"/>
        <w:ind w:left="1080"/>
        <w:rPr>
          <w:rFonts w:ascii="Calibri" w:hAnsi="Calibri" w:cs="Calibri"/>
          <w:lang w:eastAsia="en-US" w:bidi="ar-SA"/>
        </w:rPr>
      </w:pPr>
    </w:p>
    <w:p w:rsidR="00E55202" w:rsidRDefault="00E55202" w:rsidP="00E55202">
      <w:pPr>
        <w:pStyle w:val="Subtitle"/>
        <w:ind w:left="360"/>
        <w:rPr>
          <w:lang w:eastAsia="en-US" w:bidi="ar-SA"/>
        </w:rPr>
      </w:pPr>
      <w:r>
        <w:rPr>
          <w:lang w:eastAsia="en-US" w:bidi="ar-SA"/>
        </w:rPr>
        <w:t xml:space="preserve">      2.3 Outputs</w:t>
      </w:r>
    </w:p>
    <w:p w:rsidR="00E55202" w:rsidRPr="00B97C50" w:rsidRDefault="00E55202" w:rsidP="00E55202">
      <w:pPr>
        <w:ind w:left="360" w:firstLine="709"/>
        <w:rPr>
          <w:rFonts w:ascii="Calibri" w:hAnsi="Calibri" w:cs="Calibri"/>
          <w:lang w:eastAsia="en-US" w:bidi="ar-SA"/>
        </w:rPr>
      </w:pPr>
      <w:r w:rsidRPr="00B97C50">
        <w:rPr>
          <w:rFonts w:ascii="Calibri" w:hAnsi="Calibri" w:cs="Calibri"/>
          <w:lang w:eastAsia="en-US" w:bidi="ar-SA"/>
        </w:rPr>
        <w:t>1.  Experienced Students</w:t>
      </w:r>
    </w:p>
    <w:p w:rsidR="00E55202" w:rsidRPr="00B97C50" w:rsidRDefault="00E55202" w:rsidP="00E55202">
      <w:pPr>
        <w:ind w:left="360" w:firstLine="709"/>
        <w:rPr>
          <w:rFonts w:ascii="Calibri" w:hAnsi="Calibri" w:cs="Calibri"/>
          <w:lang w:eastAsia="en-US" w:bidi="ar-SA"/>
        </w:rPr>
      </w:pPr>
      <w:r w:rsidRPr="00B97C50">
        <w:rPr>
          <w:rFonts w:ascii="Calibri" w:hAnsi="Calibri" w:cs="Calibri"/>
          <w:lang w:eastAsia="en-US" w:bidi="ar-SA"/>
        </w:rPr>
        <w:t>2.  Facility Layout</w:t>
      </w:r>
    </w:p>
    <w:p w:rsidR="00E55202" w:rsidRDefault="00E55202" w:rsidP="00E55202">
      <w:pPr>
        <w:ind w:left="360"/>
        <w:rPr>
          <w:rFonts w:ascii="Calibri" w:hAnsi="Calibri" w:cs="Calibri"/>
          <w:lang w:eastAsia="en-US" w:bidi="ar-SA"/>
        </w:rPr>
      </w:pPr>
    </w:p>
    <w:p w:rsidR="00E55202" w:rsidRDefault="00E55202" w:rsidP="00E55202">
      <w:pPr>
        <w:ind w:left="810"/>
        <w:rPr>
          <w:rFonts w:ascii="Calibri" w:hAnsi="Calibri" w:cs="Calibri"/>
          <w:lang w:eastAsia="en-US" w:bidi="ar-SA"/>
        </w:rPr>
      </w:pPr>
    </w:p>
    <w:p w:rsidR="00E55202" w:rsidRDefault="00E55202" w:rsidP="00E55202">
      <w:pPr>
        <w:ind w:left="810"/>
        <w:rPr>
          <w:rFonts w:ascii="Calibri" w:hAnsi="Calibri" w:cs="Calibri"/>
          <w:lang w:eastAsia="en-US" w:bidi="ar-SA"/>
        </w:rPr>
      </w:pPr>
    </w:p>
    <w:p w:rsidR="00E55202" w:rsidRDefault="00E55202" w:rsidP="00E55202">
      <w:pPr>
        <w:ind w:left="810"/>
        <w:rPr>
          <w:rFonts w:ascii="Calibri" w:hAnsi="Calibri" w:cs="Calibri"/>
          <w:lang w:eastAsia="en-US" w:bidi="ar-SA"/>
        </w:rPr>
      </w:pPr>
    </w:p>
    <w:p w:rsidR="00E55202" w:rsidRDefault="00E55202" w:rsidP="00E55202">
      <w:pPr>
        <w:ind w:left="810"/>
        <w:rPr>
          <w:rFonts w:ascii="Calibri" w:hAnsi="Calibri" w:cs="Calibri"/>
          <w:lang w:eastAsia="en-US" w:bidi="ar-SA"/>
        </w:rPr>
      </w:pPr>
    </w:p>
    <w:p w:rsidR="00E55202" w:rsidRDefault="00E55202" w:rsidP="00E55202">
      <w:pPr>
        <w:ind w:left="810"/>
        <w:rPr>
          <w:rFonts w:ascii="Calibri" w:hAnsi="Calibri" w:cs="Calibri"/>
          <w:lang w:eastAsia="en-US" w:bidi="ar-SA"/>
        </w:rPr>
      </w:pPr>
    </w:p>
    <w:p w:rsidR="00E55202" w:rsidRDefault="00E55202" w:rsidP="00E55202">
      <w:pPr>
        <w:ind w:left="810"/>
        <w:rPr>
          <w:rFonts w:ascii="Calibri" w:hAnsi="Calibri" w:cs="Calibri"/>
          <w:lang w:eastAsia="en-US" w:bidi="ar-SA"/>
        </w:rPr>
      </w:pPr>
    </w:p>
    <w:p w:rsidR="00E55202" w:rsidRDefault="00E55202" w:rsidP="00E55202">
      <w:pPr>
        <w:rPr>
          <w:rFonts w:ascii="Calibri" w:hAnsi="Calibri" w:cs="Calibri"/>
          <w:lang w:eastAsia="en-US" w:bidi="ar-SA"/>
        </w:rPr>
      </w:pPr>
    </w:p>
    <w:p w:rsidR="00E55202" w:rsidRDefault="00E55202" w:rsidP="00E55202">
      <w:pPr>
        <w:ind w:left="810"/>
        <w:rPr>
          <w:rFonts w:ascii="Calibri" w:hAnsi="Calibri" w:cs="Calibri"/>
          <w:lang w:eastAsia="en-US" w:bidi="ar-SA"/>
        </w:rPr>
      </w:pPr>
      <w:r w:rsidRPr="00A14CB1">
        <w:rPr>
          <w:rFonts w:ascii="Calibri" w:hAnsi="Calibri" w:cs="Calibri"/>
          <w:lang w:eastAsia="en-US" w:bidi="ar-SA"/>
        </w:rPr>
        <w:t>The top-level function of the QVC Facility Layout is described in the figure below:</w:t>
      </w:r>
    </w:p>
    <w:p w:rsidR="00E55202" w:rsidRPr="00A14CB1" w:rsidRDefault="00E55202" w:rsidP="00E55202">
      <w:pPr>
        <w:ind w:left="450"/>
        <w:rPr>
          <w:rFonts w:ascii="Calibri" w:hAnsi="Calibri" w:cs="Calibri"/>
          <w:lang w:eastAsia="en-US" w:bidi="ar-SA"/>
        </w:rPr>
      </w:pPr>
    </w:p>
    <w:p w:rsidR="00E55202" w:rsidRDefault="00E55202" w:rsidP="00E55202">
      <w:r>
        <w:rPr>
          <w:noProof/>
          <w:lang w:eastAsia="en-US" w:bidi="ar-SA"/>
        </w:rPr>
        <w:pict>
          <v:shape id="_x0000_s1260" type="#_x0000_t202" style="position:absolute;margin-left:0;margin-top:.5pt;width:410.25pt;height:162.35pt;z-index:251845632;visibility:visible;mso-position-horizontal:center;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" o:allowincell="f">
            <v:textbox>
              <w:txbxContent>
                <w:p w:rsidR="00E55202" w:rsidRDefault="00E55202" w:rsidP="00E55202">
                  <w:pPr>
                    <w:pStyle w:val="Header"/>
                    <w:tabs>
                      <w:tab w:val="clear" w:pos="4320"/>
                      <w:tab w:val="clear" w:pos="8640"/>
                    </w:tabs>
                  </w:pPr>
                </w:p>
              </w:txbxContent>
            </v:textbox>
            <w10:wrap anchorx="margin"/>
          </v:shape>
        </w:pict>
      </w:r>
      <w:r w:rsidRPr="000E00E5">
        <w:rPr>
          <w:b/>
          <w:noProof/>
          <w:lang w:eastAsia="en-US" w:bidi="ar-SA"/>
        </w:rPr>
        <w:pict>
          <v:shape id="_x0000_s1269" type="#_x0000_t202" style="position:absolute;margin-left:61.5pt;margin-top:8.05pt;width:124.05pt;height:22.15pt;z-index:251854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" o:allowincell="f" fillcolor="#c2d69b">
            <v:textbox>
              <w:txbxContent>
                <w:p w:rsidR="00E55202" w:rsidRPr="001B673B" w:rsidRDefault="00E55202" w:rsidP="00E55202">
                  <w:pPr>
                    <w:jc w:val="center"/>
                    <w:rPr>
                      <w:rFonts w:ascii="Calibri" w:hAnsi="Calibri" w:cs="Calibri"/>
                      <w:b/>
                      <w:sz w:val="20"/>
                    </w:rPr>
                  </w:pPr>
                  <w:r w:rsidRPr="001B673B">
                    <w:rPr>
                      <w:rFonts w:ascii="Calibri" w:hAnsi="Calibri" w:cs="Calibri"/>
                      <w:b/>
                      <w:sz w:val="20"/>
                    </w:rPr>
                    <w:t>Inexperienced students</w:t>
                  </w:r>
                </w:p>
              </w:txbxContent>
            </v:textbox>
          </v:shape>
        </w:pict>
      </w:r>
    </w:p>
    <w:p w:rsidR="00E55202" w:rsidRDefault="00E55202" w:rsidP="00E55202">
      <w:r>
        <w:rPr>
          <w:noProof/>
          <w:lang w:eastAsia="en-US" w:bidi="ar-SA"/>
        </w:rPr>
        <w:pict>
          <v:line id="_x0000_s1267" style="position:absolute;z-index:251852800;visibility:visible" from="184.95pt,5.9pt" to="199.5pt,2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">
            <v:stroke endarrow="block"/>
          </v:line>
        </w:pict>
      </w:r>
    </w:p>
    <w:p w:rsidR="00E55202" w:rsidRDefault="00E55202" w:rsidP="00E55202">
      <w:r>
        <w:rPr>
          <w:noProof/>
          <w:lang w:eastAsia="en-US" w:bidi="ar-SA"/>
        </w:rPr>
        <w:pict>
          <v:shape id="_x0000_s1270" type="#_x0000_t202" style="position:absolute;margin-left:61.5pt;margin-top:10.9pt;width:112.05pt;height:47pt;z-index:251855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" o:allowincell="f" fillcolor="#c2d69b">
            <v:textbox>
              <w:txbxContent>
                <w:p w:rsidR="00E55202" w:rsidRPr="001B673B" w:rsidRDefault="00E55202" w:rsidP="00E55202">
                  <w:pPr>
                    <w:jc w:val="center"/>
                    <w:rPr>
                      <w:rFonts w:ascii="Calibri" w:hAnsi="Calibri" w:cs="Calibri"/>
                      <w:b/>
                      <w:sz w:val="20"/>
                    </w:rPr>
                  </w:pPr>
                  <w:r w:rsidRPr="001B673B">
                    <w:rPr>
                      <w:rFonts w:ascii="Calibri" w:hAnsi="Calibri" w:cs="Calibri"/>
                      <w:b/>
                      <w:sz w:val="20"/>
                    </w:rPr>
                    <w:t>Resources</w:t>
                  </w:r>
                </w:p>
                <w:p w:rsidR="00E55202" w:rsidRPr="001B673B" w:rsidRDefault="00E55202" w:rsidP="00E55202">
                  <w:pPr>
                    <w:jc w:val="center"/>
                    <w:rPr>
                      <w:rFonts w:ascii="Calibri" w:hAnsi="Calibri" w:cs="Calibri"/>
                      <w:b/>
                      <w:sz w:val="20"/>
                    </w:rPr>
                  </w:pPr>
                  <w:r w:rsidRPr="001B673B">
                    <w:rPr>
                      <w:rFonts w:ascii="Calibri" w:hAnsi="Calibri" w:cs="Calibri"/>
                      <w:b/>
                      <w:sz w:val="20"/>
                    </w:rPr>
                    <w:t>(</w:t>
                  </w:r>
                  <w:proofErr w:type="gramStart"/>
                  <w:r w:rsidRPr="008767A1">
                    <w:rPr>
                      <w:rFonts w:ascii="Calibri" w:hAnsi="Calibri" w:cs="Calibri"/>
                      <w:b/>
                      <w:sz w:val="20"/>
                    </w:rPr>
                    <w:t>time</w:t>
                  </w:r>
                  <w:proofErr w:type="gramEnd"/>
                  <w:r w:rsidRPr="008767A1">
                    <w:rPr>
                      <w:rFonts w:ascii="Calibri" w:hAnsi="Calibri" w:cs="Calibri"/>
                      <w:b/>
                      <w:sz w:val="20"/>
                    </w:rPr>
                    <w:t xml:space="preserve">, knowledge, </w:t>
                  </w:r>
                  <w:r>
                    <w:rPr>
                      <w:rFonts w:ascii="Calibri" w:hAnsi="Calibri" w:cs="Calibri"/>
                      <w:b/>
                      <w:sz w:val="20"/>
                    </w:rPr>
                    <w:t>money,</w:t>
                  </w:r>
                  <w:r w:rsidRPr="008767A1">
                    <w:rPr>
                      <w:rFonts w:ascii="Calibri" w:hAnsi="Calibri" w:cs="Calibri"/>
                      <w:b/>
                      <w:sz w:val="20"/>
                    </w:rPr>
                    <w:t xml:space="preserve"> and supplies</w:t>
                  </w:r>
                  <w:r w:rsidRPr="001B673B">
                    <w:rPr>
                      <w:rFonts w:ascii="Calibri" w:hAnsi="Calibri" w:cs="Calibri"/>
                      <w:b/>
                      <w:sz w:val="20"/>
                    </w:rPr>
                    <w:t>)</w:t>
                  </w:r>
                </w:p>
              </w:txbxContent>
            </v:textbox>
          </v:shape>
        </w:pict>
      </w:r>
      <w:r>
        <w:rPr>
          <w:noProof/>
          <w:lang w:eastAsia="en-US" w:bidi="ar-SA"/>
        </w:rPr>
        <w:pict>
          <v:shape id="_x0000_s1261" type="#_x0000_t202" style="position:absolute;margin-left:199.5pt;margin-top:4.9pt;width:108pt;height:90.5pt;z-index:251846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" o:allowincell="f" fillcolor="#fabf8f">
            <v:textbox>
              <w:txbxContent>
                <w:p w:rsidR="00E55202" w:rsidRDefault="00E55202" w:rsidP="00E55202">
                  <w:pPr>
                    <w:tabs>
                      <w:tab w:val="left" w:pos="-1440"/>
                    </w:tabs>
                    <w:rPr>
                      <w:sz w:val="20"/>
                    </w:rPr>
                  </w:pPr>
                </w:p>
                <w:p w:rsidR="00E55202" w:rsidRPr="001B673B" w:rsidRDefault="00E55202" w:rsidP="00E55202">
                  <w:pPr>
                    <w:tabs>
                      <w:tab w:val="left" w:pos="-1440"/>
                    </w:tabs>
                    <w:jc w:val="center"/>
                    <w:rPr>
                      <w:rFonts w:ascii="Calibri" w:hAnsi="Calibri" w:cs="Calibri"/>
                      <w:b/>
                      <w:sz w:val="20"/>
                    </w:rPr>
                  </w:pPr>
                  <w:r w:rsidRPr="001B673B">
                    <w:rPr>
                      <w:rFonts w:ascii="Calibri" w:hAnsi="Calibri" w:cs="Calibri"/>
                      <w:b/>
                      <w:sz w:val="20"/>
                    </w:rPr>
                    <w:t>Educate students</w:t>
                  </w:r>
                </w:p>
                <w:p w:rsidR="00E55202" w:rsidRPr="001B673B" w:rsidRDefault="00E55202" w:rsidP="00E55202">
                  <w:pPr>
                    <w:tabs>
                      <w:tab w:val="left" w:pos="-1440"/>
                    </w:tabs>
                    <w:jc w:val="center"/>
                    <w:rPr>
                      <w:rFonts w:ascii="Calibri" w:hAnsi="Calibri" w:cs="Calibri"/>
                      <w:b/>
                      <w:sz w:val="20"/>
                    </w:rPr>
                  </w:pPr>
                </w:p>
                <w:p w:rsidR="00E55202" w:rsidRPr="001B673B" w:rsidRDefault="00E55202" w:rsidP="00E55202">
                  <w:pPr>
                    <w:tabs>
                      <w:tab w:val="left" w:pos="-1440"/>
                    </w:tabs>
                    <w:suppressAutoHyphens w:val="0"/>
                    <w:jc w:val="center"/>
                    <w:rPr>
                      <w:rFonts w:ascii="Calibri" w:hAnsi="Calibri" w:cs="Calibri"/>
                      <w:b/>
                      <w:sz w:val="20"/>
                    </w:rPr>
                  </w:pPr>
                  <w:r w:rsidRPr="001B673B">
                    <w:rPr>
                      <w:rFonts w:ascii="Calibri" w:hAnsi="Calibri" w:cs="Calibri"/>
                      <w:b/>
                      <w:sz w:val="20"/>
                    </w:rPr>
                    <w:t>Design Tinker Air Force Base QVC Facility Layout</w:t>
                  </w:r>
                </w:p>
                <w:p w:rsidR="00E55202" w:rsidRPr="001B673B" w:rsidRDefault="00E55202" w:rsidP="00E55202">
                  <w:pPr>
                    <w:tabs>
                      <w:tab w:val="left" w:pos="-1440"/>
                    </w:tabs>
                    <w:ind w:left="360"/>
                    <w:jc w:val="center"/>
                    <w:rPr>
                      <w:rFonts w:ascii="Calibri" w:hAnsi="Calibri" w:cs="Calibri"/>
                      <w:b/>
                      <w:sz w:val="20"/>
                    </w:rPr>
                  </w:pPr>
                </w:p>
                <w:p w:rsidR="00E55202" w:rsidRDefault="00E55202" w:rsidP="00E55202">
                  <w:pPr>
                    <w:rPr>
                      <w:sz w:val="20"/>
                    </w:rPr>
                  </w:pPr>
                </w:p>
              </w:txbxContent>
            </v:textbox>
          </v:shape>
        </w:pict>
      </w:r>
    </w:p>
    <w:p w:rsidR="00E55202" w:rsidRDefault="00E55202" w:rsidP="00E55202">
      <w:r w:rsidRPr="000E00E5">
        <w:rPr>
          <w:rFonts w:ascii="Calibri" w:hAnsi="Calibri" w:cs="Calibri"/>
          <w:noProof/>
          <w:lang w:eastAsia="en-US" w:bidi="ar-SA"/>
        </w:rPr>
        <w:pict>
          <v:line id="_x0000_s1278" style="position:absolute;z-index:251864064;visibility:visible" from="308.25pt,12.05pt" to="337.05pt,1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" o:allowincell="f">
            <v:stroke endarrow="block"/>
          </v:line>
        </w:pict>
      </w:r>
      <w:r w:rsidRPr="000E00E5">
        <w:rPr>
          <w:rFonts w:ascii="Calibri" w:hAnsi="Calibri" w:cs="Calibri"/>
          <w:noProof/>
          <w:lang w:eastAsia="en-US" w:bidi="ar-SA"/>
        </w:rPr>
        <w:pict>
          <v:shape id="_x0000_s1272" type="#_x0000_t202" style="position:absolute;margin-left:336.5pt;margin-top:1.95pt;width:110.8pt;height:22.15pt;z-index:251857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" o:allowincell="f" fillcolor="#92cddc">
            <v:textbox>
              <w:txbxContent>
                <w:p w:rsidR="00E55202" w:rsidRPr="008A7B58" w:rsidRDefault="00E55202" w:rsidP="00E55202">
                  <w:pPr>
                    <w:jc w:val="center"/>
                    <w:rPr>
                      <w:rFonts w:ascii="Calibri" w:hAnsi="Calibri" w:cs="Calibri"/>
                      <w:b/>
                      <w:sz w:val="20"/>
                    </w:rPr>
                  </w:pPr>
                  <w:r>
                    <w:rPr>
                      <w:rFonts w:ascii="Calibri" w:hAnsi="Calibri" w:cs="Calibri"/>
                      <w:b/>
                      <w:sz w:val="20"/>
                    </w:rPr>
                    <w:t>E</w:t>
                  </w:r>
                  <w:r w:rsidRPr="008A7B58">
                    <w:rPr>
                      <w:rFonts w:ascii="Calibri" w:hAnsi="Calibri" w:cs="Calibri"/>
                      <w:b/>
                      <w:sz w:val="20"/>
                    </w:rPr>
                    <w:t>xperienced students</w:t>
                  </w:r>
                </w:p>
              </w:txbxContent>
            </v:textbox>
          </v:shape>
        </w:pict>
      </w:r>
    </w:p>
    <w:p w:rsidR="00E55202" w:rsidRDefault="00E55202" w:rsidP="00E55202">
      <w:r>
        <w:rPr>
          <w:noProof/>
          <w:lang w:eastAsia="en-US" w:bidi="ar-SA"/>
        </w:rPr>
        <w:pict>
          <v:line id="_x0000_s1266" style="position:absolute;z-index:251851776;visibility:visible" from="162.3pt,7.85pt" to="199.5pt,1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">
            <v:stroke endarrow="block"/>
          </v:line>
        </w:pict>
      </w:r>
      <w:r>
        <w:rPr>
          <w:noProof/>
          <w:lang w:eastAsia="en-US" w:bidi="ar-SA"/>
        </w:rPr>
        <w:pict>
          <v:shape id="_x0000_s1271" type="#_x0000_t32" style="position:absolute;margin-left:220.05pt;margin-top:12.45pt;width:71.25pt;height:0;z-index:251856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"/>
        </w:pict>
      </w:r>
    </w:p>
    <w:p w:rsidR="00E55202" w:rsidRDefault="00E55202" w:rsidP="00E55202">
      <w:pPr>
        <w:jc w:val="center"/>
        <w:rPr>
          <w:b/>
        </w:rPr>
      </w:pPr>
    </w:p>
    <w:p w:rsidR="00E55202" w:rsidRDefault="00E55202" w:rsidP="00E55202">
      <w:pPr>
        <w:jc w:val="center"/>
        <w:rPr>
          <w:b/>
        </w:rPr>
      </w:pPr>
      <w:r w:rsidRPr="000E00E5">
        <w:rPr>
          <w:noProof/>
          <w:lang w:eastAsia="en-US" w:bidi="ar-SA"/>
        </w:rPr>
        <w:pict>
          <v:shape id="_x0000_s1265" type="#_x0000_t202" style="position:absolute;left:0;text-align:left;margin-left:66pt;margin-top:11.15pt;width:92.1pt;height:25.85pt;z-index:251850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" fillcolor="#c2d69b">
            <v:textbox>
              <w:txbxContent>
                <w:p w:rsidR="00E55202" w:rsidRPr="001B673B" w:rsidRDefault="00E55202" w:rsidP="00E55202">
                  <w:pPr>
                    <w:jc w:val="center"/>
                    <w:rPr>
                      <w:rFonts w:ascii="Calibri" w:hAnsi="Calibri" w:cs="Calibri"/>
                      <w:b/>
                      <w:sz w:val="20"/>
                    </w:rPr>
                  </w:pPr>
                  <w:r>
                    <w:rPr>
                      <w:rFonts w:ascii="Calibri" w:hAnsi="Calibri" w:cs="Calibri"/>
                      <w:b/>
                      <w:sz w:val="20"/>
                    </w:rPr>
                    <w:t>Faculty</w:t>
                  </w:r>
                </w:p>
              </w:txbxContent>
            </v:textbox>
          </v:shape>
        </w:pict>
      </w:r>
      <w:r w:rsidRPr="000E00E5">
        <w:rPr>
          <w:noProof/>
          <w:lang w:eastAsia="en-US" w:bidi="ar-SA"/>
        </w:rPr>
        <w:pict>
          <v:shape id="_x0000_s1273" type="#_x0000_t202" style="position:absolute;left:0;text-align:left;margin-left:336.3pt;margin-top:6.3pt;width:110.75pt;height:22.15pt;z-index:251858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" o:allowincell="f" fillcolor="#92cddc">
            <v:textbox>
              <w:txbxContent>
                <w:p w:rsidR="00E55202" w:rsidRPr="008A7B58" w:rsidRDefault="00E55202" w:rsidP="00E55202">
                  <w:pPr>
                    <w:jc w:val="center"/>
                    <w:rPr>
                      <w:rFonts w:ascii="Calibri" w:hAnsi="Calibri" w:cs="Calibri"/>
                      <w:b/>
                      <w:sz w:val="20"/>
                    </w:rPr>
                  </w:pPr>
                  <w:r>
                    <w:rPr>
                      <w:rFonts w:ascii="Calibri" w:hAnsi="Calibri" w:cs="Calibri"/>
                      <w:b/>
                      <w:sz w:val="20"/>
                    </w:rPr>
                    <w:t>Facility Layout</w:t>
                  </w:r>
                </w:p>
              </w:txbxContent>
            </v:textbox>
          </v:shape>
        </w:pict>
      </w:r>
      <w:r w:rsidRPr="000E00E5">
        <w:rPr>
          <w:noProof/>
          <w:lang w:eastAsia="en-US" w:bidi="ar-SA"/>
        </w:rPr>
        <w:pict>
          <v:line id="_x0000_s1262" style="position:absolute;left:0;text-align:left;flip:y;z-index:251847680;visibility:visible" from="157.05pt,11.15pt" to="199.5pt,2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" o:allowincell="f">
            <v:stroke endarrow="block"/>
          </v:line>
        </w:pict>
      </w:r>
    </w:p>
    <w:p w:rsidR="00E55202" w:rsidRDefault="00E55202" w:rsidP="00E55202">
      <w:pPr>
        <w:jc w:val="center"/>
        <w:rPr>
          <w:b/>
        </w:rPr>
      </w:pPr>
      <w:r>
        <w:rPr>
          <w:b/>
          <w:noProof/>
          <w:lang w:eastAsia="en-US" w:bidi="ar-SA"/>
        </w:rPr>
        <w:pict>
          <v:line id="_x0000_s1264" style="position:absolute;left:0;text-align:left;z-index:251849728;visibility:visible" from="307.5pt,3.35pt" to="336.3pt,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" o:allowincell="f">
            <v:stroke endarrow="block"/>
          </v:line>
        </w:pict>
      </w:r>
      <w:r>
        <w:rPr>
          <w:b/>
          <w:noProof/>
          <w:lang w:eastAsia="en-US" w:bidi="ar-SA"/>
        </w:rPr>
        <w:pict>
          <v:line id="_x0000_s1263" style="position:absolute;left:0;text-align:left;flip:y;z-index:251848704;visibility:visible" from="172.2pt,13.45pt" to="199.5pt,3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" o:allowincell="f">
            <v:stroke endarrow="block"/>
          </v:line>
        </w:pict>
      </w:r>
    </w:p>
    <w:p w:rsidR="00E55202" w:rsidRDefault="00E55202" w:rsidP="00E55202">
      <w:pPr>
        <w:jc w:val="center"/>
        <w:rPr>
          <w:b/>
        </w:rPr>
      </w:pPr>
      <w:r w:rsidRPr="000E00E5">
        <w:rPr>
          <w:noProof/>
          <w:lang w:eastAsia="en-US" w:bidi="ar-SA"/>
        </w:rPr>
        <w:pict>
          <v:shape id="_x0000_s1274" type="#_x0000_t202" style="position:absolute;left:0;text-align:left;margin-left:309.3pt;margin-top:12.8pt;width:47.25pt;height:19.85pt;z-index:251859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" stroked="f">
            <v:textbox>
              <w:txbxContent>
                <w:p w:rsidR="00E55202" w:rsidRPr="001B673B" w:rsidRDefault="00E55202" w:rsidP="00E55202">
                  <w:pPr>
                    <w:rPr>
                      <w:rFonts w:ascii="Calibri" w:hAnsi="Calibri" w:cs="Calibri"/>
                      <w:b/>
                      <w:sz w:val="18"/>
                      <w:szCs w:val="18"/>
                    </w:rPr>
                  </w:pPr>
                  <w:r w:rsidRPr="001B673B">
                    <w:rPr>
                      <w:rFonts w:ascii="Calibri" w:hAnsi="Calibri" w:cs="Calibri"/>
                      <w:b/>
                      <w:sz w:val="18"/>
                      <w:szCs w:val="18"/>
                    </w:rPr>
                    <w:t>Legend:</w:t>
                  </w:r>
                </w:p>
              </w:txbxContent>
            </v:textbox>
          </v:shape>
        </w:pict>
      </w:r>
    </w:p>
    <w:p w:rsidR="00E55202" w:rsidRDefault="00E55202" w:rsidP="00E55202">
      <w:pPr>
        <w:jc w:val="center"/>
        <w:rPr>
          <w:b/>
        </w:rPr>
      </w:pPr>
      <w:r w:rsidRPr="000E00E5">
        <w:rPr>
          <w:noProof/>
          <w:lang w:eastAsia="en-US" w:bidi="ar-SA"/>
        </w:rPr>
        <w:pict>
          <v:shape id="_x0000_s1268" type="#_x0000_t202" style="position:absolute;left:0;text-align:left;margin-left:60pt;margin-top:5.55pt;width:112.2pt;height:21.2pt;z-index:251853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" fillcolor="#c2d69b">
            <v:textbox>
              <w:txbxContent>
                <w:p w:rsidR="00E55202" w:rsidRPr="001B673B" w:rsidRDefault="00E55202" w:rsidP="00E55202">
                  <w:pPr>
                    <w:jc w:val="center"/>
                    <w:rPr>
                      <w:rFonts w:ascii="Calibri" w:hAnsi="Calibri" w:cs="Calibri"/>
                      <w:b/>
                      <w:sz w:val="20"/>
                    </w:rPr>
                  </w:pPr>
                  <w:r w:rsidRPr="001B673B">
                    <w:rPr>
                      <w:rFonts w:ascii="Calibri" w:hAnsi="Calibri" w:cs="Calibri"/>
                      <w:b/>
                      <w:sz w:val="20"/>
                    </w:rPr>
                    <w:t>Industry Advisors</w:t>
                  </w:r>
                </w:p>
              </w:txbxContent>
            </v:textbox>
          </v:shape>
        </w:pict>
      </w:r>
    </w:p>
    <w:p w:rsidR="00E55202" w:rsidRDefault="00E55202" w:rsidP="00E55202">
      <w:pPr>
        <w:jc w:val="center"/>
        <w:rPr>
          <w:b/>
        </w:rPr>
      </w:pPr>
      <w:r w:rsidRPr="000E00E5">
        <w:rPr>
          <w:noProof/>
          <w:lang w:eastAsia="en-US" w:bidi="ar-SA"/>
        </w:rPr>
        <w:pict>
          <v:shape id="_x0000_s1275" type="#_x0000_t202" style="position:absolute;left:0;text-align:left;margin-left:300.9pt;margin-top:.75pt;width:48.15pt;height:19.7pt;z-index:251860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" fillcolor="#c2d69b">
            <v:textbox>
              <w:txbxContent>
                <w:p w:rsidR="00E55202" w:rsidRPr="00A14CB1" w:rsidRDefault="00E55202" w:rsidP="00E55202">
                  <w:pPr>
                    <w:jc w:val="center"/>
                    <w:rPr>
                      <w:rFonts w:ascii="Calibri" w:hAnsi="Calibri" w:cs="Calibri"/>
                      <w:b/>
                      <w:sz w:val="16"/>
                      <w:szCs w:val="16"/>
                    </w:rPr>
                  </w:pPr>
                  <w:r w:rsidRPr="00A14CB1">
                    <w:rPr>
                      <w:rFonts w:ascii="Calibri" w:hAnsi="Calibri" w:cs="Calibri"/>
                      <w:b/>
                      <w:sz w:val="16"/>
                      <w:szCs w:val="16"/>
                    </w:rPr>
                    <w:t>Inputs</w:t>
                  </w:r>
                </w:p>
              </w:txbxContent>
            </v:textbox>
          </v:shape>
        </w:pict>
      </w:r>
      <w:r w:rsidRPr="000E00E5">
        <w:rPr>
          <w:rFonts w:ascii="Calibri" w:hAnsi="Calibri" w:cs="Calibri"/>
          <w:noProof/>
          <w:lang w:eastAsia="en-US" w:bidi="ar-SA"/>
        </w:rPr>
        <w:pict>
          <v:shape id="_x0000_s1276" type="#_x0000_t202" style="position:absolute;left:0;text-align:left;margin-left:352.05pt;margin-top:.75pt;width:48.15pt;height:19.7pt;z-index:251862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" fillcolor="#fbd4b4">
            <v:textbox>
              <w:txbxContent>
                <w:p w:rsidR="00E55202" w:rsidRPr="00A14CB1" w:rsidRDefault="00E55202" w:rsidP="00E55202">
                  <w:pPr>
                    <w:jc w:val="center"/>
                    <w:rPr>
                      <w:rFonts w:ascii="Calibri" w:hAnsi="Calibri" w:cs="Calibri"/>
                      <w:b/>
                      <w:sz w:val="16"/>
                      <w:szCs w:val="16"/>
                    </w:rPr>
                  </w:pPr>
                  <w:r w:rsidRPr="00A14CB1">
                    <w:rPr>
                      <w:rFonts w:ascii="Calibri" w:hAnsi="Calibri" w:cs="Calibri"/>
                      <w:b/>
                      <w:sz w:val="16"/>
                      <w:szCs w:val="16"/>
                    </w:rPr>
                    <w:t>Functions</w:t>
                  </w:r>
                </w:p>
              </w:txbxContent>
            </v:textbox>
          </v:shape>
        </w:pict>
      </w:r>
      <w:r w:rsidRPr="000E00E5">
        <w:rPr>
          <w:rFonts w:ascii="Calibri" w:hAnsi="Calibri" w:cs="Calibri"/>
          <w:noProof/>
          <w:lang w:eastAsia="en-US" w:bidi="ar-SA"/>
        </w:rPr>
        <w:pict>
          <v:shape id="_x0000_s1277" type="#_x0000_t202" style="position:absolute;left:0;text-align:left;margin-left:403.05pt;margin-top:1.1pt;width:48.15pt;height:19.7pt;z-index:251863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" fillcolor="#92cddc">
            <v:textbox>
              <w:txbxContent>
                <w:p w:rsidR="00E55202" w:rsidRPr="00A14CB1" w:rsidRDefault="00E55202" w:rsidP="00E55202">
                  <w:pPr>
                    <w:jc w:val="center"/>
                    <w:rPr>
                      <w:rFonts w:ascii="Calibri" w:hAnsi="Calibri" w:cs="Calibri"/>
                      <w:b/>
                      <w:sz w:val="16"/>
                      <w:szCs w:val="16"/>
                    </w:rPr>
                  </w:pPr>
                  <w:r>
                    <w:rPr>
                      <w:rFonts w:ascii="Calibri" w:hAnsi="Calibri" w:cs="Calibri"/>
                      <w:b/>
                      <w:sz w:val="16"/>
                      <w:szCs w:val="16"/>
                    </w:rPr>
                    <w:t>Outputs</w:t>
                  </w:r>
                </w:p>
              </w:txbxContent>
            </v:textbox>
          </v:shape>
        </w:pict>
      </w:r>
    </w:p>
    <w:p w:rsidR="00E55202" w:rsidRPr="003A2350" w:rsidRDefault="00E55202" w:rsidP="00E55202">
      <w:pPr>
        <w:jc w:val="center"/>
        <w:rPr>
          <w:rFonts w:ascii="Calibri" w:hAnsi="Calibri" w:cs="Calibri"/>
          <w:b/>
          <w:i/>
        </w:rPr>
      </w:pPr>
    </w:p>
    <w:p w:rsidR="00E55202" w:rsidRPr="003A2350" w:rsidRDefault="00E55202" w:rsidP="00E55202">
      <w:pPr>
        <w:jc w:val="center"/>
        <w:rPr>
          <w:rFonts w:ascii="Calibri" w:hAnsi="Calibri" w:cs="Calibri"/>
          <w:b/>
          <w:i/>
          <w:lang w:eastAsia="en-US" w:bidi="ar-SA"/>
        </w:rPr>
      </w:pPr>
      <w:r w:rsidRPr="003A2350">
        <w:rPr>
          <w:rFonts w:ascii="Calibri" w:hAnsi="Calibri" w:cs="Calibri"/>
          <w:b/>
          <w:i/>
          <w:lang w:eastAsia="en-US" w:bidi="ar-SA"/>
        </w:rPr>
        <w:t>Figure 1: The Top Level Function of the QVC Layout</w:t>
      </w:r>
    </w:p>
    <w:p w:rsidR="00E55202" w:rsidRDefault="00E55202" w:rsidP="00E55202">
      <w:pPr>
        <w:pStyle w:val="Heading1"/>
        <w:numPr>
          <w:ilvl w:val="0"/>
          <w:numId w:val="42"/>
        </w:numPr>
      </w:pPr>
      <w:r>
        <w:t>Customer Requirements and Additional Requirements</w:t>
      </w:r>
    </w:p>
    <w:p w:rsidR="00E55202" w:rsidRDefault="00E55202" w:rsidP="00E55202">
      <w:pPr>
        <w:ind w:left="360"/>
      </w:pPr>
    </w:p>
    <w:p w:rsidR="00E55202" w:rsidRDefault="00E55202" w:rsidP="00E55202">
      <w:pPr>
        <w:ind w:left="720"/>
      </w:pPr>
      <w:r>
        <w:t xml:space="preserve">The overall customer requirement will be to accomplish the move of the QVC facility with no effects in the support of the </w:t>
      </w:r>
      <w:proofErr w:type="spellStart"/>
      <w:r>
        <w:t>warfighter</w:t>
      </w:r>
      <w:proofErr w:type="spellEnd"/>
      <w:r>
        <w:t>.  In order to successfully complete the move, careful planning and coordination will be required.  The following list points out the requirements and who will complete them.</w:t>
      </w:r>
    </w:p>
    <w:p w:rsidR="00E55202" w:rsidRDefault="00E55202" w:rsidP="00E55202">
      <w:pPr>
        <w:pStyle w:val="ListParagraph"/>
        <w:numPr>
          <w:ilvl w:val="0"/>
          <w:numId w:val="12"/>
        </w:numPr>
        <w:ind w:left="1440"/>
      </w:pPr>
      <w:r>
        <w:t>Equipment survey, technical personnel will be required to identify the requirements of the equipment to function properly (i.e. space requirement, power source 110 or 240 volts, etc.).  They will also determine if temperature is a factor to be considered when the equipment is being transported (i.e. will the potential effect of condensation hamper the functionality and/or performance of the equipment).</w:t>
      </w:r>
    </w:p>
    <w:p w:rsidR="00E55202" w:rsidRDefault="00E55202" w:rsidP="00E55202">
      <w:pPr>
        <w:pStyle w:val="ListParagraph"/>
        <w:numPr>
          <w:ilvl w:val="0"/>
          <w:numId w:val="12"/>
        </w:numPr>
        <w:ind w:left="1440"/>
      </w:pPr>
      <w:r>
        <w:t>New site survey, the group will visit the new site and determine the most appropriate layout of the equipment for proper functionality.  They will also identify work required in the facility to support the functionality of the equipment.</w:t>
      </w:r>
    </w:p>
    <w:p w:rsidR="00E55202" w:rsidRDefault="00E55202" w:rsidP="00E55202">
      <w:pPr>
        <w:pStyle w:val="ListParagraph"/>
        <w:numPr>
          <w:ilvl w:val="0"/>
          <w:numId w:val="12"/>
        </w:numPr>
        <w:ind w:left="1440"/>
      </w:pPr>
      <w:r>
        <w:t>Facilities personnel will be required to complete any work identified in step b. (i.e. electrical wiring, air, plumbing, internet access, etc.).</w:t>
      </w:r>
    </w:p>
    <w:p w:rsidR="00E55202" w:rsidRDefault="00E55202" w:rsidP="00E55202">
      <w:pPr>
        <w:pStyle w:val="ListParagraph"/>
        <w:numPr>
          <w:ilvl w:val="0"/>
          <w:numId w:val="12"/>
        </w:numPr>
        <w:ind w:left="1440"/>
      </w:pPr>
      <w:r>
        <w:t>Equipment usage, the group will investigate the usage of each piece of equipment and predict down time.  This information will be used to schedule the movement of the equipment with minimum impact to the customer.</w:t>
      </w:r>
    </w:p>
    <w:p w:rsidR="00E55202" w:rsidRDefault="00E55202" w:rsidP="00E55202">
      <w:pPr>
        <w:pStyle w:val="ListParagraph"/>
        <w:numPr>
          <w:ilvl w:val="0"/>
          <w:numId w:val="12"/>
        </w:numPr>
        <w:ind w:left="1440"/>
      </w:pPr>
      <w:r>
        <w:t>Classified equipment, the group will determine if any equipment is classified thus impacting its priority in the move.  Additionally, if this classified piece of equipment is significantly large and extremely heavy, it may necessitate having the new facility built around the equipment to avoid potentially damaging other sensitive equipment as it is being moved into the new facility.</w:t>
      </w:r>
    </w:p>
    <w:p w:rsidR="00E55202" w:rsidRDefault="00E55202" w:rsidP="00E55202">
      <w:pPr>
        <w:pStyle w:val="ListParagraph"/>
        <w:numPr>
          <w:ilvl w:val="0"/>
          <w:numId w:val="12"/>
        </w:numPr>
        <w:ind w:left="1440"/>
      </w:pPr>
      <w:r>
        <w:t xml:space="preserve">Identify moving equipment, the group will study the requirement for special equipment transport vehicles (i.e. air ride suspension, refrigerated units, etc.), and specialty skilled personnel required to move the equipment safely.  This will mitigate errors in calibration and potential damage to the equipment. </w:t>
      </w:r>
    </w:p>
    <w:p w:rsidR="00E55202" w:rsidRDefault="00E55202" w:rsidP="00E55202">
      <w:pPr>
        <w:pStyle w:val="ListParagraph"/>
        <w:numPr>
          <w:ilvl w:val="0"/>
          <w:numId w:val="12"/>
        </w:numPr>
        <w:ind w:left="1440"/>
      </w:pPr>
      <w:r w:rsidRPr="00AA0D5F">
        <w:t>Mainten</w:t>
      </w:r>
      <w:r>
        <w:t xml:space="preserve">ance and service agreement, contract personnel </w:t>
      </w:r>
      <w:r w:rsidRPr="00AA0D5F">
        <w:t xml:space="preserve">will review contracts to </w:t>
      </w:r>
      <w:r>
        <w:t xml:space="preserve">avoid violating imposed restrictions and subsequently voiding warranties in an effort to </w:t>
      </w:r>
      <w:r w:rsidRPr="00AA0D5F">
        <w:t xml:space="preserve">determine </w:t>
      </w:r>
      <w:r>
        <w:t>whether the</w:t>
      </w:r>
      <w:r w:rsidRPr="00AA0D5F">
        <w:t xml:space="preserve"> equipment can </w:t>
      </w:r>
      <w:r>
        <w:t>be transported by Tinker AFB or</w:t>
      </w:r>
      <w:r w:rsidRPr="00AA0D5F">
        <w:t xml:space="preserve"> </w:t>
      </w:r>
      <w:r>
        <w:t xml:space="preserve">solely </w:t>
      </w:r>
      <w:r w:rsidRPr="00AA0D5F">
        <w:t xml:space="preserve">by the OEM. </w:t>
      </w:r>
    </w:p>
    <w:p w:rsidR="00E55202" w:rsidRDefault="00E55202" w:rsidP="00E55202">
      <w:pPr>
        <w:pStyle w:val="ListParagraph"/>
        <w:numPr>
          <w:ilvl w:val="0"/>
          <w:numId w:val="12"/>
        </w:numPr>
        <w:ind w:left="1440"/>
      </w:pPr>
      <w:r>
        <w:lastRenderedPageBreak/>
        <w:t>Equipment subject matter experts, due to the high accuracy required for the QVC equipment to work properly, the group will coordinate with original equipment manufacturer (OEM) personnel to verify and if necessary calibrate all precision tools after they have been installed in the new facility.</w:t>
      </w:r>
    </w:p>
    <w:p w:rsidR="00E55202" w:rsidRDefault="00E55202" w:rsidP="00E55202">
      <w:pPr>
        <w:pStyle w:val="ListParagraph"/>
        <w:numPr>
          <w:ilvl w:val="0"/>
          <w:numId w:val="12"/>
        </w:numPr>
        <w:ind w:left="1440"/>
      </w:pPr>
      <w:r w:rsidRPr="00D070AE">
        <w:t>Hoisting e</w:t>
      </w:r>
      <w:r>
        <w:t>quipment, the group will</w:t>
      </w:r>
      <w:r w:rsidRPr="00D070AE">
        <w:t xml:space="preserve"> determine if the rating of the existing hoisting equipment is sufficient for the larger pieces of equipment planned for purchase.</w:t>
      </w:r>
    </w:p>
    <w:p w:rsidR="00E55202" w:rsidRDefault="00E55202" w:rsidP="00E55202">
      <w:pPr>
        <w:pStyle w:val="ListParagraph"/>
        <w:numPr>
          <w:ilvl w:val="0"/>
          <w:numId w:val="12"/>
        </w:numPr>
        <w:ind w:left="1440"/>
      </w:pPr>
      <w:r>
        <w:t>Vibration effect, the team will research the maximum load capacity and weight of any vehicle entering the TAC to prevent potential damage to equipment after relocation (i.e. heavy vehicles traversing and cranes moving within the TAC and the immediate vicinity of QVS potentially impacting the equipment’s ability to accurately function.</w:t>
      </w:r>
    </w:p>
    <w:p w:rsidR="00E55202" w:rsidRDefault="00E55202" w:rsidP="00E55202">
      <w:pPr>
        <w:pStyle w:val="ListParagraph"/>
        <w:numPr>
          <w:ilvl w:val="0"/>
          <w:numId w:val="12"/>
        </w:numPr>
        <w:ind w:left="1440"/>
      </w:pPr>
      <w:r>
        <w:t xml:space="preserve">Potential damages, the team will study the impact to the lab if a piece of equipment is damaged during packaging, transport, and setup (i.e. is each piece of equipment replaceable, what is the lead time for replacement, do current parts exists,  </w:t>
      </w:r>
    </w:p>
    <w:p w:rsidR="00E55202" w:rsidRDefault="00E55202" w:rsidP="00E55202">
      <w:pPr>
        <w:pStyle w:val="Heading1"/>
        <w:numPr>
          <w:ilvl w:val="0"/>
          <w:numId w:val="42"/>
        </w:numPr>
      </w:pPr>
      <w:r>
        <w:t>Requirement for Product Lifecycle</w:t>
      </w:r>
    </w:p>
    <w:p w:rsidR="00E55202" w:rsidRDefault="00E55202" w:rsidP="00E55202">
      <w:pPr>
        <w:ind w:left="360"/>
      </w:pPr>
    </w:p>
    <w:p w:rsidR="00E55202" w:rsidRDefault="00E55202" w:rsidP="00E55202">
      <w:pPr>
        <w:pStyle w:val="ListParagraph"/>
        <w:numPr>
          <w:ilvl w:val="0"/>
          <w:numId w:val="13"/>
        </w:numPr>
      </w:pPr>
      <w:r>
        <w:t xml:space="preserve"> It is understood that the layout designed for the QVC lab will not be permanent. Initial preparation for possible short term layout changes will be made. Long term changes will also be addressed. Product Lifecycle issues will be addressed by: Not all measuring equipment located in the current QVC is part of the QVC work flow, and these machines sit mostly unutilized. These machines will still stay in the QVC inventory when the move occurs, but will be replaced by other equipment in the relatively short term. Provisions for removing this equipment will be reflected in the layout.</w:t>
      </w:r>
    </w:p>
    <w:p w:rsidR="00E55202" w:rsidRDefault="00E55202" w:rsidP="00E55202">
      <w:pPr>
        <w:pStyle w:val="ListParagraph"/>
        <w:numPr>
          <w:ilvl w:val="0"/>
          <w:numId w:val="13"/>
        </w:numPr>
      </w:pPr>
      <w:r>
        <w:t>The larger floor plan of the new location will allow new equipment to be purchased. The capabilities, size requirements, and position in the workflow for projected new equipment will be provided for in the layout.</w:t>
      </w:r>
    </w:p>
    <w:p w:rsidR="00E55202" w:rsidRDefault="00E55202" w:rsidP="00E55202">
      <w:pPr>
        <w:pStyle w:val="ListParagraph"/>
        <w:numPr>
          <w:ilvl w:val="0"/>
          <w:numId w:val="13"/>
        </w:numPr>
      </w:pPr>
      <w:r>
        <w:t>More technologically mature machines have a higher probability of being replaced earlier. The maturity level of the existing machines will be examined and their eventual replacement will be addressed.</w:t>
      </w:r>
    </w:p>
    <w:p w:rsidR="00E55202" w:rsidRDefault="00E55202" w:rsidP="00E55202">
      <w:pPr>
        <w:pStyle w:val="ListParagraph"/>
        <w:numPr>
          <w:ilvl w:val="0"/>
          <w:numId w:val="13"/>
        </w:numPr>
      </w:pPr>
      <w:r>
        <w:t>Environmental requirements may change with the addition of new equipment added later. The steps necessary for lowering environmental tolerances will be examined.</w:t>
      </w:r>
    </w:p>
    <w:p w:rsidR="00E55202" w:rsidRDefault="00E55202" w:rsidP="00E55202">
      <w:pPr>
        <w:pStyle w:val="ListParagraph"/>
        <w:numPr>
          <w:ilvl w:val="0"/>
          <w:numId w:val="13"/>
        </w:numPr>
      </w:pPr>
      <w:r>
        <w:t>The layout will address manpower levels both at and above current requirements, so growth in the lab will be provisioned for.</w:t>
      </w:r>
    </w:p>
    <w:p w:rsidR="00E55202" w:rsidRDefault="00E55202" w:rsidP="00E55202">
      <w:pPr>
        <w:pStyle w:val="Heading1"/>
        <w:numPr>
          <w:ilvl w:val="0"/>
          <w:numId w:val="42"/>
        </w:numPr>
      </w:pPr>
      <w:r>
        <w:t>Requirements Based on Cost and Schedule</w:t>
      </w:r>
    </w:p>
    <w:p w:rsidR="00E55202" w:rsidRDefault="00E55202" w:rsidP="00E55202">
      <w:pPr>
        <w:ind w:left="360"/>
      </w:pPr>
    </w:p>
    <w:p w:rsidR="00E55202" w:rsidRDefault="00E55202" w:rsidP="00E55202">
      <w:pPr>
        <w:ind w:left="720"/>
      </w:pPr>
      <w:r w:rsidRPr="003258E3">
        <w:t xml:space="preserve">The </w:t>
      </w:r>
      <w:r>
        <w:t xml:space="preserve">requirements and </w:t>
      </w:r>
      <w:r w:rsidRPr="003258E3">
        <w:t xml:space="preserve">logistics of transportation, equipment downtime, re-calibration, lead time for parts replacement, </w:t>
      </w:r>
      <w:r>
        <w:t>surveys, personnel, etc. are</w:t>
      </w:r>
      <w:r w:rsidRPr="003258E3">
        <w:t xml:space="preserve"> necessary component</w:t>
      </w:r>
      <w:r>
        <w:t>s of the relocation and</w:t>
      </w:r>
      <w:r w:rsidRPr="003258E3">
        <w:t xml:space="preserve"> factor</w:t>
      </w:r>
      <w:r>
        <w:t>s</w:t>
      </w:r>
      <w:r w:rsidRPr="003258E3">
        <w:t xml:space="preserve"> in the </w:t>
      </w:r>
      <w:r>
        <w:t>actual execution.  Each item is of particular importance to management. However, the associated costs will be addressed by</w:t>
      </w:r>
      <w:r w:rsidRPr="00846531">
        <w:t xml:space="preserve"> </w:t>
      </w:r>
      <w:r>
        <w:t xml:space="preserve">the </w:t>
      </w:r>
      <w:r w:rsidRPr="00846531">
        <w:t>assigned program managers</w:t>
      </w:r>
      <w:r>
        <w:t xml:space="preserve"> at Tinker Air Force Base.  Group 3 will primarily continue its effort as planned by developing the new </w:t>
      </w:r>
      <w:r w:rsidRPr="003258E3">
        <w:t xml:space="preserve">facility layout design </w:t>
      </w:r>
      <w:r>
        <w:t>and the schedule a</w:t>
      </w:r>
      <w:r w:rsidRPr="003258E3">
        <w:t>s previously documented in M-2</w:t>
      </w:r>
      <w:r>
        <w:t>. Again, the goal of t</w:t>
      </w:r>
      <w:r w:rsidRPr="003258E3">
        <w:t xml:space="preserve">his new configuration </w:t>
      </w:r>
      <w:r>
        <w:t>is to</w:t>
      </w:r>
      <w:r w:rsidRPr="003258E3">
        <w:t xml:space="preserve"> reduce turnaround time, </w:t>
      </w:r>
      <w:r>
        <w:t xml:space="preserve">and </w:t>
      </w:r>
      <w:r w:rsidRPr="003258E3">
        <w:t>eliminate bottlenecks</w:t>
      </w:r>
      <w:r>
        <w:t xml:space="preserve"> such as limited space for parts acclimation</w:t>
      </w:r>
      <w:r w:rsidRPr="003258E3">
        <w:t xml:space="preserve"> and parts rejection.</w:t>
      </w:r>
    </w:p>
    <w:p w:rsidR="00E55202" w:rsidRDefault="00E55202" w:rsidP="00E55202">
      <w:pPr>
        <w:ind w:left="720"/>
      </w:pPr>
    </w:p>
    <w:p w:rsidR="00E55202" w:rsidRDefault="00E55202" w:rsidP="00E55202">
      <w:pPr>
        <w:ind w:left="720"/>
      </w:pPr>
    </w:p>
    <w:p w:rsidR="00E55202" w:rsidRDefault="00E55202" w:rsidP="00E55202">
      <w:pPr>
        <w:pStyle w:val="Heading1"/>
        <w:numPr>
          <w:ilvl w:val="0"/>
          <w:numId w:val="42"/>
        </w:numPr>
      </w:pPr>
      <w:r>
        <w:lastRenderedPageBreak/>
        <w:t xml:space="preserve"> Schedule Requirements</w:t>
      </w:r>
    </w:p>
    <w:p w:rsidR="00E55202" w:rsidRDefault="00E55202" w:rsidP="00E55202"/>
    <w:p w:rsidR="00E55202" w:rsidRDefault="00E55202" w:rsidP="00E55202">
      <w:pPr>
        <w:ind w:left="720"/>
      </w:pPr>
      <w:r>
        <w:t>Many of the steps in the schedule requirement will overlap and happen in concurrence to better utilize each team member and the schedule while still providing a collective and productive environment.  The team will consistently be in contact with the customer to ensure the team is both designing what the customer needs and to best manage any expectations of the customer.  There are two main sections of the schedule requirements:  acquire data and create layout.  The deliverables will be produced when the facility layouts are created.</w:t>
      </w:r>
    </w:p>
    <w:p w:rsidR="00E55202" w:rsidRDefault="00E55202" w:rsidP="00E55202">
      <w:pPr>
        <w:ind w:left="360"/>
      </w:pPr>
    </w:p>
    <w:p w:rsidR="00E55202" w:rsidRDefault="00E55202" w:rsidP="00E55202">
      <w:pPr>
        <w:ind w:left="720"/>
      </w:pPr>
      <w:r>
        <w:rPr>
          <w:rStyle w:val="SubtitleChar"/>
        </w:rPr>
        <w:t>6.1 A</w:t>
      </w:r>
      <w:r w:rsidRPr="008B62EA">
        <w:rPr>
          <w:rStyle w:val="SubtitleChar"/>
        </w:rPr>
        <w:t>cquire Data</w:t>
      </w:r>
    </w:p>
    <w:p w:rsidR="00E55202" w:rsidRDefault="00E55202" w:rsidP="00E55202">
      <w:pPr>
        <w:ind w:left="720"/>
      </w:pPr>
      <w:r>
        <w:t>The detailed process steps to be taken to achieve the deliverables are to initially acquire any required data.  This includes the preliminary steps of creating the detailed plan for the project.  This is an ongoing task that will be revisited and adjusted as necessary throughout the course of the project.  This allows the team to make minor changes to the schedule as long as the final deliverable dates are met while keeping the customer informed of these changes.  At this time, a site visit is required to get an appreciation for the current location and equipment used in the area and to understand the new location the shop will reside.  The equipment and allocated space requirements will be obtained to include all the requirements mentioned under the Customer Requirements and Additional Requirements section of this document.  Once the requirements are obtained, the team will talk with Subject Matter Experts (SMEs) to acquire a shop flow to aid with the new locations of the equipment and better utilize the space allocated for the QVC shop.  Shortly after this step</w:t>
      </w:r>
      <w:r w:rsidRPr="00EC5CE4">
        <w:t xml:space="preserve"> </w:t>
      </w:r>
      <w:r>
        <w:t xml:space="preserve">begins, the team will also start to prepare for a layout exercise.  </w:t>
      </w:r>
    </w:p>
    <w:p w:rsidR="00E55202" w:rsidRDefault="00E55202" w:rsidP="00E55202">
      <w:pPr>
        <w:ind w:left="720"/>
      </w:pPr>
    </w:p>
    <w:p w:rsidR="00E55202" w:rsidRDefault="00E55202" w:rsidP="00E55202">
      <w:pPr>
        <w:pStyle w:val="Subtitle"/>
        <w:ind w:left="720"/>
      </w:pPr>
      <w:r>
        <w:t>6.2 Create Layout</w:t>
      </w:r>
    </w:p>
    <w:p w:rsidR="00E55202" w:rsidRDefault="00E55202" w:rsidP="00E55202">
      <w:pPr>
        <w:ind w:left="720"/>
      </w:pPr>
      <w:r>
        <w:t>The first milestone and deliverable will be the two or three layouts created during the layout exercise.  The second milestone and deliverable is the strengths, weakness, opportunities, and threats (SWOT) chart the team creates to analyze each layout.  This will guide the team to rank each layout</w:t>
      </w:r>
      <w:r w:rsidRPr="003B3DBC">
        <w:t xml:space="preserve"> </w:t>
      </w:r>
      <w:r>
        <w:t>and make any necessary compromises to develop the final facility layout.  The third and final milestone and deliverable is to create the final facility layout.  The team will then take the final layout and make any necessary touches before handing off this milestone and deliverable to the customer.</w:t>
      </w:r>
    </w:p>
    <w:p w:rsidR="00E55202" w:rsidRPr="0031234D" w:rsidRDefault="00E55202" w:rsidP="00E55202">
      <w:pPr>
        <w:ind w:left="360"/>
        <w:rPr>
          <w:rFonts w:ascii="Calibri" w:hAnsi="Calibri" w:cs="Calibri"/>
          <w:lang w:eastAsia="en-US" w:bidi="ar-SA"/>
        </w:rPr>
      </w:pPr>
    </w:p>
    <w:p w:rsidR="00E55202" w:rsidRPr="007C27B3" w:rsidRDefault="00E55202" w:rsidP="00E55202">
      <w:pPr>
        <w:pStyle w:val="Subtitle"/>
        <w:ind w:left="720"/>
        <w:rPr>
          <w:lang w:eastAsia="en-US" w:bidi="ar-SA"/>
        </w:rPr>
      </w:pPr>
      <w:r>
        <w:rPr>
          <w:lang w:eastAsia="en-US" w:bidi="ar-SA"/>
        </w:rPr>
        <w:t>6.3</w:t>
      </w:r>
      <w:r w:rsidRPr="007C27B3">
        <w:rPr>
          <w:lang w:eastAsia="en-US" w:bidi="ar-SA"/>
        </w:rPr>
        <w:t xml:space="preserve"> Deliverables</w:t>
      </w:r>
    </w:p>
    <w:p w:rsidR="00E55202" w:rsidRPr="007C27B3" w:rsidRDefault="00E55202" w:rsidP="00E55202">
      <w:pPr>
        <w:pStyle w:val="ListParagraph"/>
        <w:numPr>
          <w:ilvl w:val="2"/>
          <w:numId w:val="43"/>
        </w:numPr>
        <w:rPr>
          <w:rFonts w:ascii="Calibri" w:hAnsi="Calibri" w:cs="Calibri"/>
          <w:lang w:eastAsia="en-US" w:bidi="ar-SA"/>
        </w:rPr>
      </w:pPr>
      <w:r w:rsidRPr="007C27B3">
        <w:rPr>
          <w:rFonts w:ascii="Calibri" w:hAnsi="Calibri" w:cs="Calibri"/>
          <w:lang w:eastAsia="en-US" w:bidi="ar-SA"/>
        </w:rPr>
        <w:t>Preliminary Layouts</w:t>
      </w:r>
    </w:p>
    <w:p w:rsidR="00E55202" w:rsidRPr="007C27B3" w:rsidRDefault="00E55202" w:rsidP="00E55202">
      <w:pPr>
        <w:pStyle w:val="ListParagraph"/>
        <w:numPr>
          <w:ilvl w:val="2"/>
          <w:numId w:val="43"/>
        </w:numPr>
        <w:rPr>
          <w:rFonts w:ascii="Calibri" w:hAnsi="Calibri" w:cs="Calibri"/>
          <w:lang w:eastAsia="en-US" w:bidi="ar-SA"/>
        </w:rPr>
      </w:pPr>
      <w:r w:rsidRPr="007C27B3">
        <w:rPr>
          <w:rFonts w:ascii="Calibri" w:hAnsi="Calibri" w:cs="Calibri"/>
          <w:lang w:eastAsia="en-US" w:bidi="ar-SA"/>
        </w:rPr>
        <w:t>SWOT of Preliminary Layouts</w:t>
      </w:r>
    </w:p>
    <w:p w:rsidR="00E55202" w:rsidRPr="007C27B3" w:rsidRDefault="00E55202" w:rsidP="00E55202">
      <w:pPr>
        <w:pStyle w:val="ListParagraph"/>
        <w:numPr>
          <w:ilvl w:val="2"/>
          <w:numId w:val="43"/>
        </w:numPr>
        <w:rPr>
          <w:rFonts w:ascii="Calibri" w:hAnsi="Calibri" w:cs="Calibri"/>
          <w:lang w:eastAsia="en-US" w:bidi="ar-SA"/>
        </w:rPr>
      </w:pPr>
      <w:r w:rsidRPr="007C27B3">
        <w:rPr>
          <w:rFonts w:ascii="Calibri" w:hAnsi="Calibri" w:cs="Calibri"/>
          <w:lang w:eastAsia="en-US" w:bidi="ar-SA"/>
        </w:rPr>
        <w:t>Final Layout</w:t>
      </w:r>
    </w:p>
    <w:p w:rsidR="00E55202" w:rsidRDefault="00E55202" w:rsidP="00E55202">
      <w:pPr>
        <w:ind w:left="360"/>
      </w:pPr>
    </w:p>
    <w:p w:rsidR="00E55202" w:rsidRDefault="00E55202" w:rsidP="00E55202">
      <w:pPr>
        <w:ind w:left="360"/>
      </w:pPr>
    </w:p>
    <w:p w:rsidR="00E55202" w:rsidRDefault="00E55202" w:rsidP="00E55202">
      <w:pPr>
        <w:ind w:left="360"/>
      </w:pPr>
    </w:p>
    <w:p w:rsidR="00E55202" w:rsidRDefault="00E55202" w:rsidP="00E55202">
      <w:pPr>
        <w:ind w:left="360"/>
      </w:pPr>
    </w:p>
    <w:p w:rsidR="00E55202" w:rsidRDefault="00E55202" w:rsidP="00E55202">
      <w:pPr>
        <w:ind w:left="360"/>
      </w:pPr>
    </w:p>
    <w:p w:rsidR="00E55202" w:rsidRDefault="00E55202" w:rsidP="00E55202">
      <w:pPr>
        <w:ind w:left="360"/>
      </w:pPr>
    </w:p>
    <w:p w:rsidR="00E55202" w:rsidRDefault="00E55202" w:rsidP="00E55202">
      <w:pPr>
        <w:ind w:left="360"/>
      </w:pPr>
    </w:p>
    <w:p w:rsidR="00E55202" w:rsidRDefault="00E55202" w:rsidP="00E55202">
      <w:pPr>
        <w:ind w:left="360"/>
      </w:pPr>
    </w:p>
    <w:p w:rsidR="00E55202" w:rsidRDefault="00E55202" w:rsidP="00E55202">
      <w:pPr>
        <w:ind w:left="360"/>
      </w:pPr>
    </w:p>
    <w:p w:rsidR="00E55202" w:rsidRDefault="00E55202" w:rsidP="00E55202">
      <w:pPr>
        <w:ind w:left="360"/>
      </w:pPr>
    </w:p>
    <w:p w:rsidR="00E55202" w:rsidRDefault="00E55202" w:rsidP="00E55202">
      <w:pPr>
        <w:ind w:left="360"/>
      </w:pPr>
    </w:p>
    <w:p w:rsidR="00E55202" w:rsidRDefault="00E55202" w:rsidP="00E55202">
      <w:pPr>
        <w:ind w:left="360"/>
      </w:pPr>
    </w:p>
    <w:p w:rsidR="00E55202" w:rsidRDefault="00E55202" w:rsidP="00E55202">
      <w:pPr>
        <w:ind w:left="360"/>
      </w:pPr>
    </w:p>
    <w:p w:rsidR="00E55202" w:rsidRDefault="00E55202" w:rsidP="00E55202">
      <w:pPr>
        <w:ind w:left="360"/>
      </w:pPr>
    </w:p>
    <w:p w:rsidR="00E55202" w:rsidRDefault="00E55202" w:rsidP="00E55202">
      <w:pPr>
        <w:ind w:left="720"/>
      </w:pPr>
      <w:r>
        <w:t>The detailed schedule requirements of the QVC Facility Layout are shown in the Gantt chart below:</w:t>
      </w:r>
    </w:p>
    <w:p w:rsidR="00E55202" w:rsidRDefault="00E55202" w:rsidP="00E55202">
      <w:pPr>
        <w:ind w:left="360"/>
      </w:pPr>
    </w:p>
    <w:p w:rsidR="00E55202" w:rsidRDefault="00E55202" w:rsidP="00E55202">
      <w:r>
        <w:rPr>
          <w:noProof/>
          <w:lang w:eastAsia="en-US" w:bidi="ar-SA"/>
        </w:rPr>
        <w:drawing>
          <wp:inline distT="0" distB="0" distL="0" distR="0">
            <wp:extent cx="6675120" cy="2547452"/>
            <wp:effectExtent l="19050" t="0" r="0" b="0"/>
            <wp:docPr id="2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3" cstate="print"/>
                    <a:srcRect/>
                    <a:stretch>
                      <a:fillRect/>
                    </a:stretch>
                  </pic:blipFill>
                  <pic:spPr bwMode="auto">
                    <a:xfrm>
                      <a:off x="0" y="0"/>
                      <a:ext cx="6675120" cy="2547452"/>
                    </a:xfrm>
                    <a:prstGeom prst="rect">
                      <a:avLst/>
                    </a:prstGeom>
                    <a:noFill/>
                    <a:ln w="9525">
                      <a:noFill/>
                      <a:miter lim="800000"/>
                      <a:headEnd/>
                      <a:tailEnd/>
                    </a:ln>
                  </pic:spPr>
                </pic:pic>
              </a:graphicData>
            </a:graphic>
          </wp:inline>
        </w:drawing>
      </w:r>
    </w:p>
    <w:p w:rsidR="00E55202" w:rsidRPr="000C79DB" w:rsidRDefault="00E55202" w:rsidP="00E55202">
      <w:pPr>
        <w:jc w:val="center"/>
        <w:rPr>
          <w:rFonts w:ascii="Calibri" w:hAnsi="Calibri" w:cs="Calibri"/>
          <w:b/>
          <w:i/>
          <w:lang w:eastAsia="en-US" w:bidi="ar-SA"/>
        </w:rPr>
      </w:pPr>
      <w:r w:rsidRPr="003A2350">
        <w:rPr>
          <w:rFonts w:ascii="Calibri" w:hAnsi="Calibri" w:cs="Calibri"/>
          <w:b/>
          <w:i/>
          <w:lang w:eastAsia="en-US" w:bidi="ar-SA"/>
        </w:rPr>
        <w:t>Figure 2: QVC Facility Layout Gantt chart</w:t>
      </w:r>
    </w:p>
    <w:p w:rsidR="00E55202" w:rsidRDefault="00E55202" w:rsidP="00E55202">
      <w:pPr>
        <w:jc w:val="center"/>
        <w:rPr>
          <w:rFonts w:ascii="Calibri" w:hAnsi="Calibri" w:cs="Calibri"/>
          <w:b/>
          <w:lang w:eastAsia="en-US" w:bidi="ar-SA"/>
        </w:rPr>
      </w:pPr>
    </w:p>
    <w:p w:rsidR="00E55202" w:rsidRDefault="00E55202" w:rsidP="00E55202">
      <w:pPr>
        <w:jc w:val="center"/>
        <w:rPr>
          <w:rFonts w:ascii="Calibri" w:hAnsi="Calibri" w:cs="Calibri"/>
          <w:b/>
          <w:lang w:eastAsia="en-US" w:bidi="ar-SA"/>
        </w:rPr>
      </w:pPr>
    </w:p>
    <w:p w:rsidR="00E55202" w:rsidRDefault="00E55202" w:rsidP="00E55202">
      <w:pPr>
        <w:jc w:val="center"/>
      </w:pPr>
      <w:r>
        <w:object w:dxaOrig="5815" w:dyaOrig="61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6" type="#_x0000_t75" style="width:231pt;height:222pt" o:ole="">
            <v:imagedata r:id="rId14" o:title=""/>
          </v:shape>
          <o:OLEObject Type="Embed" ProgID="Visio.Drawing.11" ShapeID="_x0000_i1086" DrawAspect="Content" ObjectID="_1397504899" r:id="rId15"/>
        </w:object>
      </w:r>
    </w:p>
    <w:p w:rsidR="00E55202" w:rsidRPr="000C79DB" w:rsidRDefault="00E55202" w:rsidP="00E55202">
      <w:pPr>
        <w:jc w:val="center"/>
        <w:rPr>
          <w:rFonts w:ascii="Calibri" w:hAnsi="Calibri" w:cs="Calibri"/>
          <w:b/>
          <w:i/>
          <w:lang w:eastAsia="en-US" w:bidi="ar-SA"/>
        </w:rPr>
      </w:pPr>
      <w:r w:rsidRPr="00562B5A">
        <w:rPr>
          <w:rFonts w:ascii="Calibri" w:hAnsi="Calibri" w:cs="Calibri"/>
          <w:b/>
          <w:i/>
          <w:lang w:eastAsia="en-US" w:bidi="ar-SA"/>
        </w:rPr>
        <w:t>Figure 3: QVC Facility Layout Design Roadmap</w:t>
      </w:r>
    </w:p>
    <w:p w:rsidR="00E55202" w:rsidRDefault="00E55202" w:rsidP="00E55202">
      <w:pPr>
        <w:pStyle w:val="Heading1"/>
        <w:numPr>
          <w:ilvl w:val="0"/>
          <w:numId w:val="42"/>
        </w:numPr>
      </w:pPr>
      <w:r>
        <w:t>Glossary</w:t>
      </w:r>
    </w:p>
    <w:p w:rsidR="00E55202" w:rsidRPr="007B762F" w:rsidRDefault="00E55202" w:rsidP="00E55202"/>
    <w:p w:rsidR="00E55202" w:rsidRDefault="00E55202" w:rsidP="00E55202">
      <w:pPr>
        <w:ind w:left="720"/>
      </w:pPr>
      <w:r w:rsidRPr="002539FE">
        <w:t>AFMAN – Air Force Manual</w:t>
      </w:r>
      <w:r w:rsidRPr="00E002BD">
        <w:t xml:space="preserve"> – contains information, policy, procedures, and mobility instructions.</w:t>
      </w:r>
    </w:p>
    <w:p w:rsidR="00E55202" w:rsidRPr="002539FE" w:rsidRDefault="00E55202" w:rsidP="00E55202">
      <w:pPr>
        <w:ind w:left="720"/>
      </w:pPr>
    </w:p>
    <w:p w:rsidR="00E55202" w:rsidRPr="002539FE" w:rsidRDefault="00E55202" w:rsidP="00E55202">
      <w:pPr>
        <w:pStyle w:val="PlainText"/>
        <w:ind w:left="720"/>
        <w:rPr>
          <w:rFonts w:ascii="Times New Roman" w:eastAsia="Droid Sans Fallback" w:hAnsi="Times New Roman" w:cs="Lohit Hindi"/>
          <w:kern w:val="1"/>
          <w:sz w:val="24"/>
          <w:szCs w:val="24"/>
          <w:lang w:eastAsia="zh-CN" w:bidi="hi-IN"/>
        </w:rPr>
      </w:pPr>
      <w:r w:rsidRPr="002539FE">
        <w:rPr>
          <w:rFonts w:ascii="Times New Roman" w:eastAsia="Droid Sans Fallback" w:hAnsi="Times New Roman" w:cs="Lohit Hindi"/>
          <w:kern w:val="1"/>
          <w:sz w:val="24"/>
          <w:szCs w:val="24"/>
          <w:lang w:eastAsia="zh-CN" w:bidi="hi-IN"/>
        </w:rPr>
        <w:t>AMXG – Aircraft Maintenance Group</w:t>
      </w:r>
    </w:p>
    <w:p w:rsidR="00E55202" w:rsidRDefault="00E55202" w:rsidP="00E55202">
      <w:pPr>
        <w:pStyle w:val="PlainText"/>
        <w:ind w:left="720"/>
        <w:rPr>
          <w:rFonts w:ascii="Times New Roman" w:eastAsia="Droid Sans Fallback" w:hAnsi="Times New Roman" w:cs="Lohit Hindi"/>
          <w:kern w:val="1"/>
          <w:sz w:val="24"/>
          <w:szCs w:val="24"/>
          <w:lang w:eastAsia="zh-CN" w:bidi="hi-IN"/>
        </w:rPr>
      </w:pPr>
    </w:p>
    <w:p w:rsidR="00E55202" w:rsidRPr="002539FE" w:rsidRDefault="00E55202" w:rsidP="00E55202">
      <w:pPr>
        <w:pStyle w:val="PlainText"/>
        <w:ind w:left="720"/>
        <w:rPr>
          <w:rFonts w:ascii="Times New Roman" w:eastAsia="Droid Sans Fallback" w:hAnsi="Times New Roman" w:cs="Lohit Hindi"/>
          <w:kern w:val="1"/>
          <w:sz w:val="24"/>
          <w:szCs w:val="24"/>
          <w:lang w:eastAsia="zh-CN" w:bidi="hi-IN"/>
        </w:rPr>
      </w:pPr>
      <w:r w:rsidRPr="002539FE">
        <w:rPr>
          <w:rFonts w:ascii="Times New Roman" w:eastAsia="Droid Sans Fallback" w:hAnsi="Times New Roman" w:cs="Lohit Hindi"/>
          <w:kern w:val="1"/>
          <w:sz w:val="24"/>
          <w:szCs w:val="24"/>
          <w:lang w:eastAsia="zh-CN" w:bidi="hi-IN"/>
        </w:rPr>
        <w:t>ASME – American Society of Mechanical Engineers</w:t>
      </w:r>
    </w:p>
    <w:p w:rsidR="00E55202" w:rsidRDefault="00E55202" w:rsidP="00E55202">
      <w:pPr>
        <w:pStyle w:val="PlainText"/>
        <w:ind w:left="720"/>
        <w:rPr>
          <w:rFonts w:ascii="Times New Roman" w:eastAsia="Droid Sans Fallback" w:hAnsi="Times New Roman" w:cs="Lohit Hindi"/>
          <w:kern w:val="1"/>
          <w:sz w:val="24"/>
          <w:szCs w:val="24"/>
          <w:lang w:eastAsia="zh-CN" w:bidi="hi-IN"/>
        </w:rPr>
      </w:pPr>
    </w:p>
    <w:p w:rsidR="00E55202" w:rsidRDefault="00E55202" w:rsidP="00E55202">
      <w:pPr>
        <w:pStyle w:val="PlainText"/>
        <w:ind w:left="720"/>
        <w:rPr>
          <w:rFonts w:ascii="Times New Roman" w:hAnsi="Times New Roman"/>
          <w:sz w:val="24"/>
          <w:szCs w:val="24"/>
        </w:rPr>
      </w:pPr>
      <w:r>
        <w:rPr>
          <w:rFonts w:ascii="Times New Roman" w:hAnsi="Times New Roman"/>
          <w:sz w:val="24"/>
          <w:szCs w:val="24"/>
        </w:rPr>
        <w:lastRenderedPageBreak/>
        <w:t>B2210 – Building 2210 on Tinker AFB - houses QVC lab for transfer to TAC facility.</w:t>
      </w:r>
    </w:p>
    <w:p w:rsidR="00E55202" w:rsidRDefault="00E55202" w:rsidP="00E55202">
      <w:pPr>
        <w:pStyle w:val="PlainText"/>
        <w:ind w:left="720"/>
        <w:rPr>
          <w:rFonts w:ascii="Times New Roman" w:eastAsia="Droid Sans Fallback" w:hAnsi="Times New Roman" w:cs="Lohit Hindi"/>
          <w:kern w:val="1"/>
          <w:sz w:val="24"/>
          <w:szCs w:val="24"/>
          <w:lang w:eastAsia="zh-CN" w:bidi="hi-IN"/>
        </w:rPr>
      </w:pPr>
    </w:p>
    <w:p w:rsidR="00E55202" w:rsidRPr="002539FE" w:rsidRDefault="00E55202" w:rsidP="00E55202">
      <w:pPr>
        <w:pStyle w:val="PlainText"/>
        <w:ind w:left="720"/>
        <w:rPr>
          <w:rFonts w:ascii="Times New Roman" w:eastAsia="Droid Sans Fallback" w:hAnsi="Times New Roman" w:cs="Lohit Hindi"/>
          <w:kern w:val="1"/>
          <w:sz w:val="24"/>
          <w:szCs w:val="24"/>
          <w:lang w:eastAsia="zh-CN" w:bidi="hi-IN"/>
        </w:rPr>
      </w:pPr>
      <w:r w:rsidRPr="002539FE">
        <w:rPr>
          <w:rFonts w:ascii="Times New Roman" w:eastAsia="Droid Sans Fallback" w:hAnsi="Times New Roman" w:cs="Lohit Hindi"/>
          <w:kern w:val="1"/>
          <w:sz w:val="24"/>
          <w:szCs w:val="24"/>
          <w:lang w:eastAsia="zh-CN" w:bidi="hi-IN"/>
        </w:rPr>
        <w:t xml:space="preserve">CAD </w:t>
      </w:r>
      <w:r>
        <w:rPr>
          <w:rFonts w:ascii="Times New Roman" w:eastAsia="Droid Sans Fallback" w:hAnsi="Times New Roman" w:cs="Lohit Hindi"/>
          <w:kern w:val="1"/>
          <w:sz w:val="24"/>
          <w:szCs w:val="24"/>
          <w:lang w:eastAsia="zh-CN" w:bidi="hi-IN"/>
        </w:rPr>
        <w:t>–</w:t>
      </w:r>
      <w:r w:rsidRPr="002539FE">
        <w:rPr>
          <w:rFonts w:ascii="Times New Roman" w:eastAsia="Droid Sans Fallback" w:hAnsi="Times New Roman" w:cs="Lohit Hindi"/>
          <w:kern w:val="1"/>
          <w:sz w:val="24"/>
          <w:szCs w:val="24"/>
          <w:lang w:eastAsia="zh-CN" w:bidi="hi-IN"/>
        </w:rPr>
        <w:t xml:space="preserve"> Computer</w:t>
      </w:r>
      <w:r>
        <w:rPr>
          <w:rFonts w:ascii="Times New Roman" w:eastAsia="Droid Sans Fallback" w:hAnsi="Times New Roman" w:cs="Lohit Hindi"/>
          <w:kern w:val="1"/>
          <w:sz w:val="24"/>
          <w:szCs w:val="24"/>
          <w:lang w:eastAsia="zh-CN" w:bidi="hi-IN"/>
        </w:rPr>
        <w:t xml:space="preserve"> </w:t>
      </w:r>
      <w:r w:rsidRPr="002539FE">
        <w:rPr>
          <w:rFonts w:ascii="Times New Roman" w:eastAsia="Droid Sans Fallback" w:hAnsi="Times New Roman" w:cs="Lohit Hindi"/>
          <w:kern w:val="1"/>
          <w:sz w:val="24"/>
          <w:szCs w:val="24"/>
          <w:lang w:eastAsia="zh-CN" w:bidi="hi-IN"/>
        </w:rPr>
        <w:t>Aided Design</w:t>
      </w:r>
    </w:p>
    <w:p w:rsidR="00E55202" w:rsidRDefault="00E55202" w:rsidP="00E55202">
      <w:pPr>
        <w:pStyle w:val="PlainText"/>
        <w:ind w:left="720"/>
        <w:rPr>
          <w:rFonts w:ascii="Times New Roman" w:eastAsia="Droid Sans Fallback" w:hAnsi="Times New Roman" w:cs="Lohit Hindi"/>
          <w:kern w:val="1"/>
          <w:sz w:val="24"/>
          <w:szCs w:val="24"/>
          <w:lang w:eastAsia="zh-CN" w:bidi="hi-IN"/>
        </w:rPr>
      </w:pPr>
    </w:p>
    <w:p w:rsidR="00E55202" w:rsidRPr="002539FE" w:rsidRDefault="00E55202" w:rsidP="00E55202">
      <w:pPr>
        <w:pStyle w:val="PlainText"/>
        <w:ind w:left="720"/>
        <w:rPr>
          <w:rFonts w:ascii="Times New Roman" w:eastAsia="Droid Sans Fallback" w:hAnsi="Times New Roman" w:cs="Lohit Hindi"/>
          <w:kern w:val="1"/>
          <w:sz w:val="24"/>
          <w:szCs w:val="24"/>
          <w:lang w:eastAsia="zh-CN" w:bidi="hi-IN"/>
        </w:rPr>
      </w:pPr>
      <w:r w:rsidRPr="002539FE">
        <w:rPr>
          <w:rFonts w:ascii="Times New Roman" w:eastAsia="Droid Sans Fallback" w:hAnsi="Times New Roman" w:cs="Lohit Hindi"/>
          <w:kern w:val="1"/>
          <w:sz w:val="24"/>
          <w:szCs w:val="24"/>
          <w:lang w:eastAsia="zh-CN" w:bidi="hi-IN"/>
        </w:rPr>
        <w:t xml:space="preserve">COTS </w:t>
      </w:r>
      <w:r>
        <w:rPr>
          <w:rFonts w:ascii="Times New Roman" w:eastAsia="Droid Sans Fallback" w:hAnsi="Times New Roman" w:cs="Lohit Hindi"/>
          <w:kern w:val="1"/>
          <w:sz w:val="24"/>
          <w:szCs w:val="24"/>
          <w:lang w:eastAsia="zh-CN" w:bidi="hi-IN"/>
        </w:rPr>
        <w:t>–</w:t>
      </w:r>
      <w:r w:rsidRPr="002539FE">
        <w:rPr>
          <w:rFonts w:ascii="Times New Roman" w:eastAsia="Droid Sans Fallback" w:hAnsi="Times New Roman" w:cs="Lohit Hindi"/>
          <w:kern w:val="1"/>
          <w:sz w:val="24"/>
          <w:szCs w:val="24"/>
          <w:lang w:eastAsia="zh-CN" w:bidi="hi-IN"/>
        </w:rPr>
        <w:t xml:space="preserve"> Commercial</w:t>
      </w:r>
      <w:r>
        <w:rPr>
          <w:rFonts w:ascii="Times New Roman" w:eastAsia="Droid Sans Fallback" w:hAnsi="Times New Roman" w:cs="Lohit Hindi"/>
          <w:kern w:val="1"/>
          <w:sz w:val="24"/>
          <w:szCs w:val="24"/>
          <w:lang w:eastAsia="zh-CN" w:bidi="hi-IN"/>
        </w:rPr>
        <w:t xml:space="preserve"> </w:t>
      </w:r>
      <w:proofErr w:type="gramStart"/>
      <w:r w:rsidRPr="002539FE">
        <w:rPr>
          <w:rFonts w:ascii="Times New Roman" w:eastAsia="Droid Sans Fallback" w:hAnsi="Times New Roman" w:cs="Lohit Hindi"/>
          <w:kern w:val="1"/>
          <w:sz w:val="24"/>
          <w:szCs w:val="24"/>
          <w:lang w:eastAsia="zh-CN" w:bidi="hi-IN"/>
        </w:rPr>
        <w:t>Off</w:t>
      </w:r>
      <w:proofErr w:type="gramEnd"/>
      <w:r w:rsidRPr="002539FE">
        <w:rPr>
          <w:rFonts w:ascii="Times New Roman" w:eastAsia="Droid Sans Fallback" w:hAnsi="Times New Roman" w:cs="Lohit Hindi"/>
          <w:kern w:val="1"/>
          <w:sz w:val="24"/>
          <w:szCs w:val="24"/>
          <w:lang w:eastAsia="zh-CN" w:bidi="hi-IN"/>
        </w:rPr>
        <w:t xml:space="preserve"> The Shelf</w:t>
      </w:r>
    </w:p>
    <w:p w:rsidR="00E55202" w:rsidRDefault="00E55202" w:rsidP="00E55202">
      <w:pPr>
        <w:pStyle w:val="PlainText"/>
        <w:ind w:left="720"/>
        <w:rPr>
          <w:rFonts w:ascii="Times New Roman" w:eastAsia="Droid Sans Fallback" w:hAnsi="Times New Roman" w:cs="Lohit Hindi"/>
          <w:kern w:val="1"/>
          <w:sz w:val="24"/>
          <w:szCs w:val="24"/>
          <w:lang w:eastAsia="zh-CN" w:bidi="hi-IN"/>
        </w:rPr>
      </w:pPr>
    </w:p>
    <w:p w:rsidR="00E55202" w:rsidRDefault="00E55202" w:rsidP="00E55202">
      <w:pPr>
        <w:pStyle w:val="PlainText"/>
        <w:ind w:left="720"/>
        <w:rPr>
          <w:rFonts w:ascii="Times New Roman" w:eastAsia="Droid Sans Fallback" w:hAnsi="Times New Roman" w:cs="Lohit Hindi"/>
          <w:kern w:val="1"/>
          <w:sz w:val="24"/>
          <w:szCs w:val="24"/>
          <w:lang w:eastAsia="zh-CN" w:bidi="hi-IN"/>
        </w:rPr>
      </w:pPr>
      <w:r w:rsidRPr="002539FE">
        <w:rPr>
          <w:rFonts w:ascii="Times New Roman" w:eastAsia="Droid Sans Fallback" w:hAnsi="Times New Roman" w:cs="Lohit Hindi"/>
          <w:kern w:val="1"/>
          <w:sz w:val="24"/>
          <w:szCs w:val="24"/>
          <w:lang w:eastAsia="zh-CN" w:bidi="hi-IN"/>
        </w:rPr>
        <w:t>MXSG – Maintenance Support Group</w:t>
      </w:r>
    </w:p>
    <w:p w:rsidR="00E55202" w:rsidRDefault="00E55202" w:rsidP="00E55202">
      <w:pPr>
        <w:pStyle w:val="PlainText"/>
        <w:ind w:left="720"/>
        <w:rPr>
          <w:rFonts w:ascii="Times New Roman" w:eastAsia="Droid Sans Fallback" w:hAnsi="Times New Roman" w:cs="Lohit Hindi"/>
          <w:kern w:val="1"/>
          <w:sz w:val="24"/>
          <w:szCs w:val="24"/>
          <w:lang w:eastAsia="zh-CN" w:bidi="hi-IN"/>
        </w:rPr>
      </w:pPr>
    </w:p>
    <w:p w:rsidR="00E55202" w:rsidRPr="002539FE" w:rsidRDefault="00E55202" w:rsidP="00E55202">
      <w:pPr>
        <w:pStyle w:val="PlainText"/>
        <w:ind w:left="720"/>
        <w:rPr>
          <w:rFonts w:ascii="Times New Roman" w:eastAsia="Droid Sans Fallback" w:hAnsi="Times New Roman" w:cs="Lohit Hindi"/>
          <w:kern w:val="1"/>
          <w:sz w:val="24"/>
          <w:szCs w:val="24"/>
          <w:lang w:eastAsia="zh-CN" w:bidi="hi-IN"/>
        </w:rPr>
      </w:pPr>
      <w:r>
        <w:rPr>
          <w:rFonts w:ascii="Times New Roman" w:eastAsia="Droid Sans Fallback" w:hAnsi="Times New Roman" w:cs="Lohit Hindi"/>
          <w:kern w:val="1"/>
          <w:sz w:val="24"/>
          <w:szCs w:val="24"/>
          <w:lang w:eastAsia="zh-CN" w:bidi="hi-IN"/>
        </w:rPr>
        <w:t>SME – Subject Matter Expert</w:t>
      </w:r>
    </w:p>
    <w:p w:rsidR="00E55202" w:rsidRDefault="00E55202" w:rsidP="00E55202">
      <w:pPr>
        <w:pStyle w:val="PlainText"/>
        <w:ind w:left="720"/>
        <w:rPr>
          <w:rFonts w:ascii="Times New Roman" w:hAnsi="Times New Roman"/>
          <w:sz w:val="24"/>
          <w:szCs w:val="24"/>
        </w:rPr>
      </w:pPr>
    </w:p>
    <w:p w:rsidR="00E55202" w:rsidRDefault="00E55202" w:rsidP="00E55202">
      <w:pPr>
        <w:pStyle w:val="PlainText"/>
        <w:ind w:left="720"/>
        <w:rPr>
          <w:rFonts w:ascii="Times New Roman" w:eastAsia="Droid Sans Fallback" w:hAnsi="Times New Roman" w:cs="Lohit Hindi"/>
          <w:kern w:val="1"/>
          <w:sz w:val="24"/>
          <w:szCs w:val="24"/>
          <w:lang w:eastAsia="zh-CN" w:bidi="hi-IN"/>
        </w:rPr>
      </w:pPr>
      <w:r w:rsidRPr="00C87A05">
        <w:rPr>
          <w:rFonts w:ascii="Times New Roman" w:hAnsi="Times New Roman"/>
          <w:sz w:val="24"/>
          <w:szCs w:val="24"/>
        </w:rPr>
        <w:t xml:space="preserve">QVC – Quality Verification Center – provides precision measurement for all aircraft engines, components, parts, and aircraft commodities, conventional and advanced weapon systems and </w:t>
      </w:r>
      <w:proofErr w:type="gramStart"/>
      <w:r w:rsidRPr="00C87A05">
        <w:rPr>
          <w:rFonts w:ascii="Times New Roman" w:hAnsi="Times New Roman"/>
          <w:sz w:val="24"/>
          <w:szCs w:val="24"/>
        </w:rPr>
        <w:t>subsystems</w:t>
      </w:r>
      <w:r w:rsidRPr="002539FE">
        <w:rPr>
          <w:rFonts w:ascii="Times New Roman" w:eastAsia="Droid Sans Fallback" w:hAnsi="Times New Roman" w:cs="Lohit Hindi"/>
          <w:kern w:val="1"/>
          <w:sz w:val="24"/>
          <w:szCs w:val="24"/>
          <w:lang w:eastAsia="zh-CN" w:bidi="hi-IN"/>
        </w:rPr>
        <w:t xml:space="preserve"> </w:t>
      </w:r>
      <w:r>
        <w:rPr>
          <w:rFonts w:ascii="Times New Roman" w:eastAsia="Droid Sans Fallback" w:hAnsi="Times New Roman" w:cs="Lohit Hindi"/>
          <w:kern w:val="1"/>
          <w:sz w:val="24"/>
          <w:szCs w:val="24"/>
          <w:lang w:eastAsia="zh-CN" w:bidi="hi-IN"/>
        </w:rPr>
        <w:t>.</w:t>
      </w:r>
      <w:proofErr w:type="gramEnd"/>
    </w:p>
    <w:p w:rsidR="00E55202" w:rsidRDefault="00E55202" w:rsidP="00E55202">
      <w:pPr>
        <w:pStyle w:val="PlainText"/>
        <w:ind w:left="720"/>
        <w:rPr>
          <w:rFonts w:ascii="Times New Roman" w:hAnsi="Times New Roman"/>
          <w:sz w:val="24"/>
          <w:szCs w:val="24"/>
        </w:rPr>
      </w:pPr>
    </w:p>
    <w:p w:rsidR="00E55202" w:rsidRPr="00C87A05" w:rsidRDefault="00E55202" w:rsidP="00E55202">
      <w:pPr>
        <w:pStyle w:val="PlainText"/>
        <w:ind w:left="720"/>
        <w:rPr>
          <w:rFonts w:ascii="Times New Roman" w:hAnsi="Times New Roman"/>
          <w:sz w:val="24"/>
          <w:szCs w:val="24"/>
        </w:rPr>
      </w:pPr>
      <w:proofErr w:type="gramStart"/>
      <w:r w:rsidRPr="00C87A05">
        <w:rPr>
          <w:rFonts w:ascii="Times New Roman" w:hAnsi="Times New Roman"/>
          <w:sz w:val="24"/>
          <w:szCs w:val="24"/>
        </w:rPr>
        <w:t>TAC – Tinker Aeronautical Center – Name given to building 9001 on Tinker AFB.</w:t>
      </w:r>
      <w:proofErr w:type="gramEnd"/>
      <w:r w:rsidRPr="00C87A05">
        <w:rPr>
          <w:rFonts w:ascii="Times New Roman" w:hAnsi="Times New Roman"/>
          <w:sz w:val="24"/>
          <w:szCs w:val="24"/>
        </w:rPr>
        <w:t xml:space="preserve"> This building houses multiple organizations that provide services during the industrial processes of aircraft, engines, commodities and weapon systems overhaul or manufacture.</w:t>
      </w:r>
    </w:p>
    <w:p w:rsidR="00E55202" w:rsidRPr="00C87A05" w:rsidRDefault="00E55202" w:rsidP="00E55202">
      <w:pPr>
        <w:pStyle w:val="ListParagraph"/>
        <w:rPr>
          <w:rFonts w:cs="Times New Roman"/>
          <w:szCs w:val="24"/>
        </w:rPr>
      </w:pPr>
    </w:p>
    <w:p w:rsidR="00E55202" w:rsidRPr="00E2221E" w:rsidRDefault="00E55202" w:rsidP="00E55202">
      <w:pPr>
        <w:pStyle w:val="PlainText"/>
        <w:ind w:left="720"/>
      </w:pPr>
      <w:r w:rsidRPr="00C87A05">
        <w:rPr>
          <w:rFonts w:ascii="Times New Roman" w:hAnsi="Times New Roman"/>
          <w:sz w:val="24"/>
          <w:szCs w:val="24"/>
        </w:rPr>
        <w:t>T.O. – Technical Order - an official source document for engine limits, rates, and factors used in management of the Air Force engine inventory.</w:t>
      </w:r>
    </w:p>
    <w:p w:rsidR="00E55202" w:rsidRDefault="00E55202" w:rsidP="00E55202">
      <w:pPr>
        <w:widowControl/>
        <w:suppressAutoHyphens w:val="0"/>
        <w:spacing w:after="200" w:line="276" w:lineRule="auto"/>
      </w:pPr>
    </w:p>
    <w:p w:rsidR="003A5709" w:rsidRDefault="003A5709" w:rsidP="00E55202">
      <w:pPr>
        <w:widowControl/>
        <w:suppressAutoHyphens w:val="0"/>
        <w:spacing w:after="200" w:line="276" w:lineRule="auto"/>
        <w:jc w:val="center"/>
        <w:rPr>
          <w:noProof/>
          <w:lang w:eastAsia="en-US" w:bidi="ar-SA"/>
        </w:rPr>
      </w:pPr>
    </w:p>
    <w:p w:rsidR="003A5709" w:rsidRDefault="003A5709" w:rsidP="00E55202">
      <w:pPr>
        <w:widowControl/>
        <w:suppressAutoHyphens w:val="0"/>
        <w:spacing w:after="200" w:line="276" w:lineRule="auto"/>
        <w:jc w:val="center"/>
        <w:rPr>
          <w:noProof/>
          <w:lang w:eastAsia="en-US" w:bidi="ar-SA"/>
        </w:rPr>
      </w:pPr>
    </w:p>
    <w:p w:rsidR="003A5709" w:rsidRDefault="003A5709" w:rsidP="00E55202">
      <w:pPr>
        <w:widowControl/>
        <w:suppressAutoHyphens w:val="0"/>
        <w:spacing w:after="200" w:line="276" w:lineRule="auto"/>
        <w:jc w:val="center"/>
        <w:rPr>
          <w:noProof/>
          <w:lang w:eastAsia="en-US" w:bidi="ar-SA"/>
        </w:rPr>
      </w:pPr>
    </w:p>
    <w:p w:rsidR="00E55202" w:rsidRDefault="00E55202" w:rsidP="00E55202">
      <w:pPr>
        <w:widowControl/>
        <w:suppressAutoHyphens w:val="0"/>
        <w:spacing w:after="200" w:line="276" w:lineRule="auto"/>
        <w:jc w:val="center"/>
      </w:pPr>
      <w:r>
        <w:rPr>
          <w:noProof/>
          <w:lang w:eastAsia="en-US" w:bidi="ar-SA"/>
        </w:rPr>
        <w:lastRenderedPageBreak/>
        <w:drawing>
          <wp:inline distT="0" distB="0" distL="0" distR="0">
            <wp:extent cx="6668135" cy="7832725"/>
            <wp:effectExtent l="19050" t="0" r="0" b="0"/>
            <wp:docPr id="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6668135" cy="7832725"/>
                    </a:xfrm>
                    <a:prstGeom prst="rect">
                      <a:avLst/>
                    </a:prstGeom>
                    <a:noFill/>
                    <a:ln w="9525">
                      <a:noFill/>
                      <a:miter lim="800000"/>
                      <a:headEnd/>
                      <a:tailEnd/>
                    </a:ln>
                  </pic:spPr>
                </pic:pic>
              </a:graphicData>
            </a:graphic>
          </wp:inline>
        </w:drawing>
      </w:r>
    </w:p>
    <w:p w:rsidR="003A5709" w:rsidRDefault="003A5709" w:rsidP="00E55202">
      <w:pPr>
        <w:widowControl/>
        <w:suppressAutoHyphens w:val="0"/>
        <w:spacing w:after="200" w:line="276" w:lineRule="auto"/>
        <w:jc w:val="center"/>
      </w:pPr>
    </w:p>
    <w:bookmarkEnd w:id="63"/>
    <w:p w:rsidR="003A5709" w:rsidRDefault="003A5709" w:rsidP="00E55202">
      <w:pPr>
        <w:widowControl/>
        <w:suppressAutoHyphens w:val="0"/>
        <w:spacing w:after="200" w:line="276" w:lineRule="auto"/>
        <w:jc w:val="center"/>
      </w:pPr>
    </w:p>
    <w:p w:rsidR="00F42AE3" w:rsidRPr="00702595" w:rsidRDefault="00C66ADE" w:rsidP="00F42AE3">
      <w:pPr>
        <w:jc w:val="center"/>
        <w:rPr>
          <w:rStyle w:val="Strong"/>
        </w:rPr>
      </w:pPr>
      <w:r>
        <w:rPr>
          <w:rStyle w:val="Heading3Char"/>
        </w:rPr>
        <w:lastRenderedPageBreak/>
        <w:br/>
      </w:r>
      <w:bookmarkStart w:id="64" w:name="_Toc323760163"/>
      <w:r>
        <w:rPr>
          <w:rStyle w:val="Heading3Char"/>
        </w:rPr>
        <w:t>Project Derived Requirements</w:t>
      </w:r>
      <w:r w:rsidR="00F42AE3" w:rsidRPr="00A8585D">
        <w:rPr>
          <w:rStyle w:val="Heading3Char"/>
        </w:rPr>
        <w:t xml:space="preserve"> Document (P3</w:t>
      </w:r>
      <w:proofErr w:type="gramStart"/>
      <w:r w:rsidR="00F42AE3" w:rsidRPr="00A8585D">
        <w:rPr>
          <w:rStyle w:val="Heading3Char"/>
        </w:rPr>
        <w:t>)</w:t>
      </w:r>
      <w:bookmarkEnd w:id="64"/>
      <w:proofErr w:type="gramEnd"/>
      <w:r w:rsidR="00F42AE3" w:rsidRPr="00702595">
        <w:rPr>
          <w:rStyle w:val="Heading1Char"/>
        </w:rPr>
        <w:br/>
      </w:r>
      <w:r w:rsidR="00F42AE3" w:rsidRPr="00702595">
        <w:rPr>
          <w:rStyle w:val="Strong"/>
        </w:rPr>
        <w:t>Group 3 - Andy Lee, Mary Gravette, Andrew Freeman, Ira Bryant</w:t>
      </w:r>
      <w:r w:rsidR="00F42AE3">
        <w:rPr>
          <w:rStyle w:val="Strong"/>
        </w:rPr>
        <w:t xml:space="preserve">, Terry Anderson, Jose </w:t>
      </w:r>
      <w:proofErr w:type="spellStart"/>
      <w:r w:rsidR="00F42AE3">
        <w:rPr>
          <w:rStyle w:val="Strong"/>
        </w:rPr>
        <w:t>Berrios</w:t>
      </w:r>
      <w:proofErr w:type="spellEnd"/>
    </w:p>
    <w:p w:rsidR="00F42AE3" w:rsidRDefault="00F42AE3" w:rsidP="00F42AE3">
      <w:pPr>
        <w:jc w:val="center"/>
        <w:rPr>
          <w:rStyle w:val="Strong"/>
        </w:rPr>
      </w:pPr>
      <w:r>
        <w:rPr>
          <w:rStyle w:val="Strong"/>
        </w:rPr>
        <w:t>February 20</w:t>
      </w:r>
      <w:r w:rsidRPr="00702595">
        <w:rPr>
          <w:rStyle w:val="Strong"/>
        </w:rPr>
        <w:t>, 2012</w:t>
      </w:r>
    </w:p>
    <w:p w:rsidR="00D40DC4" w:rsidRDefault="00206F01">
      <w:pPr>
        <w:pStyle w:val="TOC1"/>
        <w:rPr>
          <w:rFonts w:asciiTheme="minorHAnsi" w:eastAsiaTheme="minorEastAsia" w:hAnsiTheme="minorHAnsi" w:cstheme="minorBidi"/>
          <w:noProof/>
          <w:kern w:val="0"/>
          <w:sz w:val="22"/>
          <w:szCs w:val="22"/>
          <w:lang w:eastAsia="en-US" w:bidi="ar-SA"/>
        </w:rPr>
      </w:pPr>
      <w:r w:rsidRPr="00206F01">
        <w:fldChar w:fldCharType="begin"/>
      </w:r>
      <w:r w:rsidR="001B180B">
        <w:instrText xml:space="preserve"> TOC \o "1-1" \b "P3"  </w:instrText>
      </w:r>
      <w:r w:rsidRPr="00206F01">
        <w:fldChar w:fldCharType="separate"/>
      </w:r>
      <w:r w:rsidR="00D40DC4">
        <w:rPr>
          <w:noProof/>
          <w:lang w:eastAsia="en-US"/>
        </w:rPr>
        <w:t>1.1 Project Requirements</w:t>
      </w:r>
      <w:r w:rsidR="00D40DC4">
        <w:rPr>
          <w:noProof/>
        </w:rPr>
        <w:tab/>
      </w:r>
      <w:r>
        <w:rPr>
          <w:noProof/>
        </w:rPr>
        <w:fldChar w:fldCharType="begin"/>
      </w:r>
      <w:r w:rsidR="00D40DC4">
        <w:rPr>
          <w:noProof/>
        </w:rPr>
        <w:instrText xml:space="preserve"> PAGEREF _Toc323693150 \h </w:instrText>
      </w:r>
      <w:r>
        <w:rPr>
          <w:noProof/>
        </w:rPr>
      </w:r>
      <w:r>
        <w:rPr>
          <w:noProof/>
        </w:rPr>
        <w:fldChar w:fldCharType="separate"/>
      </w:r>
      <w:r w:rsidR="00A63AFD">
        <w:rPr>
          <w:noProof/>
        </w:rPr>
        <w:t>43</w:t>
      </w:r>
      <w:r>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sidRPr="002F244B">
        <w:rPr>
          <w:rFonts w:eastAsia="Times New Roman"/>
          <w:noProof/>
          <w:kern w:val="0"/>
          <w:lang w:eastAsia="en-US"/>
        </w:rPr>
        <w:t>2.1 Technical Requirements</w:t>
      </w:r>
      <w:r>
        <w:rPr>
          <w:noProof/>
        </w:rPr>
        <w:tab/>
      </w:r>
      <w:r w:rsidR="00206F01">
        <w:rPr>
          <w:noProof/>
        </w:rPr>
        <w:fldChar w:fldCharType="begin"/>
      </w:r>
      <w:r>
        <w:rPr>
          <w:noProof/>
        </w:rPr>
        <w:instrText xml:space="preserve"> PAGEREF _Toc323693151 \h </w:instrText>
      </w:r>
      <w:r w:rsidR="00206F01">
        <w:rPr>
          <w:noProof/>
        </w:rPr>
      </w:r>
      <w:r w:rsidR="00206F01">
        <w:rPr>
          <w:noProof/>
        </w:rPr>
        <w:fldChar w:fldCharType="separate"/>
      </w:r>
      <w:r w:rsidR="00A63AFD">
        <w:rPr>
          <w:noProof/>
        </w:rPr>
        <w:t>43</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sidRPr="002F244B">
        <w:rPr>
          <w:rFonts w:eastAsia="Times New Roman"/>
          <w:noProof/>
          <w:kern w:val="0"/>
          <w:lang w:eastAsia="en-US"/>
        </w:rPr>
        <w:t>3.1 Customer Requirements</w:t>
      </w:r>
      <w:r>
        <w:rPr>
          <w:noProof/>
        </w:rPr>
        <w:tab/>
      </w:r>
      <w:r w:rsidR="00206F01">
        <w:rPr>
          <w:noProof/>
        </w:rPr>
        <w:fldChar w:fldCharType="begin"/>
      </w:r>
      <w:r>
        <w:rPr>
          <w:noProof/>
        </w:rPr>
        <w:instrText xml:space="preserve"> PAGEREF _Toc323693152 \h </w:instrText>
      </w:r>
      <w:r w:rsidR="00206F01">
        <w:rPr>
          <w:noProof/>
        </w:rPr>
      </w:r>
      <w:r w:rsidR="00206F01">
        <w:rPr>
          <w:noProof/>
        </w:rPr>
        <w:fldChar w:fldCharType="separate"/>
      </w:r>
      <w:r w:rsidR="00A63AFD">
        <w:rPr>
          <w:noProof/>
        </w:rPr>
        <w:t>44</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sidRPr="002F244B">
        <w:rPr>
          <w:rFonts w:eastAsia="Times New Roman"/>
          <w:noProof/>
          <w:kern w:val="0"/>
          <w:lang w:eastAsia="en-US"/>
        </w:rPr>
        <w:t>4.1 Current QVC Lab</w:t>
      </w:r>
      <w:r>
        <w:rPr>
          <w:noProof/>
        </w:rPr>
        <w:tab/>
      </w:r>
      <w:r w:rsidR="00206F01">
        <w:rPr>
          <w:noProof/>
        </w:rPr>
        <w:fldChar w:fldCharType="begin"/>
      </w:r>
      <w:r>
        <w:rPr>
          <w:noProof/>
        </w:rPr>
        <w:instrText xml:space="preserve"> PAGEREF _Toc323693153 \h </w:instrText>
      </w:r>
      <w:r w:rsidR="00206F01">
        <w:rPr>
          <w:noProof/>
        </w:rPr>
      </w:r>
      <w:r w:rsidR="00206F01">
        <w:rPr>
          <w:noProof/>
        </w:rPr>
        <w:fldChar w:fldCharType="separate"/>
      </w:r>
      <w:r w:rsidR="00A63AFD">
        <w:rPr>
          <w:noProof/>
        </w:rPr>
        <w:t>44</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5.1 Existing Area Designated for New QVC Lab (proposed)</w:t>
      </w:r>
      <w:r>
        <w:rPr>
          <w:noProof/>
        </w:rPr>
        <w:tab/>
      </w:r>
      <w:r w:rsidR="00206F01">
        <w:rPr>
          <w:noProof/>
        </w:rPr>
        <w:fldChar w:fldCharType="begin"/>
      </w:r>
      <w:r>
        <w:rPr>
          <w:noProof/>
        </w:rPr>
        <w:instrText xml:space="preserve"> PAGEREF _Toc323693154 \h </w:instrText>
      </w:r>
      <w:r w:rsidR="00206F01">
        <w:rPr>
          <w:noProof/>
        </w:rPr>
      </w:r>
      <w:r w:rsidR="00206F01">
        <w:rPr>
          <w:noProof/>
        </w:rPr>
        <w:fldChar w:fldCharType="separate"/>
      </w:r>
      <w:r w:rsidR="00A63AFD">
        <w:rPr>
          <w:noProof/>
        </w:rPr>
        <w:t>44</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6.1 PMEL Area</w:t>
      </w:r>
      <w:r>
        <w:rPr>
          <w:noProof/>
        </w:rPr>
        <w:tab/>
      </w:r>
      <w:r w:rsidR="00206F01">
        <w:rPr>
          <w:noProof/>
        </w:rPr>
        <w:fldChar w:fldCharType="begin"/>
      </w:r>
      <w:r>
        <w:rPr>
          <w:noProof/>
        </w:rPr>
        <w:instrText xml:space="preserve"> PAGEREF _Toc323693155 \h </w:instrText>
      </w:r>
      <w:r w:rsidR="00206F01">
        <w:rPr>
          <w:noProof/>
        </w:rPr>
      </w:r>
      <w:r w:rsidR="00206F01">
        <w:rPr>
          <w:noProof/>
        </w:rPr>
        <w:fldChar w:fldCharType="separate"/>
      </w:r>
      <w:r w:rsidR="00A63AFD">
        <w:rPr>
          <w:noProof/>
        </w:rPr>
        <w:t>45</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lang w:eastAsia="en-US"/>
        </w:rPr>
        <w:t>7.1 Utilities</w:t>
      </w:r>
      <w:r>
        <w:rPr>
          <w:noProof/>
        </w:rPr>
        <w:tab/>
      </w:r>
      <w:r w:rsidR="00206F01">
        <w:rPr>
          <w:noProof/>
        </w:rPr>
        <w:fldChar w:fldCharType="begin"/>
      </w:r>
      <w:r>
        <w:rPr>
          <w:noProof/>
        </w:rPr>
        <w:instrText xml:space="preserve"> PAGEREF _Toc323693156 \h </w:instrText>
      </w:r>
      <w:r w:rsidR="00206F01">
        <w:rPr>
          <w:noProof/>
        </w:rPr>
      </w:r>
      <w:r w:rsidR="00206F01">
        <w:rPr>
          <w:noProof/>
        </w:rPr>
        <w:fldChar w:fldCharType="separate"/>
      </w:r>
      <w:r w:rsidR="00A63AFD">
        <w:rPr>
          <w:noProof/>
        </w:rPr>
        <w:t>45</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lang w:eastAsia="en-US"/>
        </w:rPr>
        <w:t>8.1 Environmental Controls</w:t>
      </w:r>
      <w:r>
        <w:rPr>
          <w:noProof/>
        </w:rPr>
        <w:tab/>
      </w:r>
      <w:r w:rsidR="00206F01">
        <w:rPr>
          <w:noProof/>
        </w:rPr>
        <w:fldChar w:fldCharType="begin"/>
      </w:r>
      <w:r>
        <w:rPr>
          <w:noProof/>
        </w:rPr>
        <w:instrText xml:space="preserve"> PAGEREF _Toc323693157 \h </w:instrText>
      </w:r>
      <w:r w:rsidR="00206F01">
        <w:rPr>
          <w:noProof/>
        </w:rPr>
      </w:r>
      <w:r w:rsidR="00206F01">
        <w:rPr>
          <w:noProof/>
        </w:rPr>
        <w:fldChar w:fldCharType="separate"/>
      </w:r>
      <w:r w:rsidR="00A63AFD">
        <w:rPr>
          <w:noProof/>
        </w:rPr>
        <w:t>46</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lang w:eastAsia="en-US"/>
        </w:rPr>
        <w:t>9.1 Administrative Area</w:t>
      </w:r>
      <w:r>
        <w:rPr>
          <w:noProof/>
        </w:rPr>
        <w:tab/>
      </w:r>
      <w:r w:rsidR="00206F01">
        <w:rPr>
          <w:noProof/>
        </w:rPr>
        <w:fldChar w:fldCharType="begin"/>
      </w:r>
      <w:r>
        <w:rPr>
          <w:noProof/>
        </w:rPr>
        <w:instrText xml:space="preserve"> PAGEREF _Toc323693158 \h </w:instrText>
      </w:r>
      <w:r w:rsidR="00206F01">
        <w:rPr>
          <w:noProof/>
        </w:rPr>
      </w:r>
      <w:r w:rsidR="00206F01">
        <w:rPr>
          <w:noProof/>
        </w:rPr>
        <w:fldChar w:fldCharType="separate"/>
      </w:r>
      <w:r w:rsidR="00A63AFD">
        <w:rPr>
          <w:noProof/>
        </w:rPr>
        <w:t>46</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lang w:eastAsia="en-US"/>
        </w:rPr>
        <w:t>10.1 Conference/Meeting Area</w:t>
      </w:r>
      <w:r>
        <w:rPr>
          <w:noProof/>
        </w:rPr>
        <w:tab/>
      </w:r>
      <w:r w:rsidR="00206F01">
        <w:rPr>
          <w:noProof/>
        </w:rPr>
        <w:fldChar w:fldCharType="begin"/>
      </w:r>
      <w:r>
        <w:rPr>
          <w:noProof/>
        </w:rPr>
        <w:instrText xml:space="preserve"> PAGEREF _Toc323693159 \h </w:instrText>
      </w:r>
      <w:r w:rsidR="00206F01">
        <w:rPr>
          <w:noProof/>
        </w:rPr>
      </w:r>
      <w:r w:rsidR="00206F01">
        <w:rPr>
          <w:noProof/>
        </w:rPr>
        <w:fldChar w:fldCharType="separate"/>
      </w:r>
      <w:r w:rsidR="00A63AFD">
        <w:rPr>
          <w:noProof/>
        </w:rPr>
        <w:t>46</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13.1 Engineering Consultation</w:t>
      </w:r>
      <w:r>
        <w:rPr>
          <w:noProof/>
        </w:rPr>
        <w:tab/>
      </w:r>
      <w:r w:rsidR="00206F01">
        <w:rPr>
          <w:noProof/>
        </w:rPr>
        <w:fldChar w:fldCharType="begin"/>
      </w:r>
      <w:r>
        <w:rPr>
          <w:noProof/>
        </w:rPr>
        <w:instrText xml:space="preserve"> PAGEREF _Toc323693160 \h </w:instrText>
      </w:r>
      <w:r w:rsidR="00206F01">
        <w:rPr>
          <w:noProof/>
        </w:rPr>
      </w:r>
      <w:r w:rsidR="00206F01">
        <w:rPr>
          <w:noProof/>
        </w:rPr>
        <w:fldChar w:fldCharType="separate"/>
      </w:r>
      <w:r w:rsidR="00A63AFD">
        <w:rPr>
          <w:noProof/>
        </w:rPr>
        <w:t>48</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sidRPr="002F244B">
        <w:rPr>
          <w:noProof/>
          <w:lang w:eastAsia="en-US"/>
        </w:rPr>
        <w:t>14.1</w:t>
      </w:r>
      <w:r>
        <w:rPr>
          <w:rFonts w:asciiTheme="minorHAnsi" w:eastAsiaTheme="minorEastAsia" w:hAnsiTheme="minorHAnsi" w:cstheme="minorBidi"/>
          <w:noProof/>
          <w:kern w:val="0"/>
          <w:sz w:val="22"/>
          <w:szCs w:val="22"/>
          <w:lang w:eastAsia="en-US" w:bidi="ar-SA"/>
        </w:rPr>
        <w:tab/>
      </w:r>
      <w:r>
        <w:rPr>
          <w:noProof/>
        </w:rPr>
        <w:t>Engineering Drawing Requirements/ Solid Model Design</w:t>
      </w:r>
      <w:r>
        <w:rPr>
          <w:noProof/>
        </w:rPr>
        <w:tab/>
      </w:r>
      <w:r w:rsidR="00206F01">
        <w:rPr>
          <w:noProof/>
        </w:rPr>
        <w:fldChar w:fldCharType="begin"/>
      </w:r>
      <w:r>
        <w:rPr>
          <w:noProof/>
        </w:rPr>
        <w:instrText xml:space="preserve"> PAGEREF _Toc323693161 \h </w:instrText>
      </w:r>
      <w:r w:rsidR="00206F01">
        <w:rPr>
          <w:noProof/>
        </w:rPr>
      </w:r>
      <w:r w:rsidR="00206F01">
        <w:rPr>
          <w:noProof/>
        </w:rPr>
        <w:fldChar w:fldCharType="separate"/>
      </w:r>
      <w:r w:rsidR="00A63AFD">
        <w:rPr>
          <w:noProof/>
        </w:rPr>
        <w:t>48</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sidRPr="002F244B">
        <w:rPr>
          <w:noProof/>
          <w:color w:val="1F497D" w:themeColor="text2"/>
          <w:lang w:eastAsia="en-US"/>
        </w:rPr>
        <w:t>15.1</w:t>
      </w:r>
      <w:r>
        <w:rPr>
          <w:rFonts w:asciiTheme="minorHAnsi" w:eastAsiaTheme="minorEastAsia" w:hAnsiTheme="minorHAnsi" w:cstheme="minorBidi"/>
          <w:noProof/>
          <w:kern w:val="0"/>
          <w:sz w:val="22"/>
          <w:szCs w:val="22"/>
          <w:lang w:eastAsia="en-US" w:bidi="ar-SA"/>
        </w:rPr>
        <w:tab/>
      </w:r>
      <w:r>
        <w:rPr>
          <w:noProof/>
        </w:rPr>
        <w:t>Supplementary Drawing Requirements</w:t>
      </w:r>
      <w:r>
        <w:rPr>
          <w:noProof/>
        </w:rPr>
        <w:tab/>
      </w:r>
      <w:r w:rsidR="00206F01">
        <w:rPr>
          <w:noProof/>
        </w:rPr>
        <w:fldChar w:fldCharType="begin"/>
      </w:r>
      <w:r>
        <w:rPr>
          <w:noProof/>
        </w:rPr>
        <w:instrText xml:space="preserve"> PAGEREF _Toc323693162 \h </w:instrText>
      </w:r>
      <w:r w:rsidR="00206F01">
        <w:rPr>
          <w:noProof/>
        </w:rPr>
      </w:r>
      <w:r w:rsidR="00206F01">
        <w:rPr>
          <w:noProof/>
        </w:rPr>
        <w:fldChar w:fldCharType="separate"/>
      </w:r>
      <w:r w:rsidR="00A63AFD">
        <w:rPr>
          <w:noProof/>
        </w:rPr>
        <w:t>48</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sidRPr="002F244B">
        <w:rPr>
          <w:noProof/>
          <w:lang w:eastAsia="en-US"/>
        </w:rPr>
        <w:t>16.1</w:t>
      </w:r>
      <w:r>
        <w:rPr>
          <w:rFonts w:asciiTheme="minorHAnsi" w:eastAsiaTheme="minorEastAsia" w:hAnsiTheme="minorHAnsi" w:cstheme="minorBidi"/>
          <w:noProof/>
          <w:kern w:val="0"/>
          <w:sz w:val="22"/>
          <w:szCs w:val="22"/>
          <w:lang w:eastAsia="en-US" w:bidi="ar-SA"/>
        </w:rPr>
        <w:tab/>
      </w:r>
      <w:r>
        <w:rPr>
          <w:noProof/>
        </w:rPr>
        <w:t>Project/Part Acclimation</w:t>
      </w:r>
      <w:r>
        <w:rPr>
          <w:noProof/>
        </w:rPr>
        <w:tab/>
      </w:r>
      <w:r w:rsidR="00206F01">
        <w:rPr>
          <w:noProof/>
        </w:rPr>
        <w:fldChar w:fldCharType="begin"/>
      </w:r>
      <w:r>
        <w:rPr>
          <w:noProof/>
        </w:rPr>
        <w:instrText xml:space="preserve"> PAGEREF _Toc323693163 \h </w:instrText>
      </w:r>
      <w:r w:rsidR="00206F01">
        <w:rPr>
          <w:noProof/>
        </w:rPr>
      </w:r>
      <w:r w:rsidR="00206F01">
        <w:rPr>
          <w:noProof/>
        </w:rPr>
        <w:fldChar w:fldCharType="separate"/>
      </w:r>
      <w:r w:rsidR="00A63AFD">
        <w:rPr>
          <w:noProof/>
        </w:rPr>
        <w:t>48</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sidRPr="002F244B">
        <w:rPr>
          <w:noProof/>
          <w:lang w:eastAsia="en-US"/>
        </w:rPr>
        <w:t>17.1</w:t>
      </w:r>
      <w:r>
        <w:rPr>
          <w:rFonts w:asciiTheme="minorHAnsi" w:eastAsiaTheme="minorEastAsia" w:hAnsiTheme="minorHAnsi" w:cstheme="minorBidi"/>
          <w:noProof/>
          <w:kern w:val="0"/>
          <w:sz w:val="22"/>
          <w:szCs w:val="22"/>
          <w:lang w:eastAsia="en-US" w:bidi="ar-SA"/>
        </w:rPr>
        <w:tab/>
      </w:r>
      <w:r>
        <w:rPr>
          <w:noProof/>
        </w:rPr>
        <w:t>Project/Part Movement in Lab</w:t>
      </w:r>
      <w:r>
        <w:rPr>
          <w:noProof/>
        </w:rPr>
        <w:tab/>
      </w:r>
      <w:r w:rsidR="00206F01">
        <w:rPr>
          <w:noProof/>
        </w:rPr>
        <w:fldChar w:fldCharType="begin"/>
      </w:r>
      <w:r>
        <w:rPr>
          <w:noProof/>
        </w:rPr>
        <w:instrText xml:space="preserve"> PAGEREF _Toc323693164 \h </w:instrText>
      </w:r>
      <w:r w:rsidR="00206F01">
        <w:rPr>
          <w:noProof/>
        </w:rPr>
      </w:r>
      <w:r w:rsidR="00206F01">
        <w:rPr>
          <w:noProof/>
        </w:rPr>
        <w:fldChar w:fldCharType="separate"/>
      </w:r>
      <w:r w:rsidR="00A63AFD">
        <w:rPr>
          <w:noProof/>
        </w:rPr>
        <w:t>49</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sidRPr="002F244B">
        <w:rPr>
          <w:noProof/>
          <w:lang w:eastAsia="en-US"/>
        </w:rPr>
        <w:t>18.1</w:t>
      </w:r>
      <w:r>
        <w:rPr>
          <w:rFonts w:asciiTheme="minorHAnsi" w:eastAsiaTheme="minorEastAsia" w:hAnsiTheme="minorHAnsi" w:cstheme="minorBidi"/>
          <w:noProof/>
          <w:kern w:val="0"/>
          <w:sz w:val="22"/>
          <w:szCs w:val="22"/>
          <w:lang w:eastAsia="en-US" w:bidi="ar-SA"/>
        </w:rPr>
        <w:tab/>
      </w:r>
      <w:r>
        <w:rPr>
          <w:noProof/>
        </w:rPr>
        <w:t>Technology Requirements/Inspection Processes</w:t>
      </w:r>
      <w:r>
        <w:rPr>
          <w:noProof/>
        </w:rPr>
        <w:tab/>
      </w:r>
      <w:r w:rsidR="00206F01">
        <w:rPr>
          <w:noProof/>
        </w:rPr>
        <w:fldChar w:fldCharType="begin"/>
      </w:r>
      <w:r>
        <w:rPr>
          <w:noProof/>
        </w:rPr>
        <w:instrText xml:space="preserve"> PAGEREF _Toc323693165 \h </w:instrText>
      </w:r>
      <w:r w:rsidR="00206F01">
        <w:rPr>
          <w:noProof/>
        </w:rPr>
      </w:r>
      <w:r w:rsidR="00206F01">
        <w:rPr>
          <w:noProof/>
        </w:rPr>
        <w:fldChar w:fldCharType="separate"/>
      </w:r>
      <w:r w:rsidR="00A63AFD">
        <w:rPr>
          <w:noProof/>
        </w:rPr>
        <w:t>49</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lang w:eastAsia="en-US"/>
        </w:rPr>
        <w:t>19.1 Project Report Generation</w:t>
      </w:r>
      <w:r>
        <w:rPr>
          <w:noProof/>
        </w:rPr>
        <w:tab/>
      </w:r>
      <w:r w:rsidR="00206F01">
        <w:rPr>
          <w:noProof/>
        </w:rPr>
        <w:fldChar w:fldCharType="begin"/>
      </w:r>
      <w:r>
        <w:rPr>
          <w:noProof/>
        </w:rPr>
        <w:instrText xml:space="preserve"> PAGEREF _Toc323693166 \h </w:instrText>
      </w:r>
      <w:r w:rsidR="00206F01">
        <w:rPr>
          <w:noProof/>
        </w:rPr>
      </w:r>
      <w:r w:rsidR="00206F01">
        <w:rPr>
          <w:noProof/>
        </w:rPr>
        <w:fldChar w:fldCharType="separate"/>
      </w:r>
      <w:r w:rsidR="00A63AFD">
        <w:rPr>
          <w:noProof/>
        </w:rPr>
        <w:t>51</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Appendix A</w:t>
      </w:r>
      <w:r>
        <w:rPr>
          <w:noProof/>
        </w:rPr>
        <w:tab/>
      </w:r>
      <w:r w:rsidR="00206F01">
        <w:rPr>
          <w:noProof/>
        </w:rPr>
        <w:fldChar w:fldCharType="begin"/>
      </w:r>
      <w:r>
        <w:rPr>
          <w:noProof/>
        </w:rPr>
        <w:instrText xml:space="preserve"> PAGEREF _Toc323693167 \h </w:instrText>
      </w:r>
      <w:r w:rsidR="00206F01">
        <w:rPr>
          <w:noProof/>
        </w:rPr>
      </w:r>
      <w:r w:rsidR="00206F01">
        <w:rPr>
          <w:noProof/>
        </w:rPr>
        <w:fldChar w:fldCharType="separate"/>
      </w:r>
      <w:r w:rsidR="00A63AFD">
        <w:rPr>
          <w:noProof/>
        </w:rPr>
        <w:t>54</w:t>
      </w:r>
      <w:r w:rsidR="00206F01">
        <w:rPr>
          <w:noProof/>
        </w:rPr>
        <w:fldChar w:fldCharType="end"/>
      </w:r>
    </w:p>
    <w:p w:rsidR="001B180B" w:rsidRPr="00D31443" w:rsidRDefault="00206F01" w:rsidP="001B180B">
      <w:pPr>
        <w:jc w:val="center"/>
        <w:rPr>
          <w:b/>
          <w:bCs/>
        </w:rPr>
      </w:pPr>
      <w:r>
        <w:fldChar w:fldCharType="end"/>
      </w:r>
    </w:p>
    <w:p w:rsidR="001B180B" w:rsidRDefault="001B180B"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D40DC4">
      <w:pP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Pr="00751907" w:rsidRDefault="005928EA" w:rsidP="00F42AE3">
      <w:pPr>
        <w:jc w:val="center"/>
        <w:rPr>
          <w:b/>
          <w:bCs/>
        </w:rPr>
      </w:pPr>
    </w:p>
    <w:p w:rsidR="00314B8B" w:rsidRPr="00314B8B" w:rsidRDefault="00314B8B" w:rsidP="00314B8B">
      <w:pPr>
        <w:pStyle w:val="Heading1"/>
        <w:rPr>
          <w:lang w:eastAsia="en-US" w:bidi="ar-SA"/>
        </w:rPr>
      </w:pPr>
      <w:bookmarkStart w:id="65" w:name="_Toc323693150"/>
      <w:bookmarkStart w:id="66" w:name="P3"/>
      <w:r>
        <w:rPr>
          <w:lang w:eastAsia="en-US" w:bidi="ar-SA"/>
        </w:rPr>
        <w:lastRenderedPageBreak/>
        <w:t>1.1 Project Requirements</w:t>
      </w:r>
      <w:bookmarkEnd w:id="65"/>
    </w:p>
    <w:p w:rsidR="00F42AE3" w:rsidRPr="00777F35" w:rsidRDefault="00F42AE3" w:rsidP="00F42AE3">
      <w:pPr>
        <w:rPr>
          <w:lang w:eastAsia="en-US" w:bidi="ar-SA"/>
        </w:rPr>
      </w:pPr>
    </w:p>
    <w:p w:rsidR="00F42AE3" w:rsidRDefault="00F42AE3" w:rsidP="00F42AE3">
      <w:pPr>
        <w:ind w:left="450"/>
        <w:rPr>
          <w:color w:val="1F497D" w:themeColor="text2"/>
        </w:rPr>
      </w:pPr>
      <w:r w:rsidRPr="00A55CE3">
        <w:rPr>
          <w:color w:val="1F497D" w:themeColor="text2"/>
        </w:rPr>
        <w:t>Quality Verification Center Satellite Laboratory Relocation to Tinker Aeronautical Complex</w:t>
      </w:r>
    </w:p>
    <w:p w:rsidR="00F42AE3" w:rsidRPr="00A55CE3" w:rsidRDefault="00F42AE3" w:rsidP="00F42AE3">
      <w:pPr>
        <w:ind w:left="450"/>
        <w:rPr>
          <w:color w:val="1F497D" w:themeColor="text2"/>
        </w:rPr>
      </w:pPr>
    </w:p>
    <w:p w:rsidR="00F42AE3" w:rsidRDefault="00F42AE3" w:rsidP="00F42AE3">
      <w:pPr>
        <w:ind w:left="450"/>
      </w:pPr>
      <w:r>
        <w:t xml:space="preserve">This project will allow Tinker AFB to free up additional space needed for aircraft hangers for future workloads. New aircraft that are larger in size are expected to be supported at Tinker AFB in the near future and current hanger spaces are not sufficient to handle these larger aircraft. B2210 is scheduled to be demolished to make room for these new hangers. The QVC satellite lab that is currently in B2210 will have to be relocated into the TAC facility. This project will provide a floor plan for the new lab. </w:t>
      </w:r>
    </w:p>
    <w:p w:rsidR="00F42AE3" w:rsidRDefault="00314B8B" w:rsidP="00314B8B">
      <w:pPr>
        <w:pStyle w:val="Heading1"/>
      </w:pPr>
      <w:bookmarkStart w:id="67" w:name="_Toc323693151"/>
      <w:r>
        <w:rPr>
          <w:rFonts w:eastAsia="Times New Roman"/>
          <w:kern w:val="0"/>
          <w:lang w:eastAsia="en-US" w:bidi="ar-SA"/>
        </w:rPr>
        <w:t xml:space="preserve">2.1 </w:t>
      </w:r>
      <w:r w:rsidR="00F42AE3" w:rsidRPr="00BD76A1">
        <w:rPr>
          <w:rFonts w:eastAsia="Times New Roman"/>
          <w:kern w:val="0"/>
          <w:lang w:eastAsia="en-US" w:bidi="ar-SA"/>
        </w:rPr>
        <w:t>Technical Requirements</w:t>
      </w:r>
      <w:bookmarkEnd w:id="67"/>
    </w:p>
    <w:p w:rsidR="00F42AE3" w:rsidRDefault="00F42AE3" w:rsidP="00F42AE3">
      <w:pPr>
        <w:ind w:left="450"/>
      </w:pPr>
    </w:p>
    <w:p w:rsidR="00F42AE3" w:rsidRDefault="00F42AE3" w:rsidP="00F42AE3">
      <w:pPr>
        <w:ind w:left="450"/>
        <w:rPr>
          <w:kern w:val="0"/>
          <w:lang w:eastAsia="en-US" w:bidi="ar-SA"/>
        </w:rPr>
      </w:pPr>
      <w:r>
        <w:rPr>
          <w:kern w:val="0"/>
          <w:lang w:eastAsia="en-US" w:bidi="ar-SA"/>
        </w:rPr>
        <w:t>Technical aspects of the design of the QVC lab layout will include:</w:t>
      </w:r>
    </w:p>
    <w:p w:rsidR="00F42AE3" w:rsidRDefault="00F42AE3" w:rsidP="00F42AE3">
      <w:pPr>
        <w:ind w:left="720"/>
        <w:rPr>
          <w:kern w:val="0"/>
          <w:lang w:eastAsia="en-US" w:bidi="ar-SA"/>
        </w:rPr>
      </w:pPr>
    </w:p>
    <w:p w:rsidR="00F42AE3" w:rsidRDefault="00F42AE3" w:rsidP="00F42AE3">
      <w:pPr>
        <w:pStyle w:val="ListParagraph"/>
        <w:numPr>
          <w:ilvl w:val="2"/>
          <w:numId w:val="1"/>
        </w:numPr>
        <w:ind w:left="1440"/>
        <w:rPr>
          <w:kern w:val="0"/>
          <w:lang w:eastAsia="en-US" w:bidi="ar-SA"/>
        </w:rPr>
      </w:pPr>
      <w:r>
        <w:rPr>
          <w:kern w:val="0"/>
          <w:lang w:eastAsia="en-US" w:bidi="ar-SA"/>
        </w:rPr>
        <w:t>Customer Requirements</w:t>
      </w:r>
    </w:p>
    <w:p w:rsidR="00F42AE3" w:rsidRDefault="00F42AE3" w:rsidP="00F42AE3">
      <w:pPr>
        <w:ind w:left="1440"/>
        <w:rPr>
          <w:kern w:val="0"/>
          <w:lang w:eastAsia="en-US" w:bidi="ar-SA"/>
        </w:rPr>
      </w:pPr>
      <w:r w:rsidRPr="00F12449">
        <w:rPr>
          <w:rFonts w:cs="Mangal"/>
          <w:kern w:val="0"/>
          <w:szCs w:val="21"/>
          <w:lang w:eastAsia="en-US" w:bidi="ar-SA"/>
        </w:rPr>
        <w:t>a)</w:t>
      </w:r>
      <w:r>
        <w:rPr>
          <w:kern w:val="0"/>
          <w:lang w:eastAsia="en-US" w:bidi="ar-SA"/>
        </w:rPr>
        <w:t xml:space="preserve"> </w:t>
      </w:r>
      <w:r w:rsidRPr="00F12449">
        <w:rPr>
          <w:kern w:val="0"/>
          <w:lang w:eastAsia="en-US" w:bidi="ar-SA"/>
        </w:rPr>
        <w:t>QVC</w:t>
      </w:r>
      <w:r>
        <w:rPr>
          <w:kern w:val="0"/>
          <w:lang w:eastAsia="en-US" w:bidi="ar-SA"/>
        </w:rPr>
        <w:t xml:space="preserve"> Lab Personnel</w:t>
      </w:r>
    </w:p>
    <w:p w:rsidR="00F42AE3" w:rsidRDefault="00F42AE3" w:rsidP="00F42AE3">
      <w:pPr>
        <w:ind w:left="1440"/>
        <w:rPr>
          <w:rFonts w:cs="Mangal"/>
          <w:kern w:val="0"/>
          <w:szCs w:val="21"/>
          <w:lang w:eastAsia="en-US" w:bidi="ar-SA"/>
        </w:rPr>
      </w:pPr>
      <w:r>
        <w:rPr>
          <w:rFonts w:cs="Mangal"/>
          <w:kern w:val="0"/>
          <w:szCs w:val="21"/>
          <w:lang w:eastAsia="en-US" w:bidi="ar-SA"/>
        </w:rPr>
        <w:t>b) QVC Customers</w:t>
      </w:r>
    </w:p>
    <w:p w:rsidR="00F42AE3" w:rsidRPr="00A55CE3" w:rsidRDefault="00F42AE3" w:rsidP="00D6222A">
      <w:pPr>
        <w:pStyle w:val="ListParagraph"/>
        <w:numPr>
          <w:ilvl w:val="0"/>
          <w:numId w:val="16"/>
        </w:numPr>
        <w:rPr>
          <w:kern w:val="0"/>
          <w:lang w:eastAsia="en-US" w:bidi="ar-SA"/>
        </w:rPr>
      </w:pPr>
      <w:r>
        <w:rPr>
          <w:kern w:val="0"/>
          <w:lang w:eastAsia="en-US" w:bidi="ar-SA"/>
        </w:rPr>
        <w:t xml:space="preserve">Current QVC Lab </w:t>
      </w:r>
    </w:p>
    <w:p w:rsidR="00F42AE3" w:rsidRDefault="00F42AE3" w:rsidP="00F42AE3">
      <w:pPr>
        <w:pStyle w:val="ListParagraph"/>
        <w:numPr>
          <w:ilvl w:val="2"/>
          <w:numId w:val="1"/>
        </w:numPr>
        <w:ind w:left="1440"/>
        <w:rPr>
          <w:kern w:val="0"/>
          <w:lang w:eastAsia="en-US" w:bidi="ar-SA"/>
        </w:rPr>
      </w:pPr>
      <w:r>
        <w:rPr>
          <w:kern w:val="0"/>
          <w:lang w:eastAsia="en-US" w:bidi="ar-SA"/>
        </w:rPr>
        <w:t xml:space="preserve">Existing Area Designated for the New QVC Lab (proposed) </w:t>
      </w:r>
    </w:p>
    <w:p w:rsidR="00F42AE3" w:rsidRDefault="00F42AE3" w:rsidP="00F42AE3">
      <w:pPr>
        <w:pStyle w:val="ListParagraph"/>
        <w:numPr>
          <w:ilvl w:val="2"/>
          <w:numId w:val="1"/>
        </w:numPr>
        <w:ind w:left="1440"/>
        <w:rPr>
          <w:kern w:val="0"/>
          <w:lang w:eastAsia="en-US" w:bidi="ar-SA"/>
        </w:rPr>
      </w:pPr>
      <w:r>
        <w:rPr>
          <w:kern w:val="0"/>
          <w:lang w:eastAsia="en-US" w:bidi="ar-SA"/>
        </w:rPr>
        <w:t>PMEL Area (in conjunction with QVC area)</w:t>
      </w:r>
    </w:p>
    <w:p w:rsidR="00F42AE3" w:rsidRDefault="00F42AE3" w:rsidP="00F42AE3">
      <w:pPr>
        <w:pStyle w:val="ListParagraph"/>
        <w:numPr>
          <w:ilvl w:val="2"/>
          <w:numId w:val="1"/>
        </w:numPr>
        <w:ind w:left="1440"/>
        <w:rPr>
          <w:kern w:val="0"/>
          <w:lang w:eastAsia="en-US" w:bidi="ar-SA"/>
        </w:rPr>
      </w:pPr>
      <w:r>
        <w:rPr>
          <w:kern w:val="0"/>
          <w:lang w:eastAsia="en-US" w:bidi="ar-SA"/>
        </w:rPr>
        <w:t>Utilities</w:t>
      </w:r>
    </w:p>
    <w:p w:rsidR="00F42AE3" w:rsidRPr="00A55CE3" w:rsidRDefault="00F42AE3" w:rsidP="00F42AE3">
      <w:pPr>
        <w:ind w:left="1440"/>
        <w:rPr>
          <w:kern w:val="0"/>
          <w:lang w:eastAsia="en-US" w:bidi="ar-SA"/>
        </w:rPr>
      </w:pPr>
      <w:r w:rsidRPr="00A55CE3">
        <w:rPr>
          <w:rFonts w:cs="Mangal"/>
          <w:kern w:val="0"/>
          <w:szCs w:val="21"/>
          <w:lang w:eastAsia="en-US" w:bidi="ar-SA"/>
        </w:rPr>
        <w:t>a)</w:t>
      </w:r>
      <w:r>
        <w:rPr>
          <w:kern w:val="0"/>
          <w:lang w:eastAsia="en-US" w:bidi="ar-SA"/>
        </w:rPr>
        <w:t xml:space="preserve"> Shop</w:t>
      </w:r>
      <w:r>
        <w:rPr>
          <w:kern w:val="0"/>
          <w:lang w:eastAsia="en-US" w:bidi="ar-SA"/>
        </w:rPr>
        <w:br/>
        <w:t>b) Equipment</w:t>
      </w:r>
      <w:r>
        <w:rPr>
          <w:kern w:val="0"/>
          <w:lang w:eastAsia="en-US" w:bidi="ar-SA"/>
        </w:rPr>
        <w:br/>
        <w:t>c) Overhead Bridge Crane</w:t>
      </w:r>
      <w:r>
        <w:rPr>
          <w:kern w:val="0"/>
          <w:lang w:eastAsia="en-US" w:bidi="ar-SA"/>
        </w:rPr>
        <w:br/>
        <w:t>d) Network</w:t>
      </w:r>
      <w:r>
        <w:rPr>
          <w:kern w:val="0"/>
          <w:lang w:eastAsia="en-US" w:bidi="ar-SA"/>
        </w:rPr>
        <w:br/>
        <w:t>e) Communications</w:t>
      </w:r>
    </w:p>
    <w:p w:rsidR="00F42AE3" w:rsidRDefault="00F42AE3" w:rsidP="00F42AE3">
      <w:pPr>
        <w:pStyle w:val="ListParagraph"/>
        <w:numPr>
          <w:ilvl w:val="2"/>
          <w:numId w:val="1"/>
        </w:numPr>
        <w:ind w:left="1440"/>
        <w:rPr>
          <w:kern w:val="0"/>
          <w:lang w:eastAsia="en-US" w:bidi="ar-SA"/>
        </w:rPr>
      </w:pPr>
      <w:r>
        <w:rPr>
          <w:kern w:val="0"/>
          <w:lang w:eastAsia="en-US" w:bidi="ar-SA"/>
        </w:rPr>
        <w:t>Environmental Controls</w:t>
      </w:r>
    </w:p>
    <w:p w:rsidR="00F42AE3" w:rsidRDefault="00F42AE3" w:rsidP="00F42AE3">
      <w:pPr>
        <w:pStyle w:val="ListParagraph"/>
        <w:numPr>
          <w:ilvl w:val="2"/>
          <w:numId w:val="1"/>
        </w:numPr>
        <w:ind w:left="1440"/>
        <w:rPr>
          <w:kern w:val="0"/>
          <w:lang w:eastAsia="en-US" w:bidi="ar-SA"/>
        </w:rPr>
      </w:pPr>
      <w:r>
        <w:rPr>
          <w:kern w:val="0"/>
          <w:lang w:eastAsia="en-US" w:bidi="ar-SA"/>
        </w:rPr>
        <w:t>Administrative Area</w:t>
      </w:r>
    </w:p>
    <w:p w:rsidR="00F42AE3" w:rsidRDefault="00F42AE3" w:rsidP="00F42AE3">
      <w:pPr>
        <w:pStyle w:val="ListParagraph"/>
        <w:numPr>
          <w:ilvl w:val="2"/>
          <w:numId w:val="1"/>
        </w:numPr>
        <w:ind w:left="1440"/>
        <w:rPr>
          <w:kern w:val="0"/>
          <w:lang w:eastAsia="en-US" w:bidi="ar-SA"/>
        </w:rPr>
      </w:pPr>
      <w:r>
        <w:rPr>
          <w:kern w:val="0"/>
          <w:lang w:eastAsia="en-US" w:bidi="ar-SA"/>
        </w:rPr>
        <w:t>Conference/Meeting Area</w:t>
      </w:r>
    </w:p>
    <w:p w:rsidR="00F42AE3" w:rsidRPr="002E3DFE" w:rsidRDefault="00F42AE3" w:rsidP="00F42AE3">
      <w:pPr>
        <w:pStyle w:val="ListParagraph"/>
        <w:numPr>
          <w:ilvl w:val="2"/>
          <w:numId w:val="1"/>
        </w:numPr>
        <w:ind w:left="1440"/>
        <w:rPr>
          <w:kern w:val="0"/>
          <w:lang w:eastAsia="en-US" w:bidi="ar-SA"/>
        </w:rPr>
      </w:pPr>
      <w:r>
        <w:rPr>
          <w:kern w:val="0"/>
          <w:lang w:eastAsia="en-US" w:bidi="ar-SA"/>
        </w:rPr>
        <w:t>Security</w:t>
      </w:r>
    </w:p>
    <w:p w:rsidR="00F42AE3" w:rsidRDefault="00F42AE3" w:rsidP="00F42AE3">
      <w:pPr>
        <w:pStyle w:val="ListParagraph"/>
        <w:numPr>
          <w:ilvl w:val="2"/>
          <w:numId w:val="1"/>
        </w:numPr>
        <w:ind w:left="1440"/>
        <w:rPr>
          <w:kern w:val="0"/>
          <w:lang w:eastAsia="en-US" w:bidi="ar-SA"/>
        </w:rPr>
      </w:pPr>
      <w:r>
        <w:rPr>
          <w:kern w:val="0"/>
          <w:lang w:eastAsia="en-US" w:bidi="ar-SA"/>
        </w:rPr>
        <w:t>Project/Part Flow</w:t>
      </w:r>
    </w:p>
    <w:p w:rsidR="00F42AE3" w:rsidRDefault="00F42AE3" w:rsidP="00F42AE3">
      <w:pPr>
        <w:pStyle w:val="ListParagraph"/>
        <w:numPr>
          <w:ilvl w:val="2"/>
          <w:numId w:val="1"/>
        </w:numPr>
        <w:ind w:left="1440"/>
        <w:rPr>
          <w:kern w:val="0"/>
          <w:lang w:eastAsia="en-US" w:bidi="ar-SA"/>
        </w:rPr>
      </w:pPr>
      <w:r>
        <w:rPr>
          <w:kern w:val="0"/>
          <w:lang w:eastAsia="en-US" w:bidi="ar-SA"/>
        </w:rPr>
        <w:t>Engineering Consultation</w:t>
      </w:r>
    </w:p>
    <w:p w:rsidR="00F42AE3" w:rsidRDefault="00F42AE3" w:rsidP="00F42AE3">
      <w:pPr>
        <w:pStyle w:val="ListParagraph"/>
        <w:numPr>
          <w:ilvl w:val="2"/>
          <w:numId w:val="1"/>
        </w:numPr>
        <w:ind w:left="1440"/>
        <w:rPr>
          <w:kern w:val="0"/>
          <w:lang w:eastAsia="en-US" w:bidi="ar-SA"/>
        </w:rPr>
      </w:pPr>
      <w:r>
        <w:rPr>
          <w:kern w:val="0"/>
          <w:lang w:eastAsia="en-US" w:bidi="ar-SA"/>
        </w:rPr>
        <w:t>Engineering Drawing Requirements/Solid Model Design</w:t>
      </w:r>
    </w:p>
    <w:p w:rsidR="00F42AE3" w:rsidRPr="00446BC3" w:rsidRDefault="00F42AE3" w:rsidP="00F42AE3">
      <w:pPr>
        <w:pStyle w:val="ListParagraph"/>
        <w:numPr>
          <w:ilvl w:val="2"/>
          <w:numId w:val="1"/>
        </w:numPr>
        <w:ind w:left="1440"/>
        <w:rPr>
          <w:kern w:val="0"/>
          <w:lang w:eastAsia="en-US" w:bidi="ar-SA"/>
        </w:rPr>
      </w:pPr>
      <w:r>
        <w:rPr>
          <w:kern w:val="0"/>
          <w:lang w:eastAsia="en-US" w:bidi="ar-SA"/>
        </w:rPr>
        <w:t>Supplementary Drawing Requirements</w:t>
      </w:r>
    </w:p>
    <w:p w:rsidR="00F42AE3" w:rsidRDefault="00F42AE3" w:rsidP="00F42AE3">
      <w:pPr>
        <w:pStyle w:val="ListParagraph"/>
        <w:numPr>
          <w:ilvl w:val="2"/>
          <w:numId w:val="1"/>
        </w:numPr>
        <w:ind w:left="1440"/>
        <w:rPr>
          <w:kern w:val="0"/>
          <w:lang w:eastAsia="en-US" w:bidi="ar-SA"/>
        </w:rPr>
      </w:pPr>
      <w:r>
        <w:rPr>
          <w:kern w:val="0"/>
          <w:lang w:eastAsia="en-US" w:bidi="ar-SA"/>
        </w:rPr>
        <w:t>Project/Part Acclimation</w:t>
      </w:r>
    </w:p>
    <w:p w:rsidR="00F42AE3" w:rsidRDefault="00F42AE3" w:rsidP="00F42AE3">
      <w:pPr>
        <w:pStyle w:val="ListParagraph"/>
        <w:numPr>
          <w:ilvl w:val="2"/>
          <w:numId w:val="1"/>
        </w:numPr>
        <w:ind w:left="1440"/>
        <w:rPr>
          <w:kern w:val="0"/>
          <w:lang w:eastAsia="en-US" w:bidi="ar-SA"/>
        </w:rPr>
      </w:pPr>
      <w:r>
        <w:rPr>
          <w:kern w:val="0"/>
          <w:lang w:eastAsia="en-US" w:bidi="ar-SA"/>
        </w:rPr>
        <w:t>Project/Part Movement in Lab</w:t>
      </w:r>
    </w:p>
    <w:p w:rsidR="00F42AE3" w:rsidRDefault="00F42AE3" w:rsidP="00F42AE3">
      <w:pPr>
        <w:pStyle w:val="ListParagraph"/>
        <w:numPr>
          <w:ilvl w:val="2"/>
          <w:numId w:val="1"/>
        </w:numPr>
        <w:ind w:left="1440"/>
        <w:rPr>
          <w:kern w:val="0"/>
          <w:lang w:eastAsia="en-US" w:bidi="ar-SA"/>
        </w:rPr>
      </w:pPr>
      <w:r>
        <w:rPr>
          <w:kern w:val="0"/>
          <w:lang w:eastAsia="en-US" w:bidi="ar-SA"/>
        </w:rPr>
        <w:t>Technology Requirements/Inspection Processes</w:t>
      </w:r>
    </w:p>
    <w:p w:rsidR="00F42AE3" w:rsidRDefault="00F42AE3" w:rsidP="00F42AE3">
      <w:pPr>
        <w:pStyle w:val="ListParagraph"/>
        <w:numPr>
          <w:ilvl w:val="3"/>
          <w:numId w:val="1"/>
        </w:numPr>
        <w:tabs>
          <w:tab w:val="left" w:pos="1530"/>
          <w:tab w:val="left" w:pos="1710"/>
        </w:tabs>
        <w:ind w:left="1710" w:hanging="270"/>
        <w:rPr>
          <w:kern w:val="0"/>
          <w:lang w:eastAsia="en-US" w:bidi="ar-SA"/>
        </w:rPr>
      </w:pPr>
      <w:r>
        <w:rPr>
          <w:kern w:val="0"/>
          <w:lang w:eastAsia="en-US" w:bidi="ar-SA"/>
        </w:rPr>
        <w:t>Hand Tools</w:t>
      </w:r>
    </w:p>
    <w:p w:rsidR="00F42AE3" w:rsidRDefault="00F42AE3" w:rsidP="00F42AE3">
      <w:pPr>
        <w:pStyle w:val="ListParagraph"/>
        <w:numPr>
          <w:ilvl w:val="3"/>
          <w:numId w:val="1"/>
        </w:numPr>
        <w:tabs>
          <w:tab w:val="left" w:pos="1530"/>
          <w:tab w:val="left" w:pos="1710"/>
        </w:tabs>
        <w:ind w:left="1710" w:hanging="270"/>
        <w:rPr>
          <w:kern w:val="0"/>
          <w:lang w:eastAsia="en-US" w:bidi="ar-SA"/>
        </w:rPr>
      </w:pPr>
      <w:r>
        <w:rPr>
          <w:kern w:val="0"/>
          <w:lang w:eastAsia="en-US" w:bidi="ar-SA"/>
        </w:rPr>
        <w:t>Optical Inspection</w:t>
      </w:r>
    </w:p>
    <w:p w:rsidR="00F42AE3" w:rsidRDefault="00F42AE3" w:rsidP="00F42AE3">
      <w:pPr>
        <w:pStyle w:val="ListParagraph"/>
        <w:numPr>
          <w:ilvl w:val="3"/>
          <w:numId w:val="1"/>
        </w:numPr>
        <w:tabs>
          <w:tab w:val="left" w:pos="1530"/>
          <w:tab w:val="left" w:pos="1710"/>
        </w:tabs>
        <w:ind w:left="1710" w:hanging="270"/>
        <w:rPr>
          <w:kern w:val="0"/>
          <w:lang w:eastAsia="en-US" w:bidi="ar-SA"/>
        </w:rPr>
      </w:pPr>
      <w:r>
        <w:rPr>
          <w:kern w:val="0"/>
          <w:lang w:eastAsia="en-US" w:bidi="ar-SA"/>
        </w:rPr>
        <w:t>Surface Profile Requirements</w:t>
      </w:r>
      <w:r w:rsidRPr="000D1365">
        <w:rPr>
          <w:kern w:val="0"/>
          <w:lang w:eastAsia="en-US" w:bidi="ar-SA"/>
        </w:rPr>
        <w:t xml:space="preserve"> </w:t>
      </w:r>
    </w:p>
    <w:p w:rsidR="00F42AE3" w:rsidRPr="000D1365" w:rsidRDefault="00F42AE3" w:rsidP="00F42AE3">
      <w:pPr>
        <w:pStyle w:val="ListParagraph"/>
        <w:numPr>
          <w:ilvl w:val="3"/>
          <w:numId w:val="1"/>
        </w:numPr>
        <w:tabs>
          <w:tab w:val="left" w:pos="1530"/>
          <w:tab w:val="left" w:pos="1710"/>
        </w:tabs>
        <w:ind w:left="1710" w:hanging="270"/>
        <w:rPr>
          <w:kern w:val="0"/>
          <w:lang w:eastAsia="en-US" w:bidi="ar-SA"/>
        </w:rPr>
      </w:pPr>
      <w:r w:rsidRPr="000D1365">
        <w:rPr>
          <w:kern w:val="0"/>
          <w:lang w:eastAsia="en-US" w:bidi="ar-SA"/>
        </w:rPr>
        <w:t>Roundness Inspection</w:t>
      </w:r>
    </w:p>
    <w:p w:rsidR="00F42AE3" w:rsidRDefault="00F42AE3" w:rsidP="00F42AE3">
      <w:pPr>
        <w:pStyle w:val="ListParagraph"/>
        <w:numPr>
          <w:ilvl w:val="3"/>
          <w:numId w:val="1"/>
        </w:numPr>
        <w:tabs>
          <w:tab w:val="left" w:pos="1530"/>
          <w:tab w:val="left" w:pos="1710"/>
        </w:tabs>
        <w:ind w:left="1710" w:hanging="270"/>
        <w:rPr>
          <w:kern w:val="0"/>
          <w:lang w:eastAsia="en-US" w:bidi="ar-SA"/>
        </w:rPr>
      </w:pPr>
      <w:r>
        <w:rPr>
          <w:kern w:val="0"/>
          <w:lang w:eastAsia="en-US" w:bidi="ar-SA"/>
        </w:rPr>
        <w:t>Coordinate Measuring Machine Processes</w:t>
      </w:r>
    </w:p>
    <w:p w:rsidR="00F42AE3" w:rsidRDefault="00F42AE3" w:rsidP="00F42AE3">
      <w:pPr>
        <w:pStyle w:val="ListParagraph"/>
        <w:numPr>
          <w:ilvl w:val="3"/>
          <w:numId w:val="1"/>
        </w:numPr>
        <w:tabs>
          <w:tab w:val="left" w:pos="1530"/>
          <w:tab w:val="left" w:pos="1710"/>
        </w:tabs>
        <w:ind w:left="1710" w:hanging="270"/>
        <w:rPr>
          <w:kern w:val="0"/>
          <w:lang w:eastAsia="en-US" w:bidi="ar-SA"/>
        </w:rPr>
      </w:pPr>
      <w:r>
        <w:rPr>
          <w:kern w:val="0"/>
          <w:lang w:eastAsia="en-US" w:bidi="ar-SA"/>
        </w:rPr>
        <w:t>Use of CAD modeling</w:t>
      </w:r>
    </w:p>
    <w:p w:rsidR="00F42AE3" w:rsidRDefault="00F42AE3" w:rsidP="00D6222A">
      <w:pPr>
        <w:pStyle w:val="ListParagraph"/>
        <w:numPr>
          <w:ilvl w:val="0"/>
          <w:numId w:val="15"/>
        </w:numPr>
        <w:tabs>
          <w:tab w:val="left" w:pos="0"/>
        </w:tabs>
        <w:rPr>
          <w:kern w:val="0"/>
          <w:lang w:eastAsia="en-US" w:bidi="ar-SA"/>
        </w:rPr>
      </w:pPr>
      <w:r>
        <w:rPr>
          <w:kern w:val="0"/>
          <w:lang w:eastAsia="en-US" w:bidi="ar-SA"/>
        </w:rPr>
        <w:t>Project Report Generation</w:t>
      </w:r>
    </w:p>
    <w:p w:rsidR="00F42AE3" w:rsidRDefault="00F42AE3" w:rsidP="00D6222A">
      <w:pPr>
        <w:pStyle w:val="ListParagraph"/>
        <w:numPr>
          <w:ilvl w:val="0"/>
          <w:numId w:val="15"/>
        </w:numPr>
        <w:tabs>
          <w:tab w:val="left" w:pos="0"/>
        </w:tabs>
        <w:rPr>
          <w:kern w:val="0"/>
          <w:lang w:eastAsia="en-US" w:bidi="ar-SA"/>
        </w:rPr>
      </w:pPr>
      <w:r>
        <w:rPr>
          <w:kern w:val="0"/>
          <w:lang w:eastAsia="en-US" w:bidi="ar-SA"/>
        </w:rPr>
        <w:t>Other Considerations</w:t>
      </w:r>
    </w:p>
    <w:p w:rsidR="00F42AE3" w:rsidRDefault="00F42AE3" w:rsidP="00D6222A">
      <w:pPr>
        <w:pStyle w:val="ListParagraph"/>
        <w:numPr>
          <w:ilvl w:val="0"/>
          <w:numId w:val="15"/>
        </w:numPr>
        <w:tabs>
          <w:tab w:val="left" w:pos="0"/>
        </w:tabs>
        <w:rPr>
          <w:kern w:val="0"/>
          <w:lang w:eastAsia="en-US" w:bidi="ar-SA"/>
        </w:rPr>
      </w:pPr>
      <w:r>
        <w:rPr>
          <w:kern w:val="0"/>
          <w:lang w:eastAsia="en-US" w:bidi="ar-SA"/>
        </w:rPr>
        <w:t>Cost Approximation</w:t>
      </w:r>
    </w:p>
    <w:p w:rsidR="00F42AE3" w:rsidRDefault="00F42AE3" w:rsidP="00D6222A">
      <w:pPr>
        <w:pStyle w:val="ListParagraph"/>
        <w:numPr>
          <w:ilvl w:val="0"/>
          <w:numId w:val="15"/>
        </w:numPr>
        <w:tabs>
          <w:tab w:val="left" w:pos="0"/>
        </w:tabs>
        <w:rPr>
          <w:kern w:val="0"/>
          <w:lang w:eastAsia="en-US" w:bidi="ar-SA"/>
        </w:rPr>
      </w:pPr>
      <w:r>
        <w:rPr>
          <w:kern w:val="0"/>
          <w:lang w:eastAsia="en-US" w:bidi="ar-SA"/>
        </w:rPr>
        <w:lastRenderedPageBreak/>
        <w:t>Schedule</w:t>
      </w:r>
    </w:p>
    <w:p w:rsidR="00F42AE3" w:rsidRPr="00320104" w:rsidRDefault="00F42AE3" w:rsidP="00D6222A">
      <w:pPr>
        <w:pStyle w:val="ListParagraph"/>
        <w:numPr>
          <w:ilvl w:val="0"/>
          <w:numId w:val="15"/>
        </w:numPr>
        <w:tabs>
          <w:tab w:val="left" w:pos="0"/>
        </w:tabs>
        <w:rPr>
          <w:kern w:val="0"/>
          <w:lang w:eastAsia="en-US" w:bidi="ar-SA"/>
        </w:rPr>
      </w:pPr>
      <w:r>
        <w:rPr>
          <w:kern w:val="0"/>
          <w:lang w:eastAsia="en-US" w:bidi="ar-SA"/>
        </w:rPr>
        <w:t xml:space="preserve">Alternatives </w:t>
      </w:r>
    </w:p>
    <w:p w:rsidR="00F42AE3" w:rsidRPr="00777F35" w:rsidRDefault="00F42AE3" w:rsidP="00F42AE3">
      <w:pPr>
        <w:tabs>
          <w:tab w:val="left" w:pos="1530"/>
          <w:tab w:val="left" w:pos="1710"/>
        </w:tabs>
        <w:rPr>
          <w:kern w:val="0"/>
          <w:lang w:eastAsia="en-US" w:bidi="ar-SA"/>
        </w:rPr>
      </w:pPr>
      <w:r>
        <w:rPr>
          <w:kern w:val="0"/>
          <w:lang w:eastAsia="en-US" w:bidi="ar-SA"/>
        </w:rPr>
        <w:tab/>
      </w:r>
    </w:p>
    <w:p w:rsidR="00F42AE3" w:rsidRDefault="00F42AE3" w:rsidP="00F42AE3">
      <w:pPr>
        <w:ind w:left="720" w:hanging="270"/>
        <w:rPr>
          <w:kern w:val="0"/>
          <w:lang w:eastAsia="en-US" w:bidi="ar-SA"/>
        </w:rPr>
      </w:pPr>
      <w:r>
        <w:rPr>
          <w:kern w:val="0"/>
          <w:lang w:eastAsia="en-US" w:bidi="ar-SA"/>
        </w:rPr>
        <w:t>These requirements will all be discussed in detail in the body of this document.</w:t>
      </w:r>
    </w:p>
    <w:p w:rsidR="00F42AE3" w:rsidRPr="001E1E88" w:rsidRDefault="00314B8B" w:rsidP="00314B8B">
      <w:pPr>
        <w:pStyle w:val="Heading1"/>
        <w:rPr>
          <w:rFonts w:eastAsia="Times New Roman"/>
          <w:kern w:val="0"/>
          <w:lang w:eastAsia="en-US" w:bidi="ar-SA"/>
        </w:rPr>
      </w:pPr>
      <w:bookmarkStart w:id="68" w:name="_Toc323693152"/>
      <w:r>
        <w:rPr>
          <w:rFonts w:eastAsia="Times New Roman"/>
          <w:kern w:val="0"/>
          <w:lang w:eastAsia="en-US" w:bidi="ar-SA"/>
        </w:rPr>
        <w:t xml:space="preserve">3.1 </w:t>
      </w:r>
      <w:r w:rsidR="00F42AE3" w:rsidRPr="001E1E88">
        <w:rPr>
          <w:rFonts w:eastAsia="Times New Roman"/>
          <w:kern w:val="0"/>
          <w:lang w:eastAsia="en-US" w:bidi="ar-SA"/>
        </w:rPr>
        <w:t>Customer Requirements</w:t>
      </w:r>
      <w:bookmarkEnd w:id="68"/>
    </w:p>
    <w:p w:rsidR="00F42AE3" w:rsidRDefault="00F42AE3" w:rsidP="00F42AE3">
      <w:pPr>
        <w:rPr>
          <w:lang w:eastAsia="en-US" w:bidi="ar-SA"/>
        </w:rPr>
      </w:pPr>
    </w:p>
    <w:p w:rsidR="00F42AE3" w:rsidRPr="001E1E88" w:rsidRDefault="00F42AE3" w:rsidP="00F42AE3">
      <w:pPr>
        <w:ind w:left="450"/>
        <w:rPr>
          <w:rFonts w:asciiTheme="majorHAnsi" w:hAnsiTheme="majorHAnsi"/>
          <w:color w:val="1F497D" w:themeColor="text2"/>
          <w:lang w:eastAsia="en-US" w:bidi="ar-SA"/>
        </w:rPr>
      </w:pPr>
      <w:r>
        <w:rPr>
          <w:rFonts w:asciiTheme="majorHAnsi" w:hAnsiTheme="majorHAnsi"/>
          <w:color w:val="1F497D" w:themeColor="text2"/>
          <w:lang w:eastAsia="en-US" w:bidi="ar-SA"/>
        </w:rPr>
        <w:t>3</w:t>
      </w:r>
      <w:r w:rsidR="00314B8B">
        <w:rPr>
          <w:rFonts w:asciiTheme="majorHAnsi" w:hAnsiTheme="majorHAnsi"/>
          <w:color w:val="1F497D" w:themeColor="text2"/>
          <w:lang w:eastAsia="en-US" w:bidi="ar-SA"/>
        </w:rPr>
        <w:t>.2</w:t>
      </w:r>
      <w:r w:rsidRPr="001E1E88">
        <w:rPr>
          <w:rFonts w:asciiTheme="majorHAnsi" w:hAnsiTheme="majorHAnsi"/>
          <w:color w:val="1F497D" w:themeColor="text2"/>
          <w:lang w:eastAsia="en-US" w:bidi="ar-SA"/>
        </w:rPr>
        <w:t>. QVC Lab Personnel</w:t>
      </w:r>
    </w:p>
    <w:p w:rsidR="00F42AE3" w:rsidRPr="004726B9" w:rsidRDefault="00F42AE3" w:rsidP="00F42AE3">
      <w:pPr>
        <w:ind w:left="450"/>
        <w:rPr>
          <w:rFonts w:cs="Times New Roman"/>
          <w:lang w:eastAsia="en-US" w:bidi="ar-SA"/>
        </w:rPr>
      </w:pPr>
      <w:r>
        <w:rPr>
          <w:rFonts w:asciiTheme="majorHAnsi" w:hAnsiTheme="majorHAnsi"/>
          <w:color w:val="1F497D" w:themeColor="text2"/>
          <w:lang w:eastAsia="en-US" w:bidi="ar-SA"/>
        </w:rPr>
        <w:br/>
      </w:r>
      <w:r w:rsidRPr="004726B9">
        <w:rPr>
          <w:rFonts w:cs="Times New Roman"/>
          <w:lang w:eastAsia="en-US" w:bidi="ar-SA"/>
        </w:rPr>
        <w:t>The personnel</w:t>
      </w:r>
      <w:r>
        <w:rPr>
          <w:rFonts w:cs="Times New Roman"/>
          <w:lang w:eastAsia="en-US" w:bidi="ar-SA"/>
        </w:rPr>
        <w:t xml:space="preserve"> in the QVC lab will be the primary customers of this project. The design of this layout should provide them with the most readily accessible working environment for their projects. These projects have a variety of sizes, shapes, weights and processes to be accommodated throughout their inspection processes. It will be our job to maximize the use of this allocated space while making project/part transition throughout the lab efficient as well.</w:t>
      </w:r>
    </w:p>
    <w:p w:rsidR="00F42AE3" w:rsidRDefault="00F42AE3" w:rsidP="00F42AE3">
      <w:pPr>
        <w:rPr>
          <w:rFonts w:asciiTheme="majorHAnsi" w:hAnsiTheme="majorHAnsi"/>
          <w:color w:val="1F497D" w:themeColor="text2"/>
          <w:lang w:eastAsia="en-US" w:bidi="ar-SA"/>
        </w:rPr>
      </w:pPr>
    </w:p>
    <w:p w:rsidR="00F42AE3" w:rsidRPr="001E1E88" w:rsidRDefault="00F42AE3" w:rsidP="00F42AE3">
      <w:pPr>
        <w:ind w:left="450"/>
        <w:rPr>
          <w:rFonts w:asciiTheme="majorHAnsi" w:hAnsiTheme="majorHAnsi"/>
          <w:color w:val="1F497D" w:themeColor="text2"/>
          <w:lang w:eastAsia="en-US" w:bidi="ar-SA"/>
        </w:rPr>
      </w:pPr>
      <w:r>
        <w:rPr>
          <w:rFonts w:asciiTheme="majorHAnsi" w:hAnsiTheme="majorHAnsi"/>
          <w:color w:val="1F497D" w:themeColor="text2"/>
          <w:lang w:eastAsia="en-US" w:bidi="ar-SA"/>
        </w:rPr>
        <w:t>3</w:t>
      </w:r>
      <w:r w:rsidR="00314B8B">
        <w:rPr>
          <w:rFonts w:asciiTheme="majorHAnsi" w:hAnsiTheme="majorHAnsi"/>
          <w:color w:val="1F497D" w:themeColor="text2"/>
          <w:lang w:eastAsia="en-US" w:bidi="ar-SA"/>
        </w:rPr>
        <w:t>.3</w:t>
      </w:r>
      <w:r w:rsidRPr="001E1E88">
        <w:rPr>
          <w:rFonts w:asciiTheme="majorHAnsi" w:hAnsiTheme="majorHAnsi"/>
          <w:color w:val="1F497D" w:themeColor="text2"/>
          <w:lang w:eastAsia="en-US" w:bidi="ar-SA"/>
        </w:rPr>
        <w:t>. QVC Customers</w:t>
      </w:r>
      <w:r w:rsidRPr="001E1E88">
        <w:rPr>
          <w:rFonts w:asciiTheme="majorHAnsi" w:hAnsiTheme="majorHAnsi"/>
          <w:color w:val="1F497D" w:themeColor="text2"/>
          <w:lang w:eastAsia="en-US" w:bidi="ar-SA"/>
        </w:rPr>
        <w:br/>
      </w:r>
    </w:p>
    <w:p w:rsidR="00F42AE3" w:rsidRDefault="00F42AE3" w:rsidP="00F42AE3">
      <w:pPr>
        <w:ind w:left="450"/>
        <w:rPr>
          <w:rFonts w:cs="Times New Roman"/>
          <w:lang w:eastAsia="en-US" w:bidi="ar-SA"/>
        </w:rPr>
      </w:pPr>
      <w:r>
        <w:rPr>
          <w:rFonts w:cs="Times New Roman"/>
          <w:lang w:eastAsia="en-US" w:bidi="ar-SA"/>
        </w:rPr>
        <w:t xml:space="preserve">While </w:t>
      </w:r>
      <w:r w:rsidRPr="004726B9">
        <w:rPr>
          <w:rFonts w:cs="Times New Roman"/>
          <w:lang w:eastAsia="en-US" w:bidi="ar-SA"/>
        </w:rPr>
        <w:t>QVC personnel will be our primary cu</w:t>
      </w:r>
      <w:r>
        <w:rPr>
          <w:rFonts w:cs="Times New Roman"/>
          <w:lang w:eastAsia="en-US" w:bidi="ar-SA"/>
        </w:rPr>
        <w:t xml:space="preserve">stomer, the ease of use for </w:t>
      </w:r>
      <w:r w:rsidRPr="004726B9">
        <w:rPr>
          <w:rFonts w:cs="Times New Roman"/>
          <w:lang w:eastAsia="en-US" w:bidi="ar-SA"/>
        </w:rPr>
        <w:t xml:space="preserve">QVC </w:t>
      </w:r>
      <w:r>
        <w:rPr>
          <w:rFonts w:cs="Times New Roman"/>
          <w:lang w:eastAsia="en-US" w:bidi="ar-SA"/>
        </w:rPr>
        <w:t>c</w:t>
      </w:r>
      <w:r w:rsidRPr="004726B9">
        <w:rPr>
          <w:rFonts w:cs="Times New Roman"/>
          <w:lang w:eastAsia="en-US" w:bidi="ar-SA"/>
        </w:rPr>
        <w:t>ustomers should also be taken into account for this project. The ease in which</w:t>
      </w:r>
      <w:r>
        <w:rPr>
          <w:rFonts w:cs="Times New Roman"/>
          <w:lang w:eastAsia="en-US" w:bidi="ar-SA"/>
        </w:rPr>
        <w:t xml:space="preserve"> their customers can access </w:t>
      </w:r>
      <w:r w:rsidRPr="004726B9">
        <w:rPr>
          <w:rFonts w:cs="Times New Roman"/>
          <w:lang w:eastAsia="en-US" w:bidi="ar-SA"/>
        </w:rPr>
        <w:t>QVC engineers, technicians and equipment</w:t>
      </w:r>
      <w:r>
        <w:rPr>
          <w:rFonts w:cs="Times New Roman"/>
          <w:lang w:eastAsia="en-US" w:bidi="ar-SA"/>
        </w:rPr>
        <w:t xml:space="preserve"> will be an aspect of design consideration as well.</w:t>
      </w:r>
    </w:p>
    <w:p w:rsidR="00F42AE3" w:rsidRPr="001E1E88" w:rsidRDefault="00314B8B" w:rsidP="00314B8B">
      <w:pPr>
        <w:pStyle w:val="Heading1"/>
        <w:rPr>
          <w:rFonts w:eastAsia="Times New Roman"/>
          <w:kern w:val="0"/>
          <w:lang w:eastAsia="en-US" w:bidi="ar-SA"/>
        </w:rPr>
      </w:pPr>
      <w:bookmarkStart w:id="69" w:name="_Toc323693153"/>
      <w:r>
        <w:rPr>
          <w:rFonts w:eastAsia="Times New Roman"/>
          <w:kern w:val="0"/>
          <w:lang w:eastAsia="en-US" w:bidi="ar-SA"/>
        </w:rPr>
        <w:t xml:space="preserve">4.1 </w:t>
      </w:r>
      <w:r w:rsidR="00F42AE3">
        <w:rPr>
          <w:rFonts w:eastAsia="Times New Roman"/>
          <w:kern w:val="0"/>
          <w:lang w:eastAsia="en-US" w:bidi="ar-SA"/>
        </w:rPr>
        <w:t>Current QVC Lab</w:t>
      </w:r>
      <w:bookmarkEnd w:id="69"/>
      <w:r w:rsidR="00F42AE3">
        <w:rPr>
          <w:rFonts w:eastAsia="Times New Roman"/>
          <w:kern w:val="0"/>
          <w:lang w:eastAsia="en-US" w:bidi="ar-SA"/>
        </w:rPr>
        <w:br/>
      </w:r>
    </w:p>
    <w:p w:rsidR="00F42AE3" w:rsidRDefault="00F42AE3" w:rsidP="00F42AE3">
      <w:pPr>
        <w:ind w:left="450"/>
        <w:rPr>
          <w:rFonts w:cs="Times New Roman"/>
          <w:color w:val="1F497D" w:themeColor="text2"/>
          <w:lang w:eastAsia="en-US" w:bidi="ar-SA"/>
        </w:rPr>
      </w:pPr>
      <w:r>
        <w:rPr>
          <w:rFonts w:cs="Times New Roman"/>
          <w:lang w:eastAsia="en-US" w:bidi="ar-SA"/>
        </w:rPr>
        <w:t>The existing QVC satellite lab in B2210 currently inspects smaller components and assemblies that are commonly utilized in the CSD of the engine. Projects are also sent to the lab from the main lab in B3001. These projects are usually overflow projects from that lab due to the large project bottleneck on the larger equipment. These projects usually push the limits of size capacity on these pieces of equipment. Often, projects are turned away in both labs on the basis of inadequate volumetric capacity of the equipment. This to the QVC personnel is unacceptable. This project should take into account large scale workloads and future proposed equipment purchases to alleviate this problem. The current footprint of the QVC lab in B2210 is seen by clicking the icon below. A sample of a large component being inspected on the largest CMM in both labs is also seen by clicking on the appropriate icon.</w:t>
      </w:r>
      <w:r>
        <w:rPr>
          <w:rFonts w:cs="Times New Roman"/>
          <w:lang w:eastAsia="en-US" w:bidi="ar-SA"/>
        </w:rPr>
        <w:br/>
      </w:r>
      <w:r>
        <w:rPr>
          <w:rFonts w:cs="Times New Roman"/>
          <w:lang w:eastAsia="en-US" w:bidi="ar-SA"/>
        </w:rPr>
        <w:br/>
      </w:r>
      <w:r w:rsidRPr="003D0DCA">
        <w:rPr>
          <w:rFonts w:cs="Times New Roman"/>
          <w:color w:val="1F497D" w:themeColor="text2"/>
          <w:lang w:eastAsia="en-US" w:bidi="ar-SA"/>
        </w:rPr>
        <w:object w:dxaOrig="1550" w:dyaOrig="991">
          <v:shape id="_x0000_i1025" type="#_x0000_t75" style="width:78pt;height:49.5pt" o:ole="">
            <v:imagedata r:id="rId16" o:title=""/>
          </v:shape>
          <o:OLEObject Type="Embed" ProgID="Package" ShapeID="_x0000_i1025" DrawAspect="Icon" ObjectID="_1397504900" r:id="rId17"/>
        </w:object>
      </w:r>
      <w:r w:rsidR="00AA7192" w:rsidRPr="00F427BE">
        <w:rPr>
          <w:rFonts w:cs="Times New Roman"/>
          <w:color w:val="1F497D" w:themeColor="text2"/>
          <w:lang w:eastAsia="en-US" w:bidi="ar-SA"/>
        </w:rPr>
        <w:object w:dxaOrig="1650" w:dyaOrig="811">
          <v:shape id="_x0000_i1026" type="#_x0000_t75" style="width:82.5pt;height:40.5pt" o:ole="">
            <v:imagedata r:id="rId18" o:title=""/>
          </v:shape>
          <o:OLEObject Type="Embed" ProgID="Package" ShapeID="_x0000_i1026" DrawAspect="Content" ObjectID="_1397504901" r:id="rId19"/>
        </w:object>
      </w:r>
    </w:p>
    <w:p w:rsidR="00F42AE3" w:rsidRDefault="00F42AE3" w:rsidP="00141B65">
      <w:pPr>
        <w:pStyle w:val="Heading1"/>
        <w:rPr>
          <w:rFonts w:cs="Times New Roman"/>
          <w:color w:val="1F497D" w:themeColor="text2"/>
          <w:lang w:eastAsia="en-US" w:bidi="ar-SA"/>
        </w:rPr>
      </w:pPr>
      <w:r w:rsidRPr="004726B9">
        <w:rPr>
          <w:rFonts w:cs="Times New Roman"/>
          <w:color w:val="1F497D" w:themeColor="text2"/>
          <w:lang w:eastAsia="en-US" w:bidi="ar-SA"/>
        </w:rPr>
        <w:br/>
      </w:r>
      <w:bookmarkStart w:id="70" w:name="_Toc323693154"/>
      <w:r w:rsidR="00141B65">
        <w:t xml:space="preserve">5.1 </w:t>
      </w:r>
      <w:r w:rsidR="00141B65" w:rsidRPr="00141B65">
        <w:t>Existing Area Designated for New QVC Lab (proposed)</w:t>
      </w:r>
      <w:bookmarkEnd w:id="70"/>
    </w:p>
    <w:p w:rsidR="00141B65" w:rsidRPr="00141B65" w:rsidRDefault="00141B65" w:rsidP="00141B65">
      <w:pPr>
        <w:pStyle w:val="ListParagraph"/>
        <w:ind w:left="450"/>
        <w:rPr>
          <w:rFonts w:asciiTheme="majorHAnsi" w:hAnsiTheme="majorHAnsi"/>
          <w:b/>
          <w:color w:val="1F497D" w:themeColor="text2"/>
          <w:sz w:val="28"/>
          <w:szCs w:val="28"/>
          <w:lang w:eastAsia="en-US" w:bidi="ar-SA"/>
        </w:rPr>
      </w:pPr>
    </w:p>
    <w:p w:rsidR="00F42AE3" w:rsidRDefault="00F42AE3" w:rsidP="00141B65">
      <w:pPr>
        <w:pStyle w:val="ListParagraph"/>
        <w:ind w:left="450"/>
        <w:rPr>
          <w:rFonts w:asciiTheme="majorHAnsi" w:hAnsiTheme="majorHAnsi"/>
          <w:b/>
          <w:color w:val="1F497D" w:themeColor="text2"/>
          <w:sz w:val="28"/>
          <w:szCs w:val="28"/>
          <w:lang w:eastAsia="en-US" w:bidi="ar-SA"/>
        </w:rPr>
      </w:pPr>
      <w:r>
        <w:rPr>
          <w:rFonts w:cs="Times New Roman"/>
          <w:szCs w:val="24"/>
          <w:lang w:eastAsia="en-US" w:bidi="ar-SA"/>
        </w:rPr>
        <w:t xml:space="preserve">The QVC has been allocated 8100 sq ft of floor space in the newly acquired TAC facility. The area is typically open, with the exception of two existing building columns, square in footprint and located in the northwest area of the building. Electronic and hard copy AutoCAD drawings of this area are available that show the surrounding proposed facility utilities, shops, aisle ways and any other areas </w:t>
      </w:r>
      <w:r>
        <w:rPr>
          <w:rFonts w:cs="Times New Roman"/>
          <w:szCs w:val="24"/>
          <w:lang w:eastAsia="en-US" w:bidi="ar-SA"/>
        </w:rPr>
        <w:lastRenderedPageBreak/>
        <w:t xml:space="preserve">of concern. These drawings are not for public release, but for purposes of this class, may be reviewed by students. This space can be seen by clicking on the icon below. The drawing shows the open area for the designated QVC and PMEL area. We will not be designing the new PMEL area, but will need to take into account that 2000 sq ft of this area will be utilized by PMEL for storage, equipment and personnel. The remaining 6100 sq ft will need to be designed to facilitate the new QVC lab, administrative areas for the QVC personnel, and a joint use meeting/conference area for both the QVC and PMEL use. All utilities in the existing building are overhead and will need to be coordinated with the appropriate contractor for design and specification after requirements are determined. For this project, we will determine all utility requirements and list them, but not contact any outside contractors at this time. There shall be no design that includes the degradation of existing structural components of the permanent structure. </w:t>
      </w:r>
      <w:r>
        <w:rPr>
          <w:rFonts w:cs="Times New Roman"/>
          <w:szCs w:val="24"/>
          <w:lang w:eastAsia="en-US" w:bidi="ar-SA"/>
        </w:rPr>
        <w:br/>
      </w:r>
      <w:r>
        <w:rPr>
          <w:rFonts w:cs="Times New Roman"/>
          <w:szCs w:val="24"/>
          <w:lang w:eastAsia="en-US" w:bidi="ar-SA"/>
        </w:rPr>
        <w:br/>
      </w:r>
    </w:p>
    <w:p w:rsidR="00F42AE3" w:rsidRDefault="00141B65" w:rsidP="00141B65">
      <w:pPr>
        <w:rPr>
          <w:rFonts w:asciiTheme="majorHAnsi" w:hAnsiTheme="majorHAnsi"/>
          <w:b/>
          <w:color w:val="1F497D" w:themeColor="text2"/>
          <w:sz w:val="28"/>
          <w:szCs w:val="28"/>
          <w:lang w:eastAsia="en-US" w:bidi="ar-SA"/>
        </w:rPr>
      </w:pPr>
      <w:bookmarkStart w:id="71" w:name="_Toc323693155"/>
      <w:r>
        <w:rPr>
          <w:rStyle w:val="Heading1Char"/>
        </w:rPr>
        <w:t xml:space="preserve">6.1 </w:t>
      </w:r>
      <w:r w:rsidR="00F42AE3" w:rsidRPr="00141B65">
        <w:rPr>
          <w:rStyle w:val="Heading1Char"/>
        </w:rPr>
        <w:t>PMEL Area</w:t>
      </w:r>
      <w:bookmarkEnd w:id="71"/>
      <w:r w:rsidR="00F42AE3" w:rsidRPr="00141B65">
        <w:rPr>
          <w:rFonts w:asciiTheme="majorHAnsi" w:hAnsiTheme="majorHAnsi"/>
          <w:b/>
          <w:color w:val="1F497D" w:themeColor="text2"/>
          <w:sz w:val="28"/>
          <w:szCs w:val="28"/>
          <w:lang w:eastAsia="en-US" w:bidi="ar-SA"/>
        </w:rPr>
        <w:br/>
      </w:r>
      <w:r w:rsidR="00F42AE3" w:rsidRPr="00141B65">
        <w:rPr>
          <w:rFonts w:asciiTheme="majorHAnsi" w:hAnsiTheme="majorHAnsi"/>
          <w:b/>
          <w:color w:val="1F497D" w:themeColor="text2"/>
          <w:sz w:val="28"/>
          <w:szCs w:val="28"/>
          <w:lang w:eastAsia="en-US" w:bidi="ar-SA"/>
        </w:rPr>
        <w:br/>
      </w:r>
      <w:proofErr w:type="gramStart"/>
      <w:r w:rsidR="00F42AE3" w:rsidRPr="00141B65">
        <w:rPr>
          <w:rFonts w:cs="Times New Roman"/>
          <w:lang w:eastAsia="en-US" w:bidi="ar-SA"/>
        </w:rPr>
        <w:t>As</w:t>
      </w:r>
      <w:proofErr w:type="gramEnd"/>
      <w:r w:rsidR="00F42AE3" w:rsidRPr="00141B65">
        <w:rPr>
          <w:rFonts w:cs="Times New Roman"/>
          <w:lang w:eastAsia="en-US" w:bidi="ar-SA"/>
        </w:rPr>
        <w:t xml:space="preserve"> stated in section 5.0 above, the design of this floor plan will allocate 2000 sq ft to the PMEL lab for its use. This area will need to be easily accessible through walk in doors from at least 2 aisle ways and be able to access the meeting/conference area for common use. There will be no special utility requirements for this area.</w:t>
      </w:r>
      <w:r w:rsidR="00F42AE3" w:rsidRPr="00141B65">
        <w:rPr>
          <w:rFonts w:asciiTheme="majorHAnsi" w:hAnsiTheme="majorHAnsi"/>
          <w:b/>
          <w:color w:val="1F497D" w:themeColor="text2"/>
          <w:sz w:val="28"/>
          <w:szCs w:val="28"/>
          <w:lang w:eastAsia="en-US" w:bidi="ar-SA"/>
        </w:rPr>
        <w:t xml:space="preserve">  </w:t>
      </w:r>
    </w:p>
    <w:p w:rsidR="00141B65" w:rsidRDefault="00141B65" w:rsidP="00141B65">
      <w:pPr>
        <w:rPr>
          <w:rFonts w:asciiTheme="majorHAnsi" w:hAnsiTheme="majorHAnsi"/>
          <w:b/>
          <w:color w:val="1F497D" w:themeColor="text2"/>
          <w:sz w:val="28"/>
          <w:szCs w:val="28"/>
          <w:lang w:eastAsia="en-US" w:bidi="ar-SA"/>
        </w:rPr>
      </w:pPr>
    </w:p>
    <w:p w:rsidR="00141B65" w:rsidRPr="00141B65" w:rsidRDefault="00141B65" w:rsidP="00141B65">
      <w:pPr>
        <w:pStyle w:val="Heading1"/>
        <w:rPr>
          <w:lang w:eastAsia="en-US" w:bidi="ar-SA"/>
        </w:rPr>
      </w:pPr>
      <w:bookmarkStart w:id="72" w:name="_Toc323693156"/>
      <w:r>
        <w:rPr>
          <w:lang w:eastAsia="en-US" w:bidi="ar-SA"/>
        </w:rPr>
        <w:t>7.1 Utilities</w:t>
      </w:r>
      <w:bookmarkEnd w:id="72"/>
    </w:p>
    <w:p w:rsidR="00F42AE3" w:rsidRPr="00241795" w:rsidRDefault="00F42AE3" w:rsidP="00141B65">
      <w:pPr>
        <w:pStyle w:val="ListParagraph"/>
        <w:ind w:left="450"/>
        <w:rPr>
          <w:rFonts w:asciiTheme="majorHAnsi" w:hAnsiTheme="majorHAnsi"/>
          <w:b/>
          <w:color w:val="1F497D" w:themeColor="text2"/>
          <w:sz w:val="28"/>
          <w:szCs w:val="28"/>
          <w:lang w:eastAsia="en-US" w:bidi="ar-SA"/>
        </w:rPr>
      </w:pPr>
      <w:r>
        <w:rPr>
          <w:rFonts w:asciiTheme="majorHAnsi" w:hAnsiTheme="majorHAnsi"/>
          <w:b/>
          <w:color w:val="1F497D" w:themeColor="text2"/>
          <w:sz w:val="28"/>
          <w:szCs w:val="28"/>
          <w:lang w:eastAsia="en-US" w:bidi="ar-SA"/>
        </w:rPr>
        <w:br/>
      </w:r>
      <w:r>
        <w:rPr>
          <w:rFonts w:asciiTheme="majorHAnsi" w:hAnsiTheme="majorHAnsi"/>
          <w:color w:val="1F497D" w:themeColor="text2"/>
          <w:szCs w:val="24"/>
          <w:lang w:eastAsia="en-US" w:bidi="ar-SA"/>
        </w:rPr>
        <w:t>7.1. New Facility</w:t>
      </w:r>
      <w:r>
        <w:rPr>
          <w:rFonts w:asciiTheme="majorHAnsi" w:hAnsiTheme="majorHAnsi"/>
          <w:color w:val="1F497D" w:themeColor="text2"/>
          <w:szCs w:val="24"/>
          <w:lang w:eastAsia="en-US" w:bidi="ar-SA"/>
        </w:rPr>
        <w:br/>
      </w:r>
      <w:r>
        <w:rPr>
          <w:rFonts w:asciiTheme="majorHAnsi" w:hAnsiTheme="majorHAnsi"/>
          <w:color w:val="1F497D" w:themeColor="text2"/>
          <w:szCs w:val="24"/>
          <w:lang w:eastAsia="en-US" w:bidi="ar-SA"/>
        </w:rPr>
        <w:br/>
      </w:r>
      <w:r>
        <w:rPr>
          <w:rFonts w:cs="Times New Roman"/>
          <w:szCs w:val="24"/>
          <w:lang w:eastAsia="en-US" w:bidi="ar-SA"/>
        </w:rPr>
        <w:t xml:space="preserve">Standard power receptacles and lighting commonly associated with industrial use should be incorporated into the lab inspection area, with the same common practices seen in the administrative and meeting areas as well. The lab inspection facility will require shop air at 100 psi for multiple pieces of equipment. This air should be in the walls and ample connection points scattered throughout the lab as noted in the proposed new floor plan. </w:t>
      </w:r>
      <w:r>
        <w:rPr>
          <w:rFonts w:asciiTheme="majorHAnsi" w:hAnsiTheme="majorHAnsi"/>
          <w:color w:val="1F497D" w:themeColor="text2"/>
          <w:szCs w:val="24"/>
          <w:lang w:eastAsia="en-US" w:bidi="ar-SA"/>
        </w:rPr>
        <w:br/>
      </w:r>
      <w:r>
        <w:rPr>
          <w:rFonts w:asciiTheme="majorHAnsi" w:hAnsiTheme="majorHAnsi"/>
          <w:color w:val="1F497D" w:themeColor="text2"/>
          <w:szCs w:val="24"/>
          <w:lang w:eastAsia="en-US" w:bidi="ar-SA"/>
        </w:rPr>
        <w:br/>
        <w:t>7.2. Inspection Equipment</w:t>
      </w:r>
      <w:r>
        <w:rPr>
          <w:rFonts w:asciiTheme="majorHAnsi" w:hAnsiTheme="majorHAnsi"/>
          <w:color w:val="1F497D" w:themeColor="text2"/>
          <w:szCs w:val="24"/>
          <w:lang w:eastAsia="en-US" w:bidi="ar-SA"/>
        </w:rPr>
        <w:br/>
      </w:r>
      <w:r>
        <w:rPr>
          <w:rFonts w:asciiTheme="majorHAnsi" w:hAnsiTheme="majorHAnsi"/>
          <w:color w:val="1F497D" w:themeColor="text2"/>
          <w:szCs w:val="24"/>
          <w:lang w:eastAsia="en-US" w:bidi="ar-SA"/>
        </w:rPr>
        <w:br/>
      </w:r>
      <w:proofErr w:type="gramStart"/>
      <w:r w:rsidRPr="0053197E">
        <w:rPr>
          <w:rFonts w:cs="Times New Roman"/>
          <w:szCs w:val="24"/>
          <w:lang w:eastAsia="en-US" w:bidi="ar-SA"/>
        </w:rPr>
        <w:t>All</w:t>
      </w:r>
      <w:proofErr w:type="gramEnd"/>
      <w:r w:rsidRPr="0053197E">
        <w:rPr>
          <w:rFonts w:cs="Times New Roman"/>
          <w:szCs w:val="24"/>
          <w:lang w:eastAsia="en-US" w:bidi="ar-SA"/>
        </w:rPr>
        <w:t xml:space="preserve"> </w:t>
      </w:r>
      <w:r>
        <w:rPr>
          <w:rFonts w:cs="Times New Roman"/>
          <w:szCs w:val="24"/>
          <w:lang w:eastAsia="en-US" w:bidi="ar-SA"/>
        </w:rPr>
        <w:t xml:space="preserve">inspection </w:t>
      </w:r>
      <w:r w:rsidRPr="0053197E">
        <w:rPr>
          <w:rFonts w:cs="Times New Roman"/>
          <w:szCs w:val="24"/>
          <w:lang w:eastAsia="en-US" w:bidi="ar-SA"/>
        </w:rPr>
        <w:t>equipment in the lab runs on standard</w:t>
      </w:r>
      <w:r>
        <w:rPr>
          <w:rFonts w:cs="Times New Roman"/>
          <w:szCs w:val="24"/>
          <w:lang w:eastAsia="en-US" w:bidi="ar-SA"/>
        </w:rPr>
        <w:t xml:space="preserve"> 110V power. Some pieces of equipment will utilize the supplied 100 psi shop air. No other requirements for the inspection equipment are required.</w:t>
      </w:r>
    </w:p>
    <w:p w:rsidR="00F42AE3" w:rsidRPr="00A8585D" w:rsidRDefault="00F42AE3" w:rsidP="00A8585D">
      <w:pPr>
        <w:rPr>
          <w:rFonts w:asciiTheme="majorHAnsi" w:hAnsiTheme="majorHAnsi"/>
          <w:color w:val="1F497D" w:themeColor="text2"/>
          <w:lang w:eastAsia="en-US" w:bidi="ar-SA"/>
        </w:rPr>
      </w:pPr>
    </w:p>
    <w:p w:rsidR="004E04D2" w:rsidRDefault="00F42AE3" w:rsidP="00F42AE3">
      <w:pPr>
        <w:pStyle w:val="ListParagraph"/>
        <w:ind w:left="450"/>
        <w:rPr>
          <w:rFonts w:asciiTheme="majorHAnsi" w:hAnsiTheme="majorHAnsi"/>
          <w:color w:val="1F497D" w:themeColor="text2"/>
          <w:szCs w:val="24"/>
          <w:lang w:eastAsia="en-US" w:bidi="ar-SA"/>
        </w:rPr>
      </w:pPr>
      <w:r>
        <w:rPr>
          <w:rFonts w:asciiTheme="majorHAnsi" w:hAnsiTheme="majorHAnsi"/>
          <w:color w:val="1F497D" w:themeColor="text2"/>
          <w:szCs w:val="24"/>
          <w:lang w:eastAsia="en-US" w:bidi="ar-SA"/>
        </w:rPr>
        <w:t>7.3. Overhead Bridge Crane</w:t>
      </w:r>
      <w:r>
        <w:rPr>
          <w:rFonts w:asciiTheme="majorHAnsi" w:hAnsiTheme="majorHAnsi"/>
          <w:color w:val="1F497D" w:themeColor="text2"/>
          <w:szCs w:val="24"/>
          <w:lang w:eastAsia="en-US" w:bidi="ar-SA"/>
        </w:rPr>
        <w:br/>
      </w:r>
      <w:r>
        <w:rPr>
          <w:rFonts w:asciiTheme="majorHAnsi" w:hAnsiTheme="majorHAnsi"/>
          <w:color w:val="1F497D" w:themeColor="text2"/>
          <w:szCs w:val="24"/>
          <w:lang w:eastAsia="en-US" w:bidi="ar-SA"/>
        </w:rPr>
        <w:br/>
      </w:r>
      <w:r>
        <w:rPr>
          <w:rFonts w:cs="Times New Roman"/>
          <w:szCs w:val="24"/>
          <w:lang w:eastAsia="en-US" w:bidi="ar-SA"/>
        </w:rPr>
        <w:t>There will be accommodations made in the new inspection area for a “high bay area.” This area will allow the QVC personnel to equip the lab with a bridge crane structure for use on future required large scale inspection equipment. This equipment will be purchased in conjunction with this move. Upon determination of which crane structure will be best suited for the QVC lab, the utility requirements will be released.</w:t>
      </w:r>
      <w:r>
        <w:rPr>
          <w:rFonts w:asciiTheme="majorHAnsi" w:hAnsiTheme="majorHAnsi"/>
          <w:color w:val="1F497D" w:themeColor="text2"/>
          <w:szCs w:val="24"/>
          <w:lang w:eastAsia="en-US" w:bidi="ar-SA"/>
        </w:rPr>
        <w:t xml:space="preserve"> </w:t>
      </w:r>
      <w:r>
        <w:rPr>
          <w:rFonts w:asciiTheme="majorHAnsi" w:hAnsiTheme="majorHAnsi"/>
          <w:color w:val="1F497D" w:themeColor="text2"/>
          <w:szCs w:val="24"/>
          <w:lang w:eastAsia="en-US" w:bidi="ar-SA"/>
        </w:rPr>
        <w:br/>
      </w:r>
      <w:r>
        <w:rPr>
          <w:rFonts w:asciiTheme="majorHAnsi" w:hAnsiTheme="majorHAnsi"/>
          <w:color w:val="1F497D" w:themeColor="text2"/>
          <w:szCs w:val="24"/>
          <w:lang w:eastAsia="en-US" w:bidi="ar-SA"/>
        </w:rPr>
        <w:br/>
      </w:r>
    </w:p>
    <w:p w:rsidR="00F42AE3" w:rsidRDefault="00F42AE3" w:rsidP="00F42AE3">
      <w:pPr>
        <w:pStyle w:val="ListParagraph"/>
        <w:ind w:left="450"/>
        <w:rPr>
          <w:rFonts w:asciiTheme="majorHAnsi" w:hAnsiTheme="majorHAnsi"/>
          <w:color w:val="1F497D" w:themeColor="text2"/>
          <w:szCs w:val="24"/>
          <w:lang w:eastAsia="en-US" w:bidi="ar-SA"/>
        </w:rPr>
      </w:pPr>
      <w:r>
        <w:rPr>
          <w:rFonts w:asciiTheme="majorHAnsi" w:hAnsiTheme="majorHAnsi"/>
          <w:color w:val="1F497D" w:themeColor="text2"/>
          <w:szCs w:val="24"/>
          <w:lang w:eastAsia="en-US" w:bidi="ar-SA"/>
        </w:rPr>
        <w:t>7.4. Network</w:t>
      </w:r>
      <w:r>
        <w:rPr>
          <w:rFonts w:asciiTheme="majorHAnsi" w:hAnsiTheme="majorHAnsi"/>
          <w:color w:val="1F497D" w:themeColor="text2"/>
          <w:szCs w:val="24"/>
          <w:lang w:eastAsia="en-US" w:bidi="ar-SA"/>
        </w:rPr>
        <w:br/>
      </w:r>
      <w:r>
        <w:rPr>
          <w:rFonts w:asciiTheme="majorHAnsi" w:hAnsiTheme="majorHAnsi"/>
          <w:color w:val="1F497D" w:themeColor="text2"/>
          <w:szCs w:val="24"/>
          <w:lang w:eastAsia="en-US" w:bidi="ar-SA"/>
        </w:rPr>
        <w:br/>
      </w:r>
      <w:r>
        <w:rPr>
          <w:rFonts w:cs="Times New Roman"/>
          <w:szCs w:val="24"/>
          <w:lang w:eastAsia="en-US" w:bidi="ar-SA"/>
        </w:rPr>
        <w:lastRenderedPageBreak/>
        <w:t>QVC lab personnel will require all administrative computer systems, printers, plotters, scanners and overhead projectors/televisions to be connected to the Tinker network. In addition to the Tinker network, all inspection equipment will require a lab server and network system to cut costs associated with dedicated printers for each piece of equipment. This network will have 1 printer connected to the inspection equipment for documentation purposes and will NOT be connected to the Tinker network. Ample drop points will be noted.</w:t>
      </w:r>
      <w:r>
        <w:rPr>
          <w:rFonts w:asciiTheme="majorHAnsi" w:hAnsiTheme="majorHAnsi"/>
          <w:color w:val="1F497D" w:themeColor="text2"/>
          <w:szCs w:val="24"/>
          <w:lang w:eastAsia="en-US" w:bidi="ar-SA"/>
        </w:rPr>
        <w:br/>
      </w:r>
      <w:r>
        <w:rPr>
          <w:rFonts w:asciiTheme="majorHAnsi" w:hAnsiTheme="majorHAnsi"/>
          <w:color w:val="1F497D" w:themeColor="text2"/>
          <w:szCs w:val="24"/>
          <w:lang w:eastAsia="en-US" w:bidi="ar-SA"/>
        </w:rPr>
        <w:br/>
        <w:t xml:space="preserve">7.5. Communications </w:t>
      </w:r>
    </w:p>
    <w:p w:rsidR="00F42AE3" w:rsidRDefault="00F42AE3" w:rsidP="00F42AE3">
      <w:pPr>
        <w:pStyle w:val="ListParagraph"/>
        <w:ind w:left="450"/>
        <w:rPr>
          <w:rFonts w:asciiTheme="majorHAnsi" w:hAnsiTheme="majorHAnsi"/>
          <w:color w:val="1F497D" w:themeColor="text2"/>
          <w:szCs w:val="24"/>
          <w:lang w:eastAsia="en-US" w:bidi="ar-SA"/>
        </w:rPr>
      </w:pPr>
    </w:p>
    <w:p w:rsidR="00141B65" w:rsidRDefault="00F42AE3" w:rsidP="00141B65">
      <w:pPr>
        <w:pStyle w:val="ListParagraph"/>
        <w:ind w:left="450"/>
        <w:rPr>
          <w:rFonts w:cs="Times New Roman"/>
          <w:szCs w:val="24"/>
          <w:lang w:eastAsia="en-US" w:bidi="ar-SA"/>
        </w:rPr>
      </w:pPr>
      <w:r>
        <w:rPr>
          <w:rFonts w:cs="Times New Roman"/>
          <w:szCs w:val="24"/>
          <w:lang w:eastAsia="en-US" w:bidi="ar-SA"/>
        </w:rPr>
        <w:t xml:space="preserve">All phone systems will be noted throughout the floor layout. Each administrative area will have its own drop point and ample drops scattered in the lab inspection areas will be positioned accordingly. </w:t>
      </w:r>
      <w:r w:rsidRPr="00141B65">
        <w:rPr>
          <w:rFonts w:cs="Times New Roman"/>
          <w:szCs w:val="24"/>
          <w:lang w:eastAsia="en-US" w:bidi="ar-SA"/>
        </w:rPr>
        <w:t>This phone system should include an intercom system as well.</w:t>
      </w:r>
    </w:p>
    <w:p w:rsidR="00141B65" w:rsidRDefault="00141B65" w:rsidP="00141B65">
      <w:pPr>
        <w:pStyle w:val="Heading1"/>
        <w:rPr>
          <w:b w:val="0"/>
          <w:color w:val="1F497D" w:themeColor="text2"/>
          <w:szCs w:val="28"/>
          <w:lang w:eastAsia="en-US" w:bidi="ar-SA"/>
        </w:rPr>
      </w:pPr>
      <w:bookmarkStart w:id="73" w:name="_Toc323693157"/>
      <w:r>
        <w:rPr>
          <w:lang w:eastAsia="en-US" w:bidi="ar-SA"/>
        </w:rPr>
        <w:t>8.1 Environmental Controls</w:t>
      </w:r>
      <w:bookmarkEnd w:id="73"/>
    </w:p>
    <w:p w:rsidR="00F42AE3" w:rsidRDefault="00F42AE3" w:rsidP="00141B65">
      <w:pPr>
        <w:pStyle w:val="ListParagraph"/>
        <w:ind w:left="450"/>
        <w:rPr>
          <w:rFonts w:asciiTheme="majorHAnsi" w:hAnsiTheme="majorHAnsi"/>
          <w:b/>
          <w:color w:val="1F497D" w:themeColor="text2"/>
          <w:sz w:val="28"/>
          <w:szCs w:val="28"/>
          <w:lang w:eastAsia="en-US" w:bidi="ar-SA"/>
        </w:rPr>
      </w:pPr>
      <w:r>
        <w:rPr>
          <w:rFonts w:asciiTheme="majorHAnsi" w:hAnsiTheme="majorHAnsi"/>
          <w:b/>
          <w:color w:val="1F497D" w:themeColor="text2"/>
          <w:sz w:val="28"/>
          <w:szCs w:val="28"/>
          <w:lang w:eastAsia="en-US" w:bidi="ar-SA"/>
        </w:rPr>
        <w:br/>
      </w:r>
      <w:r>
        <w:rPr>
          <w:rFonts w:cs="Times New Roman"/>
          <w:szCs w:val="24"/>
          <w:lang w:eastAsia="en-US" w:bidi="ar-SA"/>
        </w:rPr>
        <w:t>The QVC lab follows tight guidelines associated with their environmental conditions. These conditions can be found in the documents that are referenced at the end of this document. To summarize the most important of these requirements, the QVC lab environment must maintain 68° ± 1° F, 20-50% relative humidity, positive pressure and must be as vibration free as possible. No special foundation requirements must be met at this time, but concern with surrounding shops vibration frequencies must be taken into account. For the QVC to be able to meet these requirements, a building must be constructed inside the TAC facility to house all the laboratory equipment.</w:t>
      </w:r>
    </w:p>
    <w:p w:rsidR="00141B65" w:rsidRPr="00141B65" w:rsidRDefault="00141B65" w:rsidP="00141B65">
      <w:pPr>
        <w:pStyle w:val="Heading1"/>
        <w:rPr>
          <w:lang w:eastAsia="en-US" w:bidi="ar-SA"/>
        </w:rPr>
      </w:pPr>
      <w:bookmarkStart w:id="74" w:name="_Toc323693158"/>
      <w:r>
        <w:rPr>
          <w:lang w:eastAsia="en-US" w:bidi="ar-SA"/>
        </w:rPr>
        <w:t>9.1 Administrative Area</w:t>
      </w:r>
      <w:bookmarkEnd w:id="74"/>
    </w:p>
    <w:p w:rsidR="00141B65" w:rsidRDefault="00F42AE3" w:rsidP="00141B65">
      <w:pPr>
        <w:pStyle w:val="ListParagraph"/>
        <w:ind w:left="450"/>
        <w:rPr>
          <w:rFonts w:asciiTheme="majorHAnsi" w:hAnsiTheme="majorHAnsi"/>
          <w:b/>
          <w:color w:val="1F497D" w:themeColor="text2"/>
          <w:sz w:val="28"/>
          <w:szCs w:val="28"/>
          <w:lang w:eastAsia="en-US" w:bidi="ar-SA"/>
        </w:rPr>
      </w:pPr>
      <w:r>
        <w:rPr>
          <w:rFonts w:asciiTheme="majorHAnsi" w:hAnsiTheme="majorHAnsi"/>
          <w:b/>
          <w:color w:val="1F497D" w:themeColor="text2"/>
          <w:sz w:val="28"/>
          <w:szCs w:val="28"/>
          <w:lang w:eastAsia="en-US" w:bidi="ar-SA"/>
        </w:rPr>
        <w:br/>
      </w:r>
      <w:r>
        <w:rPr>
          <w:rFonts w:cs="Times New Roman"/>
          <w:szCs w:val="24"/>
          <w:lang w:eastAsia="en-US" w:bidi="ar-SA"/>
        </w:rPr>
        <w:t>The administrative area should be designed for at least 7 lab personnel and 1 supervisor. All areas should include a desk, filing systems, computers and all necessary components for them to carry out their daily tasks associated with the lab. The area should also include networked printers, copiers and a plotter/scanner for larger part drawing generation. All common utilities associated with administrative areas will need to be coordinated with the appropriate contractor to insure completion in conjunction with construction of this area. This area does not need to be climate controlled to the extent of the inspection area to save in energy costs. This area shall be independent of the controls of the laboratory.</w:t>
      </w:r>
      <w:r w:rsidRPr="00356C28">
        <w:rPr>
          <w:rFonts w:asciiTheme="majorHAnsi" w:hAnsiTheme="majorHAnsi"/>
          <w:b/>
          <w:color w:val="1F497D" w:themeColor="text2"/>
          <w:sz w:val="28"/>
          <w:szCs w:val="28"/>
          <w:lang w:eastAsia="en-US" w:bidi="ar-SA"/>
        </w:rPr>
        <w:br/>
      </w:r>
    </w:p>
    <w:p w:rsidR="00141B65" w:rsidRPr="00141B65" w:rsidRDefault="00141B65" w:rsidP="00141B65">
      <w:pPr>
        <w:pStyle w:val="Heading1"/>
        <w:rPr>
          <w:rStyle w:val="Heading1Char"/>
          <w:lang w:eastAsia="en-US" w:bidi="ar-SA"/>
        </w:rPr>
      </w:pPr>
      <w:bookmarkStart w:id="75" w:name="_Toc323693159"/>
      <w:r>
        <w:rPr>
          <w:lang w:eastAsia="en-US" w:bidi="ar-SA"/>
        </w:rPr>
        <w:t>10.1 Conference/Meeting Area</w:t>
      </w:r>
      <w:bookmarkEnd w:id="75"/>
    </w:p>
    <w:p w:rsidR="00F42AE3" w:rsidRDefault="00F42AE3" w:rsidP="00141B65">
      <w:pPr>
        <w:pStyle w:val="ListParagraph"/>
        <w:ind w:left="450"/>
        <w:rPr>
          <w:rFonts w:asciiTheme="majorHAnsi" w:hAnsiTheme="majorHAnsi"/>
          <w:b/>
          <w:color w:val="1F497D" w:themeColor="text2"/>
          <w:sz w:val="28"/>
          <w:szCs w:val="28"/>
          <w:lang w:eastAsia="en-US" w:bidi="ar-SA"/>
        </w:rPr>
      </w:pPr>
      <w:r>
        <w:rPr>
          <w:rFonts w:asciiTheme="majorHAnsi" w:hAnsiTheme="majorHAnsi"/>
          <w:b/>
          <w:color w:val="1F497D" w:themeColor="text2"/>
          <w:sz w:val="28"/>
          <w:szCs w:val="28"/>
          <w:lang w:eastAsia="en-US" w:bidi="ar-SA"/>
        </w:rPr>
        <w:br/>
      </w:r>
      <w:r>
        <w:rPr>
          <w:rFonts w:cs="Times New Roman"/>
          <w:szCs w:val="24"/>
          <w:lang w:eastAsia="en-US" w:bidi="ar-SA"/>
        </w:rPr>
        <w:t>The design should include an area that can be used for meetings, conferences with customers/vendors, briefings and also include a small break area. This area will be utilized by both the QVC personnel and PMEL personnel. All utilities within this area will need to be coordinated with the appropriate contractor as well. This area will also include a promethean board or flat screen television, or both, which will include accessibility by both computers from the PMEL and QVC areas for briefings and meetings by power point presentation. When not giving presentations by computer, the flat screen television will be hooked up to the Tinker cable network. This area can be under the same climate controls as the administrative area.</w:t>
      </w:r>
      <w:r>
        <w:rPr>
          <w:rFonts w:asciiTheme="majorHAnsi" w:hAnsiTheme="majorHAnsi"/>
          <w:b/>
          <w:color w:val="1F497D" w:themeColor="text2"/>
          <w:sz w:val="28"/>
          <w:szCs w:val="28"/>
          <w:lang w:eastAsia="en-US" w:bidi="ar-SA"/>
        </w:rPr>
        <w:br/>
      </w:r>
    </w:p>
    <w:p w:rsidR="00A8585D" w:rsidRPr="00141B65" w:rsidRDefault="00A8585D" w:rsidP="00D6222A">
      <w:pPr>
        <w:pStyle w:val="ListParagraph"/>
        <w:numPr>
          <w:ilvl w:val="1"/>
          <w:numId w:val="29"/>
        </w:numPr>
        <w:rPr>
          <w:rFonts w:asciiTheme="majorHAnsi" w:hAnsiTheme="majorHAnsi"/>
          <w:b/>
          <w:color w:val="1F497D" w:themeColor="text2"/>
          <w:sz w:val="28"/>
          <w:szCs w:val="28"/>
          <w:lang w:eastAsia="en-US" w:bidi="ar-SA"/>
        </w:rPr>
      </w:pPr>
      <w:r w:rsidRPr="00141B65">
        <w:rPr>
          <w:rFonts w:asciiTheme="majorHAnsi" w:hAnsiTheme="majorHAnsi"/>
          <w:b/>
          <w:color w:val="1F497D" w:themeColor="text2"/>
          <w:sz w:val="28"/>
          <w:szCs w:val="28"/>
          <w:lang w:eastAsia="en-US" w:bidi="ar-SA"/>
        </w:rPr>
        <w:t>Security</w:t>
      </w:r>
    </w:p>
    <w:p w:rsidR="00F42AE3" w:rsidRDefault="00F42AE3" w:rsidP="00A8585D">
      <w:pPr>
        <w:pStyle w:val="ListParagraph"/>
        <w:ind w:left="450"/>
        <w:rPr>
          <w:rFonts w:asciiTheme="majorHAnsi" w:hAnsiTheme="majorHAnsi"/>
          <w:b/>
          <w:color w:val="1F497D" w:themeColor="text2"/>
          <w:sz w:val="28"/>
          <w:szCs w:val="28"/>
          <w:lang w:eastAsia="en-US" w:bidi="ar-SA"/>
        </w:rPr>
      </w:pPr>
      <w:r>
        <w:rPr>
          <w:rFonts w:asciiTheme="majorHAnsi" w:hAnsiTheme="majorHAnsi"/>
          <w:b/>
          <w:color w:val="1F497D" w:themeColor="text2"/>
          <w:sz w:val="28"/>
          <w:szCs w:val="28"/>
          <w:lang w:eastAsia="en-US" w:bidi="ar-SA"/>
        </w:rPr>
        <w:br/>
      </w:r>
      <w:r>
        <w:rPr>
          <w:rFonts w:cs="Times New Roman"/>
          <w:szCs w:val="24"/>
          <w:lang w:eastAsia="en-US" w:bidi="ar-SA"/>
        </w:rPr>
        <w:t xml:space="preserve">The QVC areas will need to be secure at all times from unauthorized personnel. These areas sometimes receive projects of classified security. Therefore, all doors leading into the QVC areas will be protected by cipher lock systems. These systems will need to be accessible by only QVC personnel. </w:t>
      </w:r>
      <w:r>
        <w:rPr>
          <w:rFonts w:asciiTheme="majorHAnsi" w:hAnsiTheme="majorHAnsi"/>
          <w:b/>
          <w:color w:val="1F497D" w:themeColor="text2"/>
          <w:sz w:val="28"/>
          <w:szCs w:val="28"/>
          <w:lang w:eastAsia="en-US" w:bidi="ar-SA"/>
        </w:rPr>
        <w:br/>
      </w:r>
    </w:p>
    <w:p w:rsidR="00A8585D" w:rsidRPr="00141B65" w:rsidRDefault="00A8585D" w:rsidP="00D6222A">
      <w:pPr>
        <w:pStyle w:val="ListParagraph"/>
        <w:numPr>
          <w:ilvl w:val="1"/>
          <w:numId w:val="30"/>
        </w:numPr>
        <w:rPr>
          <w:rFonts w:asciiTheme="majorHAnsi" w:hAnsiTheme="majorHAnsi"/>
          <w:b/>
          <w:color w:val="1F497D" w:themeColor="text2"/>
          <w:sz w:val="28"/>
          <w:szCs w:val="28"/>
          <w:lang w:eastAsia="en-US" w:bidi="ar-SA"/>
        </w:rPr>
      </w:pPr>
      <w:r w:rsidRPr="00141B65">
        <w:rPr>
          <w:rFonts w:asciiTheme="majorHAnsi" w:hAnsiTheme="majorHAnsi"/>
          <w:b/>
          <w:color w:val="1F497D" w:themeColor="text2"/>
          <w:sz w:val="28"/>
          <w:szCs w:val="28"/>
          <w:lang w:eastAsia="en-US" w:bidi="ar-SA"/>
        </w:rPr>
        <w:t>Project/Part Flow</w:t>
      </w:r>
    </w:p>
    <w:p w:rsidR="00F42AE3" w:rsidRPr="000D74C0" w:rsidRDefault="00F42AE3" w:rsidP="00A8585D">
      <w:pPr>
        <w:pStyle w:val="ListParagraph"/>
        <w:ind w:left="450"/>
        <w:rPr>
          <w:rFonts w:asciiTheme="majorHAnsi" w:hAnsiTheme="majorHAnsi"/>
          <w:b/>
          <w:color w:val="1F497D" w:themeColor="text2"/>
          <w:sz w:val="28"/>
          <w:szCs w:val="28"/>
          <w:lang w:eastAsia="en-US" w:bidi="ar-SA"/>
        </w:rPr>
      </w:pPr>
      <w:r>
        <w:rPr>
          <w:rFonts w:asciiTheme="majorHAnsi" w:hAnsiTheme="majorHAnsi"/>
          <w:b/>
          <w:color w:val="1F497D" w:themeColor="text2"/>
          <w:sz w:val="28"/>
          <w:szCs w:val="28"/>
          <w:lang w:eastAsia="en-US" w:bidi="ar-SA"/>
        </w:rPr>
        <w:br/>
      </w:r>
      <w:r>
        <w:rPr>
          <w:rFonts w:cs="Times New Roman"/>
          <w:szCs w:val="24"/>
          <w:lang w:eastAsia="en-US" w:bidi="ar-SA"/>
        </w:rPr>
        <w:t xml:space="preserve">Customers of the QVC bring projects to the lab by forklift, pallet jack, </w:t>
      </w:r>
      <w:proofErr w:type="gramStart"/>
      <w:r>
        <w:rPr>
          <w:rFonts w:cs="Times New Roman"/>
          <w:szCs w:val="24"/>
          <w:lang w:eastAsia="en-US" w:bidi="ar-SA"/>
        </w:rPr>
        <w:t>crate</w:t>
      </w:r>
      <w:proofErr w:type="gramEnd"/>
      <w:r>
        <w:rPr>
          <w:rFonts w:cs="Times New Roman"/>
          <w:szCs w:val="24"/>
          <w:lang w:eastAsia="en-US" w:bidi="ar-SA"/>
        </w:rPr>
        <w:t xml:space="preserve"> or by hand. These projects vary in size and weight. For larger projects, an overhead door will need to be placed for easy access into the lab area and acclimation area. Double walk through doors will also need to be placed in the front area of the lab for smaller projects. Once in the lab acclimation area, parts will need to sit for 24 hours prior to inspection. During this period, the QVC engineers will review the project and determine if any supplementary drawings or data will need to be obtained. After the acclimation period and review, the project will be placed into a queue for inspection. While in this queue, engineers and technicians will determine which project is placed as the highest priority and is then moved to the appropriate equipment for inspection. Projects requiring heavy lifting will remain closer to the front of the lab area. This area will be designated the “high bay area” as equipment placed in this area will have a bridge crane structure overhead for heavier components. This area will need to be designed for at least 15 feet of clearance by the equipment, as well as any other necessary clearances for the bridge crane structure. Projects may require more than one type of inspection technology as described in section 18.0 during the inspection process. Once the inspection process is completed, the report is reviewed by engineers and completed. The customers are then called to pick up the project and review with engineers for further guidance. Figure 12.1 below shows the project flow diagram for the labs.</w:t>
      </w:r>
    </w:p>
    <w:p w:rsidR="00F42AE3" w:rsidRDefault="00F42AE3" w:rsidP="00F42AE3">
      <w:pPr>
        <w:rPr>
          <w:rFonts w:cs="Times New Roman"/>
          <w:lang w:eastAsia="en-US" w:bidi="ar-SA"/>
        </w:rPr>
      </w:pPr>
    </w:p>
    <w:p w:rsidR="00F42AE3" w:rsidRDefault="00F42AE3" w:rsidP="00F42AE3">
      <w:pPr>
        <w:pStyle w:val="ListParagraph"/>
        <w:ind w:left="450"/>
        <w:jc w:val="center"/>
        <w:rPr>
          <w:rFonts w:asciiTheme="majorHAnsi" w:hAnsiTheme="majorHAnsi"/>
          <w:b/>
          <w:color w:val="1F497D" w:themeColor="text2"/>
          <w:sz w:val="28"/>
          <w:szCs w:val="28"/>
          <w:lang w:eastAsia="en-US" w:bidi="ar-SA"/>
        </w:rPr>
      </w:pPr>
    </w:p>
    <w:p w:rsidR="00F42AE3" w:rsidRDefault="00F42AE3" w:rsidP="00F42AE3">
      <w:pPr>
        <w:pStyle w:val="ListParagraph"/>
        <w:ind w:left="450"/>
        <w:jc w:val="center"/>
        <w:rPr>
          <w:rFonts w:asciiTheme="majorHAnsi" w:hAnsiTheme="majorHAnsi"/>
          <w:b/>
          <w:color w:val="1F497D" w:themeColor="text2"/>
          <w:sz w:val="28"/>
          <w:szCs w:val="28"/>
          <w:lang w:eastAsia="en-US" w:bidi="ar-SA"/>
        </w:rPr>
      </w:pPr>
    </w:p>
    <w:p w:rsidR="00F42AE3" w:rsidRDefault="00206F01" w:rsidP="00F42AE3">
      <w:pPr>
        <w:pStyle w:val="ListParagraph"/>
        <w:ind w:left="450"/>
        <w:jc w:val="center"/>
        <w:rPr>
          <w:rFonts w:asciiTheme="majorHAnsi" w:hAnsiTheme="majorHAnsi"/>
          <w:b/>
          <w:color w:val="1F497D" w:themeColor="text2"/>
          <w:sz w:val="28"/>
          <w:szCs w:val="28"/>
          <w:lang w:eastAsia="en-US" w:bidi="ar-SA"/>
        </w:rPr>
      </w:pPr>
      <w:r>
        <w:rPr>
          <w:rFonts w:asciiTheme="majorHAnsi" w:hAnsiTheme="majorHAnsi"/>
          <w:b/>
          <w:noProof/>
          <w:color w:val="1F497D" w:themeColor="text2"/>
          <w:sz w:val="28"/>
          <w:szCs w:val="28"/>
          <w:lang w:eastAsia="en-US" w:bidi="ar-SA"/>
        </w:rPr>
        <w:pict>
          <v:rect id="_x0000_s1106" style="position:absolute;left:0;text-align:left;margin-left:258.6pt;margin-top:-18pt;width:34.5pt;height:15.75pt;z-index:251744256">
            <v:textbox style="mso-next-textbox:#_x0000_s1106">
              <w:txbxContent>
                <w:p w:rsidR="00DD60C0" w:rsidRPr="00E533F9" w:rsidRDefault="00DD60C0" w:rsidP="00F42AE3">
                  <w:pPr>
                    <w:rPr>
                      <w:i/>
                      <w:color w:val="7030A0"/>
                      <w:sz w:val="16"/>
                      <w:szCs w:val="16"/>
                    </w:rPr>
                  </w:pPr>
                  <w:proofErr w:type="gramStart"/>
                  <w:r w:rsidRPr="00E533F9">
                    <w:rPr>
                      <w:i/>
                      <w:color w:val="7030A0"/>
                      <w:sz w:val="16"/>
                      <w:szCs w:val="16"/>
                    </w:rPr>
                    <w:t>parts</w:t>
                  </w:r>
                  <w:proofErr w:type="gramEnd"/>
                </w:p>
              </w:txbxContent>
            </v:textbox>
          </v:rect>
        </w:pict>
      </w:r>
      <w:r>
        <w:rPr>
          <w:rFonts w:asciiTheme="majorHAnsi" w:hAnsiTheme="majorHAnsi"/>
          <w:b/>
          <w:noProof/>
          <w:color w:val="1F497D" w:themeColor="text2"/>
          <w:sz w:val="28"/>
          <w:szCs w:val="28"/>
          <w:lang w:eastAsia="en-US" w:bidi="ar-SA"/>
        </w:rPr>
        <w:pict>
          <v:shape id="_x0000_s1112" type="#_x0000_t32" style="position:absolute;left:0;text-align:left;margin-left:470.1pt;margin-top:-20.25pt;width:0;height:17.25pt;flip:y;z-index:251750400" o:connectortype="straight"/>
        </w:pict>
      </w:r>
      <w:r>
        <w:rPr>
          <w:rFonts w:asciiTheme="majorHAnsi" w:hAnsiTheme="majorHAnsi"/>
          <w:b/>
          <w:noProof/>
          <w:color w:val="1F497D" w:themeColor="text2"/>
          <w:sz w:val="28"/>
          <w:szCs w:val="28"/>
          <w:lang w:eastAsia="en-US" w:bidi="ar-SA"/>
        </w:rPr>
        <w:pict>
          <v:shape id="_x0000_s1114" type="#_x0000_t32" style="position:absolute;left:0;text-align:left;margin-left:174.6pt;margin-top:-19.5pt;width:0;height:17.25pt;z-index:251752448" o:connectortype="straight">
            <v:stroke endarrow="block"/>
          </v:shape>
        </w:pict>
      </w:r>
      <w:r>
        <w:rPr>
          <w:rFonts w:asciiTheme="majorHAnsi" w:hAnsiTheme="majorHAnsi"/>
          <w:b/>
          <w:noProof/>
          <w:color w:val="1F497D" w:themeColor="text2"/>
          <w:sz w:val="28"/>
          <w:szCs w:val="28"/>
          <w:lang w:eastAsia="en-US" w:bidi="ar-SA"/>
        </w:rPr>
        <w:pict>
          <v:shape id="_x0000_s1113" type="#_x0000_t32" style="position:absolute;left:0;text-align:left;margin-left:174.6pt;margin-top:-19.5pt;width:295.5pt;height:0;flip:x;z-index:251751424" o:connectortype="straight"/>
        </w:pict>
      </w:r>
      <w:r w:rsidRPr="00206F01">
        <w:rPr>
          <w:rFonts w:cs="Times New Roman"/>
          <w:noProof/>
          <w:szCs w:val="24"/>
          <w:lang w:eastAsia="en-US" w:bidi="ar-SA"/>
        </w:rPr>
        <w:pict>
          <v:rect id="_x0000_s1094" style="position:absolute;left:0;text-align:left;margin-left:416.85pt;margin-top:-3pt;width:109.5pt;height:81pt;z-index:251731968" fillcolor="#fabf8f [1945]">
            <v:fill color2="fill darken(118)" rotate="t" method="linear sigma" focus="100%" type="gradient"/>
            <v:textbox style="mso-next-textbox:#_x0000_s1094">
              <w:txbxContent>
                <w:p w:rsidR="00DD60C0" w:rsidRPr="006044EF" w:rsidRDefault="00DD60C0" w:rsidP="00F42AE3">
                  <w:pPr>
                    <w:jc w:val="center"/>
                    <w:rPr>
                      <w:sz w:val="32"/>
                      <w:szCs w:val="32"/>
                    </w:rPr>
                  </w:pPr>
                  <w:r>
                    <w:rPr>
                      <w:sz w:val="32"/>
                      <w:szCs w:val="32"/>
                    </w:rPr>
                    <w:t>QVC Project Inspection Processes</w:t>
                  </w:r>
                </w:p>
              </w:txbxContent>
            </v:textbox>
          </v:rect>
        </w:pict>
      </w:r>
      <w:r w:rsidRPr="00206F01">
        <w:rPr>
          <w:rFonts w:cs="Times New Roman"/>
          <w:noProof/>
          <w:szCs w:val="24"/>
          <w:lang w:eastAsia="en-US" w:bidi="ar-SA"/>
        </w:rPr>
        <w:pict>
          <v:rect id="_x0000_s1090" style="position:absolute;left:0;text-align:left;margin-left:297.6pt;margin-top:-3pt;width:81pt;height:34.5pt;z-index:251727872" fillcolor="#fabf8f [1945]">
            <v:fill color2="fill darken(118)" rotate="t" method="linear sigma" focus="100%" type="gradient"/>
            <v:textbox style="mso-next-textbox:#_x0000_s1090">
              <w:txbxContent>
                <w:p w:rsidR="00DD60C0" w:rsidRPr="00E555A5" w:rsidRDefault="00DD60C0" w:rsidP="00F42AE3">
                  <w:pPr>
                    <w:jc w:val="center"/>
                    <w:rPr>
                      <w:sz w:val="20"/>
                      <w:szCs w:val="20"/>
                    </w:rPr>
                  </w:pPr>
                  <w:r>
                    <w:rPr>
                      <w:sz w:val="20"/>
                      <w:szCs w:val="20"/>
                    </w:rPr>
                    <w:t>QVC Project Acclimation</w:t>
                  </w:r>
                </w:p>
              </w:txbxContent>
            </v:textbox>
          </v:rect>
        </w:pict>
      </w:r>
      <w:r>
        <w:rPr>
          <w:rFonts w:asciiTheme="majorHAnsi" w:hAnsiTheme="majorHAnsi"/>
          <w:b/>
          <w:noProof/>
          <w:color w:val="1F497D" w:themeColor="text2"/>
          <w:sz w:val="28"/>
          <w:szCs w:val="28"/>
          <w:lang w:eastAsia="en-US" w:bidi="ar-SA"/>
        </w:rPr>
        <w:pict>
          <v:rect id="_x0000_s1089" style="position:absolute;left:0;text-align:left;margin-left:129.6pt;margin-top:-3pt;width:81pt;height:34.5pt;z-index:251726848" fillcolor="#fabf8f [1945]">
            <v:fill color2="fill darken(118)" rotate="t" method="linear sigma" focus="100%" type="gradient"/>
            <v:textbox style="mso-next-textbox:#_x0000_s1089">
              <w:txbxContent>
                <w:p w:rsidR="00DD60C0" w:rsidRPr="00E555A5" w:rsidRDefault="00DD60C0" w:rsidP="00F42AE3">
                  <w:pPr>
                    <w:jc w:val="center"/>
                    <w:rPr>
                      <w:sz w:val="20"/>
                      <w:szCs w:val="20"/>
                    </w:rPr>
                  </w:pPr>
                  <w:r>
                    <w:rPr>
                      <w:sz w:val="20"/>
                      <w:szCs w:val="20"/>
                    </w:rPr>
                    <w:t>QVC Project Consultation</w:t>
                  </w:r>
                </w:p>
              </w:txbxContent>
            </v:textbox>
          </v:rect>
        </w:pict>
      </w:r>
      <w:r>
        <w:rPr>
          <w:rFonts w:asciiTheme="majorHAnsi" w:hAnsiTheme="majorHAnsi"/>
          <w:b/>
          <w:noProof/>
          <w:color w:val="1F497D" w:themeColor="text2"/>
          <w:sz w:val="28"/>
          <w:szCs w:val="28"/>
          <w:lang w:eastAsia="en-US" w:bidi="ar-SA"/>
        </w:rPr>
        <w:pict>
          <v:rect id="_x0000_s1088" style="position:absolute;left:0;text-align:left;margin-left:13.35pt;margin-top:-3pt;width:81pt;height:34.5pt;z-index:251725824" fillcolor="#fabf8f [1945]">
            <v:fill color2="fill darken(118)" method="linear sigma" focus="100%" type="gradient"/>
            <v:textbox style="mso-next-textbox:#_x0000_s1088">
              <w:txbxContent>
                <w:p w:rsidR="00DD60C0" w:rsidRPr="00E555A5" w:rsidRDefault="00DD60C0" w:rsidP="00F42AE3">
                  <w:pPr>
                    <w:jc w:val="center"/>
                    <w:rPr>
                      <w:sz w:val="20"/>
                      <w:szCs w:val="20"/>
                    </w:rPr>
                  </w:pPr>
                  <w:r>
                    <w:rPr>
                      <w:sz w:val="20"/>
                      <w:szCs w:val="20"/>
                    </w:rPr>
                    <w:t xml:space="preserve">QVC Customer </w:t>
                  </w:r>
                </w:p>
              </w:txbxContent>
            </v:textbox>
          </v:rect>
        </w:pict>
      </w:r>
      <w:r>
        <w:rPr>
          <w:rFonts w:asciiTheme="majorHAnsi" w:hAnsiTheme="majorHAnsi"/>
          <w:b/>
          <w:noProof/>
          <w:color w:val="1F497D" w:themeColor="text2"/>
          <w:sz w:val="28"/>
          <w:szCs w:val="28"/>
          <w:lang w:eastAsia="en-US" w:bidi="ar-SA"/>
        </w:rPr>
        <w:pict>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_x0000_s1111" type="#_x0000_t69" style="position:absolute;left:0;text-align:left;margin-left:100.35pt;margin-top:7.1pt;width:24.75pt;height:13.5pt;z-index:251749376" fillcolor="black [3213]">
            <v:fill color2="fill darken(118)" rotate="t" method="linear sigma" focus="100%" type="gradient"/>
          </v:shape>
        </w:pict>
      </w:r>
      <w:r>
        <w:rPr>
          <w:rFonts w:asciiTheme="majorHAnsi" w:hAnsiTheme="majorHAnsi"/>
          <w:b/>
          <w:noProof/>
          <w:color w:val="1F497D" w:themeColor="text2"/>
          <w:sz w:val="28"/>
          <w:szCs w:val="28"/>
          <w:lang w:eastAsia="en-US" w:bidi="ar-SA"/>
        </w:rPr>
        <w:pict>
          <v:rect id="_x0000_s1102" style="position:absolute;left:0;text-align:left;margin-left:225.6pt;margin-top:14.6pt;width:8.25pt;height:47.25pt;z-index:251740160" fillcolor="black [3213]">
            <v:fill color2="fill darken(118)" rotate="t" method="linear sigma" focus="100%" type="gradient"/>
          </v:rect>
        </w:pict>
      </w:r>
      <w:r>
        <w:rPr>
          <w:rFonts w:asciiTheme="majorHAnsi" w:hAnsiTheme="majorHAnsi"/>
          <w:b/>
          <w:noProof/>
          <w:color w:val="1F497D" w:themeColor="text2"/>
          <w:sz w:val="28"/>
          <w:szCs w:val="28"/>
          <w:lang w:eastAsia="en-US" w:bidi="ar-SA"/>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97" type="#_x0000_t13" style="position:absolute;left:0;text-align:left;margin-left:216.6pt;margin-top:7.1pt;width:69pt;height:13.5pt;z-index:251735040" fillcolor="black [3213]">
            <v:fill color2="fill darken(118)" rotate="t" method="linear sigma" focus="100%" type="gradient"/>
          </v:shape>
        </w:pict>
      </w:r>
      <w:r>
        <w:rPr>
          <w:rFonts w:asciiTheme="majorHAnsi" w:hAnsiTheme="majorHAnsi"/>
          <w:b/>
          <w:noProof/>
          <w:color w:val="1F497D" w:themeColor="text2"/>
          <w:sz w:val="28"/>
          <w:szCs w:val="28"/>
          <w:lang w:eastAsia="en-US" w:bidi="ar-SA"/>
        </w:rPr>
        <w:pict>
          <v:shape id="_x0000_s1099" type="#_x0000_t13" style="position:absolute;left:0;text-align:left;margin-left:387.6pt;margin-top:7.1pt;width:24.75pt;height:13.5pt;z-index:251737088" fillcolor="black [3213]">
            <v:fill color2="fill darken(118)" rotate="t" method="linear sigma" focus="100%" type="gradient"/>
          </v:shape>
        </w:pict>
      </w:r>
      <w:r w:rsidR="00F42AE3">
        <w:rPr>
          <w:rFonts w:cs="Times New Roman"/>
          <w:szCs w:val="24"/>
          <w:lang w:eastAsia="en-US" w:bidi="ar-SA"/>
        </w:rPr>
        <w:br/>
      </w:r>
    </w:p>
    <w:p w:rsidR="00F42AE3" w:rsidRDefault="00206F01" w:rsidP="00F42AE3">
      <w:pPr>
        <w:pStyle w:val="ListParagraph"/>
        <w:ind w:left="450"/>
        <w:jc w:val="center"/>
        <w:rPr>
          <w:rFonts w:asciiTheme="majorHAnsi" w:hAnsiTheme="majorHAnsi"/>
          <w:b/>
          <w:color w:val="1F497D" w:themeColor="text2"/>
          <w:sz w:val="28"/>
          <w:szCs w:val="28"/>
          <w:lang w:eastAsia="en-US" w:bidi="ar-SA"/>
        </w:rPr>
      </w:pPr>
      <w:r>
        <w:rPr>
          <w:rFonts w:asciiTheme="majorHAnsi" w:hAnsiTheme="majorHAnsi"/>
          <w:b/>
          <w:noProof/>
          <w:color w:val="1F497D" w:themeColor="text2"/>
          <w:sz w:val="28"/>
          <w:szCs w:val="28"/>
          <w:lang w:eastAsia="en-US" w:bidi="ar-SA"/>
        </w:rPr>
        <w:pict>
          <v:rect id="_x0000_s1091" style="position:absolute;left:0;text-align:left;margin-left:297.6pt;margin-top:13.65pt;width:81pt;height:34.5pt;z-index:251728896" fillcolor="#fabf8f [1945]">
            <v:fill color2="fill darken(118)" rotate="t" method="linear sigma" focus="100%" type="gradient"/>
            <v:textbox style="mso-next-textbox:#_x0000_s1091">
              <w:txbxContent>
                <w:p w:rsidR="00DD60C0" w:rsidRPr="00E555A5" w:rsidRDefault="00DD60C0" w:rsidP="00F42AE3">
                  <w:pPr>
                    <w:jc w:val="center"/>
                    <w:rPr>
                      <w:sz w:val="20"/>
                      <w:szCs w:val="20"/>
                    </w:rPr>
                  </w:pPr>
                  <w:r>
                    <w:rPr>
                      <w:sz w:val="20"/>
                      <w:szCs w:val="20"/>
                    </w:rPr>
                    <w:t>Engineering Review</w:t>
                  </w:r>
                </w:p>
              </w:txbxContent>
            </v:textbox>
          </v:rect>
        </w:pict>
      </w:r>
    </w:p>
    <w:p w:rsidR="00F42AE3" w:rsidRDefault="00206F01" w:rsidP="00F42AE3">
      <w:pPr>
        <w:pStyle w:val="ListParagraph"/>
        <w:ind w:left="450"/>
        <w:jc w:val="center"/>
        <w:rPr>
          <w:rFonts w:asciiTheme="majorHAnsi" w:hAnsiTheme="majorHAnsi"/>
          <w:b/>
          <w:color w:val="1F497D" w:themeColor="text2"/>
          <w:sz w:val="28"/>
          <w:szCs w:val="28"/>
          <w:lang w:eastAsia="en-US" w:bidi="ar-SA"/>
        </w:rPr>
      </w:pPr>
      <w:r>
        <w:rPr>
          <w:rFonts w:asciiTheme="majorHAnsi" w:hAnsiTheme="majorHAnsi"/>
          <w:b/>
          <w:noProof/>
          <w:color w:val="1F497D" w:themeColor="text2"/>
          <w:sz w:val="28"/>
          <w:szCs w:val="28"/>
          <w:lang w:eastAsia="en-US" w:bidi="ar-SA"/>
        </w:rPr>
        <w:pict>
          <v:shape id="_x0000_s1101" type="#_x0000_t13" style="position:absolute;left:0;text-align:left;margin-left:225.6pt;margin-top:8.45pt;width:60pt;height:13.5pt;z-index:251739136" fillcolor="black [3213]">
            <v:fill color2="fill darken(118)" rotate="t" method="linear sigma" focus="100%" type="gradient"/>
          </v:shape>
        </w:pict>
      </w:r>
      <w:r>
        <w:rPr>
          <w:rFonts w:asciiTheme="majorHAnsi" w:hAnsiTheme="majorHAnsi"/>
          <w:b/>
          <w:noProof/>
          <w:color w:val="1F497D" w:themeColor="text2"/>
          <w:sz w:val="28"/>
          <w:szCs w:val="28"/>
          <w:lang w:eastAsia="en-US" w:bidi="ar-SA"/>
        </w:rPr>
        <w:pict>
          <v:shape id="_x0000_s1103" type="#_x0000_t13" style="position:absolute;left:0;text-align:left;margin-left:387.6pt;margin-top:8.45pt;width:24.75pt;height:13.5pt;z-index:251741184" fillcolor="black [3213]">
            <v:fill color2="fill darken(118)" rotate="t" method="linear sigma" focus="100%" type="gradient"/>
          </v:shape>
        </w:pict>
      </w:r>
    </w:p>
    <w:p w:rsidR="00F42AE3" w:rsidRDefault="00206F01" w:rsidP="00F42AE3">
      <w:pPr>
        <w:pStyle w:val="ListParagraph"/>
        <w:ind w:left="450"/>
        <w:jc w:val="center"/>
        <w:rPr>
          <w:rFonts w:asciiTheme="majorHAnsi" w:hAnsiTheme="majorHAnsi"/>
          <w:b/>
          <w:color w:val="1F497D" w:themeColor="text2"/>
          <w:sz w:val="28"/>
          <w:szCs w:val="28"/>
          <w:lang w:eastAsia="en-US" w:bidi="ar-SA"/>
        </w:rPr>
      </w:pPr>
      <w:r>
        <w:rPr>
          <w:rFonts w:asciiTheme="majorHAnsi" w:hAnsiTheme="majorHAnsi"/>
          <w:b/>
          <w:noProof/>
          <w:color w:val="1F497D" w:themeColor="text2"/>
          <w:sz w:val="28"/>
          <w:szCs w:val="28"/>
          <w:lang w:eastAsia="en-US" w:bidi="ar-SA"/>
        </w:rPr>
        <w:pict>
          <v:rect id="_x0000_s1107" style="position:absolute;left:0;text-align:left;margin-left:237.6pt;margin-top:5.55pt;width:41.25pt;height:15.75pt;z-index:251745280">
            <v:textbox style="mso-next-textbox:#_x0000_s1107">
              <w:txbxContent>
                <w:p w:rsidR="00DD60C0" w:rsidRPr="00E533F9" w:rsidRDefault="00DD60C0" w:rsidP="00F42AE3">
                  <w:pPr>
                    <w:jc w:val="center"/>
                    <w:rPr>
                      <w:i/>
                      <w:color w:val="7030A0"/>
                      <w:sz w:val="16"/>
                      <w:szCs w:val="16"/>
                    </w:rPr>
                  </w:pPr>
                  <w:proofErr w:type="gramStart"/>
                  <w:r>
                    <w:rPr>
                      <w:i/>
                      <w:color w:val="7030A0"/>
                      <w:sz w:val="16"/>
                      <w:szCs w:val="16"/>
                    </w:rPr>
                    <w:t>papers</w:t>
                  </w:r>
                  <w:proofErr w:type="gramEnd"/>
                </w:p>
              </w:txbxContent>
            </v:textbox>
          </v:rect>
        </w:pict>
      </w:r>
      <w:r>
        <w:rPr>
          <w:rFonts w:asciiTheme="majorHAnsi" w:hAnsiTheme="majorHAnsi"/>
          <w:b/>
          <w:noProof/>
          <w:color w:val="1F497D" w:themeColor="text2"/>
          <w:sz w:val="28"/>
          <w:szCs w:val="28"/>
          <w:lang w:eastAsia="en-US" w:bidi="ar-SA"/>
        </w:rPr>
        <w:pict>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_x0000_s1105" type="#_x0000_t70" style="position:absolute;left:0;text-align:left;margin-left:350.1pt;margin-top:15.3pt;width:12.75pt;height:23.25pt;z-index:251743232" fillcolor="#00b050">
            <v:fill color2="fill darken(118)" rotate="t" method="linear sigma" focus="100%" type="gradient"/>
            <v:textbox style="layout-flow:vertical-ideographic"/>
          </v:shape>
        </w:pict>
      </w:r>
      <w:r>
        <w:rPr>
          <w:rFonts w:asciiTheme="majorHAnsi" w:hAnsiTheme="majorHAnsi"/>
          <w:b/>
          <w:noProof/>
          <w:color w:val="1F497D" w:themeColor="text2"/>
          <w:sz w:val="28"/>
          <w:szCs w:val="28"/>
          <w:lang w:eastAsia="en-US" w:bidi="ar-SA"/>
        </w:rPr>
        <w:pict>
          <v:shape id="_x0000_s1104" type="#_x0000_t70" style="position:absolute;left:0;text-align:left;margin-left:304.35pt;margin-top:15.3pt;width:12.75pt;height:23.25pt;z-index:251742208" fillcolor="#00b050">
            <v:fill color2="fill darken(118)" rotate="t" method="linear sigma" focus="100%" type="gradient"/>
            <v:textbox style="layout-flow:vertical-ideographic"/>
          </v:shape>
        </w:pict>
      </w:r>
    </w:p>
    <w:p w:rsidR="00F42AE3" w:rsidRDefault="00F42AE3" w:rsidP="00F42AE3">
      <w:pPr>
        <w:pStyle w:val="ListParagraph"/>
        <w:ind w:left="450"/>
        <w:jc w:val="center"/>
        <w:rPr>
          <w:rFonts w:asciiTheme="majorHAnsi" w:hAnsiTheme="majorHAnsi"/>
          <w:b/>
          <w:color w:val="1F497D" w:themeColor="text2"/>
          <w:sz w:val="28"/>
          <w:szCs w:val="28"/>
          <w:lang w:eastAsia="en-US" w:bidi="ar-SA"/>
        </w:rPr>
      </w:pPr>
    </w:p>
    <w:p w:rsidR="00F42AE3" w:rsidRDefault="00206F01" w:rsidP="00F42AE3">
      <w:pPr>
        <w:pStyle w:val="ListParagraph"/>
        <w:ind w:left="450"/>
        <w:jc w:val="center"/>
        <w:rPr>
          <w:rFonts w:asciiTheme="majorHAnsi" w:hAnsiTheme="majorHAnsi"/>
          <w:b/>
          <w:color w:val="1F497D" w:themeColor="text2"/>
          <w:sz w:val="28"/>
          <w:szCs w:val="28"/>
          <w:lang w:eastAsia="en-US" w:bidi="ar-SA"/>
        </w:rPr>
      </w:pPr>
      <w:r>
        <w:rPr>
          <w:rFonts w:asciiTheme="majorHAnsi" w:hAnsiTheme="majorHAnsi"/>
          <w:b/>
          <w:noProof/>
          <w:color w:val="1F497D" w:themeColor="text2"/>
          <w:sz w:val="28"/>
          <w:szCs w:val="28"/>
          <w:lang w:eastAsia="en-US" w:bidi="ar-SA"/>
        </w:rPr>
        <w:pict>
          <v:rect id="_x0000_s1109" style="position:absolute;left:0;text-align:left;margin-left:29.1pt;margin-top:13.2pt;width:9pt;height:7.5pt;z-index:251747328" fillcolor="black [3213]">
            <v:fill color2="fill darken(118)" rotate="t" method="linear sigma" focus="100%" type="gradient"/>
          </v:rect>
        </w:pict>
      </w:r>
      <w:r>
        <w:rPr>
          <w:rFonts w:asciiTheme="majorHAnsi" w:hAnsiTheme="majorHAnsi"/>
          <w:b/>
          <w:noProof/>
          <w:color w:val="1F497D" w:themeColor="text2"/>
          <w:sz w:val="28"/>
          <w:szCs w:val="28"/>
          <w:lang w:eastAsia="en-US" w:bidi="ar-SA"/>
        </w:rPr>
        <w:pict>
          <v:roundrect id="_x0000_s1108" style="position:absolute;left:0;text-align:left;margin-left:18.6pt;margin-top:1.95pt;width:92.25pt;height:66.75pt;z-index:251746304" arcsize="10923f">
            <v:textbox style="mso-next-textbox:#_x0000_s1108">
              <w:txbxContent>
                <w:p w:rsidR="00DD60C0" w:rsidRDefault="00DD60C0" w:rsidP="00F42AE3">
                  <w:pPr>
                    <w:jc w:val="right"/>
                  </w:pPr>
                  <w:r>
                    <w:t>Project Flow</w:t>
                  </w:r>
                  <w:r>
                    <w:br/>
                  </w:r>
                  <w:r>
                    <w:br/>
                    <w:t>If Necessary</w:t>
                  </w:r>
                  <w:r>
                    <w:br/>
                  </w:r>
                </w:p>
              </w:txbxContent>
            </v:textbox>
          </v:roundrect>
        </w:pict>
      </w:r>
      <w:r>
        <w:rPr>
          <w:rFonts w:asciiTheme="majorHAnsi" w:hAnsiTheme="majorHAnsi"/>
          <w:b/>
          <w:noProof/>
          <w:color w:val="1F497D" w:themeColor="text2"/>
          <w:sz w:val="28"/>
          <w:szCs w:val="28"/>
          <w:lang w:eastAsia="en-US" w:bidi="ar-SA"/>
        </w:rPr>
        <w:pict>
          <v:rect id="_x0000_s1093" style="position:absolute;left:0;text-align:left;margin-left:341.1pt;margin-top:7.95pt;width:81pt;height:43.5pt;z-index:251730944" fillcolor="#f2dbdb [661]">
            <v:fill color2="fill darken(118)" rotate="t" method="linear sigma" focus="100%" type="gradient"/>
            <v:textbox style="mso-next-textbox:#_x0000_s1093">
              <w:txbxContent>
                <w:p w:rsidR="00DD60C0" w:rsidRPr="00E555A5" w:rsidRDefault="00DD60C0" w:rsidP="00F42AE3">
                  <w:pPr>
                    <w:jc w:val="center"/>
                    <w:rPr>
                      <w:sz w:val="20"/>
                      <w:szCs w:val="20"/>
                    </w:rPr>
                  </w:pPr>
                  <w:r>
                    <w:rPr>
                      <w:sz w:val="20"/>
                      <w:szCs w:val="20"/>
                    </w:rPr>
                    <w:t>Solid Modeling of Components</w:t>
                  </w:r>
                </w:p>
              </w:txbxContent>
            </v:textbox>
          </v:rect>
        </w:pict>
      </w:r>
      <w:r>
        <w:rPr>
          <w:rFonts w:asciiTheme="majorHAnsi" w:hAnsiTheme="majorHAnsi"/>
          <w:b/>
          <w:noProof/>
          <w:color w:val="1F497D" w:themeColor="text2"/>
          <w:sz w:val="28"/>
          <w:szCs w:val="28"/>
          <w:lang w:eastAsia="en-US" w:bidi="ar-SA"/>
        </w:rPr>
        <w:pict>
          <v:rect id="_x0000_s1095" style="position:absolute;left:0;text-align:left;margin-left:125.1pt;margin-top:7.95pt;width:81pt;height:43.5pt;z-index:251732992" fillcolor="#f2dbdb [661]">
            <v:fill color2="fill darken(67)" rotate="t" method="linear sigma" focus="100%" type="gradient"/>
            <v:textbox style="mso-next-textbox:#_x0000_s1095">
              <w:txbxContent>
                <w:p w:rsidR="00DD60C0" w:rsidRPr="00E555A5" w:rsidRDefault="00DD60C0" w:rsidP="00F42AE3">
                  <w:pPr>
                    <w:jc w:val="center"/>
                    <w:rPr>
                      <w:sz w:val="20"/>
                      <w:szCs w:val="20"/>
                    </w:rPr>
                  </w:pPr>
                  <w:r>
                    <w:rPr>
                      <w:sz w:val="20"/>
                      <w:szCs w:val="20"/>
                    </w:rPr>
                    <w:t>JEDMICs, T.O.’s ECO’s, OEM Print</w:t>
                  </w:r>
                </w:p>
              </w:txbxContent>
            </v:textbox>
          </v:rect>
        </w:pict>
      </w:r>
      <w:r w:rsidRPr="00206F01">
        <w:rPr>
          <w:rFonts w:cs="Times New Roman"/>
          <w:noProof/>
          <w:szCs w:val="24"/>
          <w:lang w:eastAsia="en-US" w:bidi="ar-SA"/>
        </w:rPr>
        <w:pict>
          <v:rect id="_x0000_s1096" style="position:absolute;left:0;text-align:left;margin-left:458.85pt;margin-top:7.95pt;width:81pt;height:43.5pt;z-index:251734016" fillcolor="#f2dbdb [661]">
            <v:fill color2="fill darken(118)" rotate="t" method="linear sigma" focus="100%" type="gradient"/>
            <v:textbox style="mso-next-textbox:#_x0000_s1096">
              <w:txbxContent>
                <w:p w:rsidR="00DD60C0" w:rsidRPr="00E555A5" w:rsidRDefault="00DD60C0" w:rsidP="00F42AE3">
                  <w:pPr>
                    <w:jc w:val="center"/>
                    <w:rPr>
                      <w:sz w:val="20"/>
                      <w:szCs w:val="20"/>
                    </w:rPr>
                  </w:pPr>
                  <w:r>
                    <w:rPr>
                      <w:sz w:val="20"/>
                      <w:szCs w:val="20"/>
                    </w:rPr>
                    <w:t>OEM Electronic Data, QVC design</w:t>
                  </w:r>
                </w:p>
              </w:txbxContent>
            </v:textbox>
          </v:rect>
        </w:pict>
      </w:r>
      <w:r>
        <w:rPr>
          <w:rFonts w:asciiTheme="majorHAnsi" w:hAnsiTheme="majorHAnsi"/>
          <w:b/>
          <w:noProof/>
          <w:color w:val="1F497D" w:themeColor="text2"/>
          <w:sz w:val="28"/>
          <w:szCs w:val="28"/>
          <w:lang w:eastAsia="en-US" w:bidi="ar-SA"/>
        </w:rPr>
        <w:pict>
          <v:rect id="_x0000_s1092" style="position:absolute;left:0;text-align:left;margin-left:242.85pt;margin-top:7.95pt;width:81pt;height:43.5pt;z-index:251729920" fillcolor="#f2dbdb [661]">
            <v:fill color2="fill darken(118)" rotate="t" method="linear sigma" focus="100%" type="gradient"/>
            <v:textbox style="mso-next-textbox:#_x0000_s1092">
              <w:txbxContent>
                <w:p w:rsidR="00DD60C0" w:rsidRPr="00E555A5" w:rsidRDefault="00DD60C0" w:rsidP="00F42AE3">
                  <w:pPr>
                    <w:jc w:val="center"/>
                    <w:rPr>
                      <w:sz w:val="20"/>
                      <w:szCs w:val="20"/>
                    </w:rPr>
                  </w:pPr>
                  <w:r>
                    <w:rPr>
                      <w:sz w:val="20"/>
                      <w:szCs w:val="20"/>
                    </w:rPr>
                    <w:t>Engineering Drawing Generation</w:t>
                  </w:r>
                </w:p>
              </w:txbxContent>
            </v:textbox>
          </v:rect>
        </w:pict>
      </w:r>
    </w:p>
    <w:p w:rsidR="00F42AE3" w:rsidRDefault="00206F01" w:rsidP="00F42AE3">
      <w:pPr>
        <w:pStyle w:val="ListParagraph"/>
        <w:ind w:left="450"/>
        <w:jc w:val="center"/>
        <w:rPr>
          <w:rFonts w:asciiTheme="majorHAnsi" w:hAnsiTheme="majorHAnsi"/>
          <w:b/>
          <w:color w:val="1F497D" w:themeColor="text2"/>
          <w:sz w:val="28"/>
          <w:szCs w:val="28"/>
          <w:lang w:eastAsia="en-US" w:bidi="ar-SA"/>
        </w:rPr>
      </w:pPr>
      <w:r>
        <w:rPr>
          <w:rFonts w:asciiTheme="majorHAnsi" w:hAnsiTheme="majorHAnsi"/>
          <w:b/>
          <w:noProof/>
          <w:color w:val="1F497D" w:themeColor="text2"/>
          <w:sz w:val="28"/>
          <w:szCs w:val="28"/>
          <w:lang w:eastAsia="en-US" w:bidi="ar-SA"/>
        </w:rPr>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_x0000_s1100" type="#_x0000_t66" style="position:absolute;left:0;text-align:left;margin-left:431.85pt;margin-top:5.05pt;width:21pt;height:12.75pt;z-index:251738112" fillcolor="#00b050">
            <v:fill color2="fill darken(118)" rotate="t" method="linear sigma" focus="100%" type="gradient"/>
          </v:shape>
        </w:pict>
      </w:r>
      <w:r>
        <w:rPr>
          <w:rFonts w:asciiTheme="majorHAnsi" w:hAnsiTheme="majorHAnsi"/>
          <w:b/>
          <w:noProof/>
          <w:color w:val="1F497D" w:themeColor="text2"/>
          <w:sz w:val="28"/>
          <w:szCs w:val="28"/>
          <w:lang w:eastAsia="en-US" w:bidi="ar-SA"/>
        </w:rPr>
        <w:pict>
          <v:shape id="_x0000_s1098" type="#_x0000_t13" style="position:absolute;left:0;text-align:left;margin-left:212.85pt;margin-top:4.3pt;width:24.75pt;height:13.5pt;z-index:251736064" fillcolor="#00b050">
            <v:fill color2="fill darken(118)" rotate="t" method="linear sigma" focus="100%" type="gradient"/>
          </v:shape>
        </w:pict>
      </w:r>
    </w:p>
    <w:p w:rsidR="00F42AE3" w:rsidRDefault="00206F01" w:rsidP="00F42AE3">
      <w:pPr>
        <w:pStyle w:val="ListParagraph"/>
        <w:ind w:left="450"/>
        <w:jc w:val="center"/>
        <w:rPr>
          <w:rFonts w:asciiTheme="majorHAnsi" w:hAnsiTheme="majorHAnsi"/>
          <w:b/>
          <w:color w:val="1F497D" w:themeColor="text2"/>
          <w:sz w:val="28"/>
          <w:szCs w:val="28"/>
          <w:lang w:eastAsia="en-US" w:bidi="ar-SA"/>
        </w:rPr>
      </w:pPr>
      <w:r>
        <w:rPr>
          <w:rFonts w:asciiTheme="majorHAnsi" w:hAnsiTheme="majorHAnsi"/>
          <w:b/>
          <w:noProof/>
          <w:color w:val="1F497D" w:themeColor="text2"/>
          <w:sz w:val="28"/>
          <w:szCs w:val="28"/>
          <w:lang w:eastAsia="en-US" w:bidi="ar-SA"/>
        </w:rPr>
        <w:pict>
          <v:rect id="_x0000_s1110" style="position:absolute;left:0;text-align:left;margin-left:29.1pt;margin-top:5.9pt;width:9pt;height:9pt;z-index:251748352" fillcolor="#00b050">
            <v:fill color2="fill darken(118)" rotate="t" method="linear sigma" focus="100%" type="gradient"/>
          </v:rect>
        </w:pict>
      </w:r>
    </w:p>
    <w:p w:rsidR="00F42AE3" w:rsidRDefault="00F42AE3" w:rsidP="00F42AE3">
      <w:pPr>
        <w:pStyle w:val="ListParagraph"/>
        <w:ind w:left="450"/>
        <w:jc w:val="center"/>
        <w:rPr>
          <w:rFonts w:asciiTheme="majorHAnsi" w:hAnsiTheme="majorHAnsi"/>
          <w:b/>
          <w:color w:val="1F497D" w:themeColor="text2"/>
          <w:sz w:val="28"/>
          <w:szCs w:val="28"/>
          <w:lang w:eastAsia="en-US" w:bidi="ar-SA"/>
        </w:rPr>
      </w:pPr>
    </w:p>
    <w:p w:rsidR="00F42AE3" w:rsidRDefault="00F42AE3" w:rsidP="00F42AE3">
      <w:pPr>
        <w:pStyle w:val="ListParagraph"/>
        <w:ind w:left="450"/>
        <w:rPr>
          <w:rFonts w:asciiTheme="majorHAnsi" w:hAnsiTheme="majorHAnsi"/>
          <w:b/>
          <w:color w:val="1F497D" w:themeColor="text2"/>
          <w:sz w:val="28"/>
          <w:szCs w:val="28"/>
          <w:lang w:eastAsia="en-US" w:bidi="ar-SA"/>
        </w:rPr>
      </w:pPr>
    </w:p>
    <w:p w:rsidR="00F42AE3" w:rsidRDefault="00F42AE3" w:rsidP="00F42AE3">
      <w:pPr>
        <w:pStyle w:val="ListParagraph"/>
        <w:ind w:left="450"/>
        <w:rPr>
          <w:rFonts w:cs="Times New Roman"/>
          <w:i/>
          <w:szCs w:val="24"/>
          <w:lang w:eastAsia="en-US" w:bidi="ar-SA"/>
        </w:rPr>
      </w:pPr>
      <w:r>
        <w:rPr>
          <w:rFonts w:cs="Times New Roman"/>
          <w:i/>
          <w:szCs w:val="24"/>
          <w:lang w:eastAsia="en-US" w:bidi="ar-SA"/>
        </w:rPr>
        <w:t>Figure 12.1 QVC Project Flow</w:t>
      </w:r>
    </w:p>
    <w:p w:rsidR="00D44D2D" w:rsidRDefault="00D44D2D" w:rsidP="00F42AE3">
      <w:pPr>
        <w:pStyle w:val="ListParagraph"/>
        <w:ind w:left="450"/>
        <w:rPr>
          <w:rFonts w:cs="Times New Roman"/>
          <w:i/>
          <w:szCs w:val="24"/>
          <w:lang w:eastAsia="en-US" w:bidi="ar-SA"/>
        </w:rPr>
      </w:pPr>
    </w:p>
    <w:p w:rsidR="00D40DC4" w:rsidRDefault="00D40DC4" w:rsidP="00F42AE3">
      <w:pPr>
        <w:pStyle w:val="ListParagraph"/>
        <w:ind w:left="450"/>
        <w:rPr>
          <w:rFonts w:cs="Times New Roman"/>
          <w:i/>
          <w:szCs w:val="24"/>
          <w:lang w:eastAsia="en-US" w:bidi="ar-SA"/>
        </w:rPr>
      </w:pPr>
    </w:p>
    <w:p w:rsidR="00F42AE3" w:rsidRPr="002D36CC" w:rsidRDefault="00F42AE3" w:rsidP="00F42AE3">
      <w:pPr>
        <w:pStyle w:val="ListParagraph"/>
        <w:ind w:left="450"/>
        <w:rPr>
          <w:rFonts w:cs="Times New Roman"/>
          <w:i/>
          <w:szCs w:val="24"/>
          <w:lang w:eastAsia="en-US" w:bidi="ar-SA"/>
        </w:rPr>
      </w:pPr>
    </w:p>
    <w:p w:rsidR="00141B65" w:rsidRDefault="00141B65" w:rsidP="00141B65">
      <w:pPr>
        <w:rPr>
          <w:rStyle w:val="Heading1Char"/>
        </w:rPr>
      </w:pPr>
      <w:bookmarkStart w:id="76" w:name="_Toc323693160"/>
      <w:r>
        <w:rPr>
          <w:rStyle w:val="Heading1Char"/>
        </w:rPr>
        <w:lastRenderedPageBreak/>
        <w:t xml:space="preserve">13.1 </w:t>
      </w:r>
      <w:r w:rsidR="00F42AE3" w:rsidRPr="00DC5052">
        <w:rPr>
          <w:rStyle w:val="Heading1Char"/>
        </w:rPr>
        <w:t>Engineering Consultation</w:t>
      </w:r>
      <w:bookmarkEnd w:id="76"/>
    </w:p>
    <w:p w:rsidR="00F42AE3" w:rsidRDefault="00F42AE3" w:rsidP="00141B65">
      <w:pPr>
        <w:pStyle w:val="ListParagraph"/>
        <w:rPr>
          <w:rFonts w:asciiTheme="majorHAnsi" w:hAnsiTheme="majorHAnsi"/>
          <w:b/>
          <w:color w:val="1F497D" w:themeColor="text2"/>
          <w:sz w:val="28"/>
          <w:szCs w:val="28"/>
          <w:lang w:eastAsia="en-US" w:bidi="ar-SA"/>
        </w:rPr>
      </w:pPr>
      <w:r>
        <w:rPr>
          <w:rFonts w:asciiTheme="majorHAnsi" w:hAnsiTheme="majorHAnsi"/>
          <w:b/>
          <w:color w:val="1F497D" w:themeColor="text2"/>
          <w:sz w:val="28"/>
          <w:szCs w:val="28"/>
          <w:lang w:eastAsia="en-US" w:bidi="ar-SA"/>
        </w:rPr>
        <w:br/>
      </w:r>
      <w:r>
        <w:rPr>
          <w:rFonts w:cs="Times New Roman"/>
          <w:szCs w:val="24"/>
          <w:lang w:eastAsia="en-US" w:bidi="ar-SA"/>
        </w:rPr>
        <w:t xml:space="preserve">QVC personnel are consulted prior to project inspection to insure correct inspection processes and criteria are met. Most times, this consultation is done in the front of the lab at a front desk. Drawings are used along with any other supporting documentation on what inspections are to take place. Once the project is completed, another consultation is done to discuss the results and if any other inspections are necessary. </w:t>
      </w:r>
      <w:r>
        <w:rPr>
          <w:rFonts w:asciiTheme="majorHAnsi" w:hAnsiTheme="majorHAnsi"/>
          <w:b/>
          <w:color w:val="1F497D" w:themeColor="text2"/>
          <w:sz w:val="28"/>
          <w:szCs w:val="28"/>
          <w:lang w:eastAsia="en-US" w:bidi="ar-SA"/>
        </w:rPr>
        <w:br/>
      </w:r>
    </w:p>
    <w:p w:rsidR="00F42AE3" w:rsidRPr="00141B65" w:rsidRDefault="00F42AE3" w:rsidP="00D6222A">
      <w:pPr>
        <w:pStyle w:val="ListParagraph"/>
        <w:numPr>
          <w:ilvl w:val="1"/>
          <w:numId w:val="31"/>
        </w:numPr>
        <w:rPr>
          <w:rFonts w:asciiTheme="majorHAnsi" w:hAnsiTheme="majorHAnsi"/>
          <w:b/>
          <w:color w:val="1F497D" w:themeColor="text2"/>
          <w:sz w:val="28"/>
          <w:szCs w:val="28"/>
          <w:lang w:eastAsia="en-US" w:bidi="ar-SA"/>
        </w:rPr>
      </w:pPr>
      <w:bookmarkStart w:id="77" w:name="_Toc323693161"/>
      <w:r w:rsidRPr="00DC5052">
        <w:rPr>
          <w:rStyle w:val="Heading1Char"/>
        </w:rPr>
        <w:t>Engineering Drawing Requirements/ Solid Model Design</w:t>
      </w:r>
      <w:bookmarkEnd w:id="77"/>
      <w:r w:rsidRPr="00141B65">
        <w:rPr>
          <w:rFonts w:asciiTheme="majorHAnsi" w:hAnsiTheme="majorHAnsi"/>
          <w:b/>
          <w:color w:val="1F497D" w:themeColor="text2"/>
          <w:sz w:val="28"/>
          <w:szCs w:val="28"/>
          <w:lang w:eastAsia="en-US" w:bidi="ar-SA"/>
        </w:rPr>
        <w:br/>
      </w:r>
      <w:r w:rsidRPr="00141B65">
        <w:rPr>
          <w:rFonts w:asciiTheme="majorHAnsi" w:hAnsiTheme="majorHAnsi"/>
          <w:b/>
          <w:color w:val="1F497D" w:themeColor="text2"/>
          <w:sz w:val="28"/>
          <w:szCs w:val="28"/>
          <w:lang w:eastAsia="en-US" w:bidi="ar-SA"/>
        </w:rPr>
        <w:br/>
      </w:r>
      <w:proofErr w:type="gramStart"/>
      <w:r w:rsidRPr="00141B65">
        <w:rPr>
          <w:rFonts w:cs="Times New Roman"/>
          <w:szCs w:val="24"/>
          <w:lang w:eastAsia="en-US" w:bidi="ar-SA"/>
        </w:rPr>
        <w:t>Some</w:t>
      </w:r>
      <w:proofErr w:type="gramEnd"/>
      <w:r w:rsidRPr="00141B65">
        <w:rPr>
          <w:rFonts w:cs="Times New Roman"/>
          <w:szCs w:val="24"/>
          <w:lang w:eastAsia="en-US" w:bidi="ar-SA"/>
        </w:rPr>
        <w:t xml:space="preserve"> projects will require very detailed engineering drawings or solid models for inspection purposes due to the complexity of the components. Engineers will determine if any engineering drawings are available in the Tinker networked JEDMICs database, by requesting them through OEM contact, or by Air Force T.O. If the system components to be inspected require solid modeling, the solid model is requested, if available. If there is no available solid model, the QVC personnel will design a solid model in SolidWorks software for inspection purposes only. This model will be inserted into the machine software and component parts inspected accordingly. Access to computers in the lab area that are networked to the Tinker network and have the necessary software will be included in the floor plan. </w:t>
      </w:r>
      <w:r w:rsidRPr="00141B65">
        <w:rPr>
          <w:rFonts w:asciiTheme="majorHAnsi" w:hAnsiTheme="majorHAnsi"/>
          <w:b/>
          <w:color w:val="1F497D" w:themeColor="text2"/>
          <w:sz w:val="28"/>
          <w:szCs w:val="28"/>
          <w:lang w:eastAsia="en-US" w:bidi="ar-SA"/>
        </w:rPr>
        <w:br/>
      </w:r>
    </w:p>
    <w:p w:rsidR="00F42AE3" w:rsidRPr="00141B65" w:rsidRDefault="00F42AE3" w:rsidP="00D6222A">
      <w:pPr>
        <w:pStyle w:val="ListParagraph"/>
        <w:numPr>
          <w:ilvl w:val="1"/>
          <w:numId w:val="32"/>
        </w:numPr>
        <w:rPr>
          <w:rFonts w:asciiTheme="majorHAnsi" w:hAnsiTheme="majorHAnsi"/>
          <w:b/>
          <w:color w:val="1F497D" w:themeColor="text2"/>
          <w:sz w:val="28"/>
          <w:szCs w:val="28"/>
          <w:lang w:eastAsia="en-US" w:bidi="ar-SA"/>
        </w:rPr>
      </w:pPr>
      <w:r w:rsidRPr="00141B65">
        <w:rPr>
          <w:rFonts w:asciiTheme="majorHAnsi" w:hAnsiTheme="majorHAnsi"/>
          <w:b/>
          <w:color w:val="1F497D" w:themeColor="text2"/>
          <w:sz w:val="28"/>
          <w:szCs w:val="28"/>
          <w:lang w:eastAsia="en-US" w:bidi="ar-SA"/>
        </w:rPr>
        <w:t xml:space="preserve"> </w:t>
      </w:r>
      <w:bookmarkStart w:id="78" w:name="_Toc323693162"/>
      <w:r w:rsidRPr="00DC5052">
        <w:rPr>
          <w:rStyle w:val="Heading1Char"/>
        </w:rPr>
        <w:t>Supplementary Drawing Requirements</w:t>
      </w:r>
      <w:bookmarkEnd w:id="78"/>
      <w:r w:rsidRPr="00141B65">
        <w:rPr>
          <w:rFonts w:asciiTheme="majorHAnsi" w:hAnsiTheme="majorHAnsi"/>
          <w:b/>
          <w:color w:val="1F497D" w:themeColor="text2"/>
          <w:sz w:val="28"/>
          <w:szCs w:val="28"/>
          <w:lang w:eastAsia="en-US" w:bidi="ar-SA"/>
        </w:rPr>
        <w:br/>
      </w:r>
      <w:r w:rsidRPr="00141B65">
        <w:rPr>
          <w:rFonts w:asciiTheme="majorHAnsi" w:hAnsiTheme="majorHAnsi"/>
          <w:b/>
          <w:color w:val="1F497D" w:themeColor="text2"/>
          <w:sz w:val="28"/>
          <w:szCs w:val="28"/>
          <w:lang w:eastAsia="en-US" w:bidi="ar-SA"/>
        </w:rPr>
        <w:br/>
      </w:r>
      <w:r w:rsidRPr="00141B65">
        <w:rPr>
          <w:rFonts w:cs="Times New Roman"/>
          <w:szCs w:val="24"/>
          <w:lang w:eastAsia="en-US" w:bidi="ar-SA"/>
        </w:rPr>
        <w:t>Supplementary drawing requirements include those drawings that may or may not be included in the machining phase of the component brought to the lab for inspection. These drawings will be those of the casting, alternate manufacture, or alternate assembly instructions. Also included in these would be the engineering change notices for the component being inspected. Engineers in the QVC lab will need access to these types of drawing databases as well all engineering drawings and solid models of components/parts.</w:t>
      </w:r>
      <w:r w:rsidRPr="00141B65">
        <w:rPr>
          <w:rFonts w:asciiTheme="majorHAnsi" w:hAnsiTheme="majorHAnsi"/>
          <w:b/>
          <w:color w:val="1F497D" w:themeColor="text2"/>
          <w:sz w:val="28"/>
          <w:szCs w:val="28"/>
          <w:lang w:eastAsia="en-US" w:bidi="ar-SA"/>
        </w:rPr>
        <w:br/>
      </w:r>
    </w:p>
    <w:p w:rsidR="00F42AE3" w:rsidRPr="00141B65" w:rsidRDefault="00F42AE3" w:rsidP="00D6222A">
      <w:pPr>
        <w:pStyle w:val="ListParagraph"/>
        <w:numPr>
          <w:ilvl w:val="1"/>
          <w:numId w:val="33"/>
        </w:numPr>
        <w:rPr>
          <w:rFonts w:asciiTheme="majorHAnsi" w:hAnsiTheme="majorHAnsi"/>
          <w:b/>
          <w:color w:val="1F497D" w:themeColor="text2"/>
          <w:sz w:val="28"/>
          <w:szCs w:val="28"/>
          <w:lang w:eastAsia="en-US" w:bidi="ar-SA"/>
        </w:rPr>
      </w:pPr>
      <w:bookmarkStart w:id="79" w:name="_Toc323693163"/>
      <w:r w:rsidRPr="00DC5052">
        <w:rPr>
          <w:rStyle w:val="Heading1Char"/>
        </w:rPr>
        <w:t>Project/Part Acclimation</w:t>
      </w:r>
      <w:bookmarkEnd w:id="79"/>
      <w:r w:rsidRPr="00141B65">
        <w:rPr>
          <w:rFonts w:asciiTheme="majorHAnsi" w:hAnsiTheme="majorHAnsi"/>
          <w:b/>
          <w:color w:val="1F497D" w:themeColor="text2"/>
          <w:sz w:val="28"/>
          <w:szCs w:val="28"/>
          <w:lang w:eastAsia="en-US" w:bidi="ar-SA"/>
        </w:rPr>
        <w:br/>
      </w:r>
      <w:r w:rsidRPr="00141B65">
        <w:rPr>
          <w:rFonts w:asciiTheme="majorHAnsi" w:hAnsiTheme="majorHAnsi"/>
          <w:b/>
          <w:color w:val="1F497D" w:themeColor="text2"/>
          <w:sz w:val="28"/>
          <w:szCs w:val="28"/>
          <w:lang w:eastAsia="en-US" w:bidi="ar-SA"/>
        </w:rPr>
        <w:br/>
      </w:r>
      <w:proofErr w:type="gramStart"/>
      <w:r w:rsidRPr="00141B65">
        <w:rPr>
          <w:rFonts w:cs="Times New Roman"/>
          <w:szCs w:val="24"/>
          <w:lang w:eastAsia="en-US" w:bidi="ar-SA"/>
        </w:rPr>
        <w:t>As</w:t>
      </w:r>
      <w:proofErr w:type="gramEnd"/>
      <w:r w:rsidRPr="00141B65">
        <w:rPr>
          <w:rFonts w:cs="Times New Roman"/>
          <w:szCs w:val="24"/>
          <w:lang w:eastAsia="en-US" w:bidi="ar-SA"/>
        </w:rPr>
        <w:t xml:space="preserve"> stated in section 12.0 of this document, the projects brought into the lab for inspection will require an acclimation process. This process requires the components to acclimate to room temperature prior to inspection for at least 24 hours. The current lab has no space allocated for this acclimation process, and therefore, has to find an area inside the inspection area to place parts while coming to room temperature. This lends itself to overcrowding of the inspection lab, safety hazards, and space concerns. A room designated for acclimation of parts of all sizes is needed outside the main inspection areas. This will allow the acclimation process to take place while freeing up valuable floor space for movement of parts and safety of personnel from tripping hazards. This space will need to be designed to take in any size component that could come to the lab for inspection. However, the primary way components are brought to the lab is by pallet. Optimum use of this space will provide ample storage space for palletized projects.</w:t>
      </w:r>
    </w:p>
    <w:p w:rsidR="00F42AE3" w:rsidRDefault="00F42AE3" w:rsidP="00F42AE3">
      <w:pPr>
        <w:rPr>
          <w:rFonts w:asciiTheme="majorHAnsi" w:hAnsiTheme="majorHAnsi"/>
          <w:b/>
          <w:color w:val="1F497D" w:themeColor="text2"/>
          <w:sz w:val="28"/>
          <w:szCs w:val="28"/>
          <w:lang w:eastAsia="en-US" w:bidi="ar-SA"/>
        </w:rPr>
      </w:pPr>
    </w:p>
    <w:p w:rsidR="00D44D2D" w:rsidRDefault="00D44D2D" w:rsidP="00F42AE3">
      <w:pPr>
        <w:rPr>
          <w:rFonts w:asciiTheme="majorHAnsi" w:hAnsiTheme="majorHAnsi"/>
          <w:b/>
          <w:color w:val="1F497D" w:themeColor="text2"/>
          <w:sz w:val="28"/>
          <w:szCs w:val="28"/>
          <w:lang w:eastAsia="en-US" w:bidi="ar-SA"/>
        </w:rPr>
      </w:pPr>
    </w:p>
    <w:p w:rsidR="00F42AE3" w:rsidRPr="00CE16B9" w:rsidRDefault="00F42AE3" w:rsidP="00F42AE3">
      <w:pPr>
        <w:rPr>
          <w:rFonts w:asciiTheme="majorHAnsi" w:hAnsiTheme="majorHAnsi"/>
          <w:b/>
          <w:color w:val="1F497D" w:themeColor="text2"/>
          <w:sz w:val="28"/>
          <w:szCs w:val="28"/>
          <w:lang w:eastAsia="en-US" w:bidi="ar-SA"/>
        </w:rPr>
      </w:pPr>
      <w:r w:rsidRPr="00CE16B9">
        <w:rPr>
          <w:rFonts w:asciiTheme="majorHAnsi" w:hAnsiTheme="majorHAnsi"/>
          <w:b/>
          <w:color w:val="1F497D" w:themeColor="text2"/>
          <w:sz w:val="28"/>
          <w:szCs w:val="28"/>
          <w:lang w:eastAsia="en-US" w:bidi="ar-SA"/>
        </w:rPr>
        <w:br/>
      </w:r>
    </w:p>
    <w:p w:rsidR="00F42AE3" w:rsidRPr="00141B65" w:rsidRDefault="00F42AE3" w:rsidP="00D6222A">
      <w:pPr>
        <w:pStyle w:val="ListParagraph"/>
        <w:numPr>
          <w:ilvl w:val="1"/>
          <w:numId w:val="34"/>
        </w:numPr>
        <w:rPr>
          <w:rFonts w:asciiTheme="majorHAnsi" w:hAnsiTheme="majorHAnsi"/>
          <w:b/>
          <w:color w:val="1F497D" w:themeColor="text2"/>
          <w:sz w:val="28"/>
          <w:szCs w:val="28"/>
          <w:lang w:eastAsia="en-US" w:bidi="ar-SA"/>
        </w:rPr>
      </w:pPr>
      <w:bookmarkStart w:id="80" w:name="_Toc323693164"/>
      <w:r w:rsidRPr="00DC5052">
        <w:rPr>
          <w:rStyle w:val="Heading1Char"/>
        </w:rPr>
        <w:lastRenderedPageBreak/>
        <w:t>Project/Part Movement in Lab</w:t>
      </w:r>
      <w:bookmarkEnd w:id="80"/>
      <w:r w:rsidRPr="00141B65">
        <w:rPr>
          <w:rFonts w:asciiTheme="majorHAnsi" w:hAnsiTheme="majorHAnsi"/>
          <w:b/>
          <w:color w:val="1F497D" w:themeColor="text2"/>
          <w:sz w:val="28"/>
          <w:szCs w:val="28"/>
          <w:lang w:eastAsia="en-US" w:bidi="ar-SA"/>
        </w:rPr>
        <w:br/>
      </w:r>
      <w:r w:rsidRPr="00141B65">
        <w:rPr>
          <w:rFonts w:asciiTheme="majorHAnsi" w:hAnsiTheme="majorHAnsi"/>
          <w:b/>
          <w:color w:val="1F497D" w:themeColor="text2"/>
          <w:sz w:val="28"/>
          <w:szCs w:val="28"/>
          <w:lang w:eastAsia="en-US" w:bidi="ar-SA"/>
        </w:rPr>
        <w:br/>
      </w:r>
      <w:r w:rsidRPr="00141B65">
        <w:rPr>
          <w:rFonts w:cs="Times New Roman"/>
          <w:szCs w:val="24"/>
          <w:lang w:eastAsia="en-US" w:bidi="ar-SA"/>
        </w:rPr>
        <w:t xml:space="preserve">As mentioned above, the primary way components are brought into the lab is by pallet. These pallets are moved around the lab by hand by the use of a pallet jack. During the inspection process, many projects are being simultaneously worked on by engineers and technicians in the lab. Project movement in the lab will require ample space between equipment to insure movement can happen with no inconveniences to other projects being inspected. This in itself would lend designers to keep larger projects in the front of the lab, with the smaller projects in the back. </w:t>
      </w:r>
      <w:r w:rsidRPr="00141B65">
        <w:rPr>
          <w:rFonts w:asciiTheme="majorHAnsi" w:hAnsiTheme="majorHAnsi"/>
          <w:b/>
          <w:color w:val="1F497D" w:themeColor="text2"/>
          <w:sz w:val="28"/>
          <w:szCs w:val="28"/>
          <w:lang w:eastAsia="en-US" w:bidi="ar-SA"/>
        </w:rPr>
        <w:br/>
      </w:r>
    </w:p>
    <w:p w:rsidR="00F42AE3" w:rsidRPr="00141B65" w:rsidRDefault="00F42AE3" w:rsidP="00D6222A">
      <w:pPr>
        <w:pStyle w:val="ListParagraph"/>
        <w:numPr>
          <w:ilvl w:val="1"/>
          <w:numId w:val="35"/>
        </w:numPr>
        <w:tabs>
          <w:tab w:val="left" w:pos="810"/>
        </w:tabs>
        <w:rPr>
          <w:rFonts w:asciiTheme="majorHAnsi" w:hAnsiTheme="majorHAnsi"/>
          <w:b/>
          <w:color w:val="1F497D" w:themeColor="text2"/>
          <w:sz w:val="28"/>
          <w:szCs w:val="28"/>
          <w:lang w:eastAsia="en-US" w:bidi="ar-SA"/>
        </w:rPr>
      </w:pPr>
      <w:bookmarkStart w:id="81" w:name="_Toc323693165"/>
      <w:r w:rsidRPr="00DC5052">
        <w:rPr>
          <w:rStyle w:val="Heading1Char"/>
        </w:rPr>
        <w:t>Technology Requirements/Inspection Processes</w:t>
      </w:r>
      <w:bookmarkEnd w:id="81"/>
      <w:r w:rsidRPr="00141B65">
        <w:rPr>
          <w:rFonts w:asciiTheme="majorHAnsi" w:hAnsiTheme="majorHAnsi"/>
          <w:b/>
          <w:color w:val="1F497D" w:themeColor="text2"/>
          <w:sz w:val="28"/>
          <w:szCs w:val="28"/>
          <w:lang w:eastAsia="en-US" w:bidi="ar-SA"/>
        </w:rPr>
        <w:br/>
      </w:r>
      <w:r w:rsidRPr="00141B65">
        <w:rPr>
          <w:rFonts w:asciiTheme="majorHAnsi" w:hAnsiTheme="majorHAnsi"/>
          <w:b/>
          <w:color w:val="1F497D" w:themeColor="text2"/>
          <w:sz w:val="28"/>
          <w:szCs w:val="28"/>
          <w:lang w:eastAsia="en-US" w:bidi="ar-SA"/>
        </w:rPr>
        <w:br/>
      </w:r>
      <w:r w:rsidRPr="00141B65">
        <w:rPr>
          <w:rFonts w:cs="Times New Roman"/>
          <w:szCs w:val="24"/>
          <w:lang w:eastAsia="en-US" w:bidi="ar-SA"/>
        </w:rPr>
        <w:t xml:space="preserve">There are many inspection processes in the lab with differing technologies. Each project that comes into the lab will require its own unique inspection plan. This plan may require multiple different pieces of inspection equipment. This equipment will be described in detail in the following paragraphs. During the transfer, none of the inspection equipment may be exposed to the elements of outside weather. They must be kept indoors, preferably in a controlled environment. OEM specification sheets and information for numerous pieces of equipment currently in use in the B2210 QVC lab can be seen in Appendix A by clicking the appropriate icon. </w:t>
      </w:r>
    </w:p>
    <w:p w:rsidR="00F42AE3" w:rsidRDefault="00F42AE3" w:rsidP="00F42AE3">
      <w:pPr>
        <w:pStyle w:val="ListParagraph"/>
        <w:tabs>
          <w:tab w:val="left" w:pos="810"/>
        </w:tabs>
        <w:rPr>
          <w:rFonts w:asciiTheme="majorHAnsi" w:hAnsiTheme="majorHAnsi"/>
          <w:color w:val="1F497D" w:themeColor="text2"/>
          <w:szCs w:val="24"/>
          <w:lang w:eastAsia="en-US" w:bidi="ar-SA"/>
        </w:rPr>
      </w:pPr>
      <w:r>
        <w:rPr>
          <w:rFonts w:asciiTheme="majorHAnsi" w:hAnsiTheme="majorHAnsi"/>
          <w:color w:val="1F497D" w:themeColor="text2"/>
          <w:szCs w:val="24"/>
          <w:lang w:eastAsia="en-US" w:bidi="ar-SA"/>
        </w:rPr>
        <w:br/>
      </w:r>
      <w:r>
        <w:rPr>
          <w:rFonts w:asciiTheme="majorHAnsi" w:hAnsiTheme="majorHAnsi"/>
          <w:color w:val="1F497D" w:themeColor="text2"/>
          <w:szCs w:val="24"/>
          <w:lang w:eastAsia="en-US" w:bidi="ar-SA"/>
        </w:rPr>
        <w:br/>
        <w:t>18</w:t>
      </w:r>
      <w:r w:rsidRPr="00827508">
        <w:rPr>
          <w:rFonts w:asciiTheme="majorHAnsi" w:hAnsiTheme="majorHAnsi"/>
          <w:color w:val="1F497D" w:themeColor="text2"/>
          <w:szCs w:val="24"/>
          <w:lang w:eastAsia="en-US" w:bidi="ar-SA"/>
        </w:rPr>
        <w:t>.1 Hand Tools</w:t>
      </w:r>
      <w:r w:rsidRPr="00827508">
        <w:rPr>
          <w:rFonts w:asciiTheme="majorHAnsi" w:hAnsiTheme="majorHAnsi"/>
          <w:color w:val="1F497D" w:themeColor="text2"/>
          <w:szCs w:val="24"/>
          <w:lang w:eastAsia="en-US" w:bidi="ar-SA"/>
        </w:rPr>
        <w:br/>
      </w:r>
      <w:r w:rsidRPr="00827508">
        <w:rPr>
          <w:rFonts w:asciiTheme="majorHAnsi" w:hAnsiTheme="majorHAnsi"/>
          <w:color w:val="1F497D" w:themeColor="text2"/>
          <w:szCs w:val="24"/>
          <w:lang w:eastAsia="en-US" w:bidi="ar-SA"/>
        </w:rPr>
        <w:br/>
      </w:r>
      <w:r w:rsidRPr="00827508">
        <w:rPr>
          <w:rFonts w:cs="Times New Roman"/>
          <w:szCs w:val="24"/>
          <w:lang w:eastAsia="en-US" w:bidi="ar-SA"/>
        </w:rPr>
        <w:t>The hand tools utilized in the QVC lab associated with inspection are micrometers, calipers,</w:t>
      </w:r>
      <w:r>
        <w:rPr>
          <w:rFonts w:cs="Times New Roman"/>
          <w:szCs w:val="24"/>
          <w:lang w:eastAsia="en-US" w:bidi="ar-SA"/>
        </w:rPr>
        <w:t xml:space="preserve"> gage blocks, pin gages, </w:t>
      </w:r>
      <w:proofErr w:type="spellStart"/>
      <w:r>
        <w:rPr>
          <w:rFonts w:cs="Times New Roman"/>
          <w:szCs w:val="24"/>
          <w:lang w:eastAsia="en-US" w:bidi="ar-SA"/>
        </w:rPr>
        <w:t>fixturing</w:t>
      </w:r>
      <w:proofErr w:type="spellEnd"/>
      <w:r>
        <w:rPr>
          <w:rFonts w:cs="Times New Roman"/>
          <w:szCs w:val="24"/>
          <w:lang w:eastAsia="en-US" w:bidi="ar-SA"/>
        </w:rPr>
        <w:t xml:space="preserve"> tools and surface plates. All of these tools are neatly placed into cabinets throughout the lab. These cabinets vary in size and shape, but will not weigh in excess of 750 lbs and can be easily moved by pallet jack or forklift with minimal prep work. </w:t>
      </w:r>
      <w:r>
        <w:rPr>
          <w:rFonts w:cs="Times New Roman"/>
          <w:szCs w:val="24"/>
          <w:lang w:eastAsia="en-US" w:bidi="ar-SA"/>
        </w:rPr>
        <w:br/>
      </w:r>
      <w:r>
        <w:rPr>
          <w:rFonts w:cs="Times New Roman"/>
          <w:szCs w:val="24"/>
          <w:lang w:eastAsia="en-US" w:bidi="ar-SA"/>
        </w:rPr>
        <w:br/>
        <w:t>Processes of inspection with this type of equipment require ample space for movement around the components being inspected. Projects are usually hand carried to a specific desktop area where drawings can be laid out and viewed while inspection is taking place. Projects requiring surface plate operations will need to be accessed from at least three sides of the plate for optimum use of the inspection tools. No lifting devices are mandatory for this equipment.</w:t>
      </w:r>
      <w:r>
        <w:rPr>
          <w:rFonts w:asciiTheme="majorHAnsi" w:hAnsiTheme="majorHAnsi"/>
          <w:color w:val="1F497D" w:themeColor="text2"/>
          <w:szCs w:val="24"/>
          <w:lang w:eastAsia="en-US" w:bidi="ar-SA"/>
        </w:rPr>
        <w:br/>
      </w:r>
      <w:r>
        <w:rPr>
          <w:rFonts w:asciiTheme="majorHAnsi" w:hAnsiTheme="majorHAnsi"/>
          <w:color w:val="1F497D" w:themeColor="text2"/>
          <w:szCs w:val="24"/>
          <w:lang w:eastAsia="en-US" w:bidi="ar-SA"/>
        </w:rPr>
        <w:br/>
        <w:t>18</w:t>
      </w:r>
      <w:r w:rsidRPr="00827508">
        <w:rPr>
          <w:rFonts w:asciiTheme="majorHAnsi" w:hAnsiTheme="majorHAnsi"/>
          <w:color w:val="1F497D" w:themeColor="text2"/>
          <w:szCs w:val="24"/>
          <w:lang w:eastAsia="en-US" w:bidi="ar-SA"/>
        </w:rPr>
        <w:t>.2 Optical Inspection</w:t>
      </w:r>
      <w:r>
        <w:rPr>
          <w:rFonts w:asciiTheme="majorHAnsi" w:hAnsiTheme="majorHAnsi"/>
          <w:color w:val="1F497D" w:themeColor="text2"/>
          <w:szCs w:val="24"/>
          <w:lang w:eastAsia="en-US" w:bidi="ar-SA"/>
        </w:rPr>
        <w:br/>
      </w:r>
      <w:r>
        <w:rPr>
          <w:rFonts w:asciiTheme="majorHAnsi" w:hAnsiTheme="majorHAnsi"/>
          <w:color w:val="1F497D" w:themeColor="text2"/>
          <w:szCs w:val="24"/>
          <w:lang w:eastAsia="en-US" w:bidi="ar-SA"/>
        </w:rPr>
        <w:br/>
      </w:r>
      <w:r>
        <w:rPr>
          <w:rFonts w:cs="Times New Roman"/>
          <w:szCs w:val="24"/>
          <w:lang w:eastAsia="en-US" w:bidi="ar-SA"/>
        </w:rPr>
        <w:t xml:space="preserve">The optical inspection tools utilized in the QVC lab consist of three components; two OGP Flash systems, a 250 and 400 series, and an OGP OQ-30B optical comparator. These three systems will require the OEM to stow the equipment prior to movement due to the linear glass scale measurement media. Computers and any peripheral equipment will need to be disconnected and moved separately. Once the equipment is stowed, an air-ride system will be needed to reduce vibration associated with movement of the equipment. Once movement is completed, the OEM will need to set-up and calibrate the equipment prior to use to insure integrity of the equipment. </w:t>
      </w:r>
      <w:r>
        <w:rPr>
          <w:rFonts w:cs="Times New Roman"/>
          <w:szCs w:val="24"/>
          <w:lang w:eastAsia="en-US" w:bidi="ar-SA"/>
        </w:rPr>
        <w:br/>
      </w:r>
      <w:r>
        <w:rPr>
          <w:rFonts w:cs="Times New Roman"/>
          <w:szCs w:val="24"/>
          <w:lang w:eastAsia="en-US" w:bidi="ar-SA"/>
        </w:rPr>
        <w:br/>
        <w:t xml:space="preserve">Inspections using this equipment are very diverse. For optimum use of this equipment, it will be necessary to set a pallet in front of the equipment with no effects of safety or code violations. Projects going to these pieces of equipment are commonly small in size; however, a few components are larger in size and shape requiring a larger space to work with around the equipment. No lifting devices are mandatory for this equipment. </w:t>
      </w:r>
      <w:r>
        <w:rPr>
          <w:rFonts w:asciiTheme="majorHAnsi" w:hAnsiTheme="majorHAnsi"/>
          <w:color w:val="1F497D" w:themeColor="text2"/>
          <w:szCs w:val="24"/>
          <w:lang w:eastAsia="en-US" w:bidi="ar-SA"/>
        </w:rPr>
        <w:br/>
      </w:r>
      <w:r>
        <w:rPr>
          <w:rFonts w:asciiTheme="majorHAnsi" w:hAnsiTheme="majorHAnsi"/>
          <w:color w:val="1F497D" w:themeColor="text2"/>
          <w:szCs w:val="24"/>
          <w:lang w:eastAsia="en-US" w:bidi="ar-SA"/>
        </w:rPr>
        <w:lastRenderedPageBreak/>
        <w:br/>
        <w:t>18</w:t>
      </w:r>
      <w:r w:rsidRPr="00827508">
        <w:rPr>
          <w:rFonts w:asciiTheme="majorHAnsi" w:hAnsiTheme="majorHAnsi"/>
          <w:color w:val="1F497D" w:themeColor="text2"/>
          <w:szCs w:val="24"/>
          <w:lang w:eastAsia="en-US" w:bidi="ar-SA"/>
        </w:rPr>
        <w:t>.3 Surface Profile</w:t>
      </w:r>
      <w:r>
        <w:rPr>
          <w:rFonts w:asciiTheme="majorHAnsi" w:hAnsiTheme="majorHAnsi"/>
          <w:color w:val="1F497D" w:themeColor="text2"/>
          <w:szCs w:val="24"/>
          <w:lang w:eastAsia="en-US" w:bidi="ar-SA"/>
        </w:rPr>
        <w:br/>
      </w:r>
      <w:r>
        <w:rPr>
          <w:rFonts w:asciiTheme="majorHAnsi" w:hAnsiTheme="majorHAnsi"/>
          <w:color w:val="1F497D" w:themeColor="text2"/>
          <w:szCs w:val="24"/>
          <w:lang w:eastAsia="en-US" w:bidi="ar-SA"/>
        </w:rPr>
        <w:br/>
      </w:r>
      <w:r w:rsidRPr="00F5312B">
        <w:rPr>
          <w:rFonts w:cs="Times New Roman"/>
          <w:szCs w:val="24"/>
          <w:lang w:eastAsia="en-US" w:bidi="ar-SA"/>
        </w:rPr>
        <w:t xml:space="preserve">A </w:t>
      </w:r>
      <w:proofErr w:type="spellStart"/>
      <w:r w:rsidRPr="00F5312B">
        <w:rPr>
          <w:rFonts w:cs="Times New Roman"/>
          <w:szCs w:val="24"/>
          <w:lang w:eastAsia="en-US" w:bidi="ar-SA"/>
        </w:rPr>
        <w:t>Mahr</w:t>
      </w:r>
      <w:proofErr w:type="spellEnd"/>
      <w:r w:rsidRPr="00F5312B">
        <w:rPr>
          <w:rFonts w:cs="Times New Roman"/>
          <w:szCs w:val="24"/>
          <w:lang w:eastAsia="en-US" w:bidi="ar-SA"/>
        </w:rPr>
        <w:t xml:space="preserve"> XCR-20 Contour Measuring Station is used for all surface parameters.</w:t>
      </w:r>
      <w:r>
        <w:rPr>
          <w:rFonts w:cs="Times New Roman"/>
          <w:szCs w:val="24"/>
          <w:lang w:eastAsia="en-US" w:bidi="ar-SA"/>
        </w:rPr>
        <w:t xml:space="preserve"> This equipment is a desktop model that will need to be moved in three units; the surface plate and measurement stand, computer system and desk area. This equipment does not require the OEM to stow prior to movement, but will require them to set-up and calibrate after completion of the move.</w:t>
      </w:r>
      <w:r>
        <w:rPr>
          <w:rFonts w:cs="Times New Roman"/>
          <w:szCs w:val="24"/>
          <w:lang w:eastAsia="en-US" w:bidi="ar-SA"/>
        </w:rPr>
        <w:br/>
      </w:r>
      <w:r>
        <w:rPr>
          <w:rFonts w:cs="Times New Roman"/>
          <w:szCs w:val="24"/>
          <w:lang w:eastAsia="en-US" w:bidi="ar-SA"/>
        </w:rPr>
        <w:br/>
        <w:t xml:space="preserve">This equipment requires space to the left of the operating stand for </w:t>
      </w:r>
      <w:proofErr w:type="spellStart"/>
      <w:r>
        <w:rPr>
          <w:rFonts w:cs="Times New Roman"/>
          <w:szCs w:val="24"/>
          <w:lang w:eastAsia="en-US" w:bidi="ar-SA"/>
        </w:rPr>
        <w:t>fixturing</w:t>
      </w:r>
      <w:proofErr w:type="spellEnd"/>
      <w:r>
        <w:rPr>
          <w:rFonts w:cs="Times New Roman"/>
          <w:szCs w:val="24"/>
          <w:lang w:eastAsia="en-US" w:bidi="ar-SA"/>
        </w:rPr>
        <w:t xml:space="preserve"> and holding components in any orientation for inspection. Generally, all components fit on the surface plate of the stand, but some larger components will not and will require more </w:t>
      </w:r>
      <w:proofErr w:type="spellStart"/>
      <w:r>
        <w:rPr>
          <w:rFonts w:cs="Times New Roman"/>
          <w:szCs w:val="24"/>
          <w:lang w:eastAsia="en-US" w:bidi="ar-SA"/>
        </w:rPr>
        <w:t>fixturing</w:t>
      </w:r>
      <w:proofErr w:type="spellEnd"/>
      <w:r>
        <w:rPr>
          <w:rFonts w:cs="Times New Roman"/>
          <w:szCs w:val="24"/>
          <w:lang w:eastAsia="en-US" w:bidi="ar-SA"/>
        </w:rPr>
        <w:t xml:space="preserve"> and creative ideas to orient the parts for inspection. In the current lab as seen in the existing footprint, the surface plate sits directly to the left of the contour measuring machine. This sometimes creates a problem with larger components. No lifting devices are mandatory for this equipment. </w:t>
      </w:r>
      <w:r>
        <w:rPr>
          <w:rFonts w:asciiTheme="majorHAnsi" w:hAnsiTheme="majorHAnsi"/>
          <w:color w:val="1F497D" w:themeColor="text2"/>
          <w:szCs w:val="24"/>
          <w:lang w:eastAsia="en-US" w:bidi="ar-SA"/>
        </w:rPr>
        <w:t xml:space="preserve"> </w:t>
      </w:r>
      <w:r w:rsidRPr="00F5312B">
        <w:rPr>
          <w:rFonts w:asciiTheme="majorHAnsi" w:hAnsiTheme="majorHAnsi"/>
          <w:color w:val="1F497D" w:themeColor="text2"/>
          <w:szCs w:val="24"/>
          <w:lang w:eastAsia="en-US" w:bidi="ar-SA"/>
        </w:rPr>
        <w:br/>
      </w:r>
      <w:r w:rsidRPr="00F5312B">
        <w:rPr>
          <w:rFonts w:asciiTheme="majorHAnsi" w:hAnsiTheme="majorHAnsi"/>
          <w:color w:val="1F497D" w:themeColor="text2"/>
          <w:szCs w:val="24"/>
          <w:lang w:eastAsia="en-US" w:bidi="ar-SA"/>
        </w:rPr>
        <w:br/>
      </w:r>
      <w:r w:rsidRPr="00827508">
        <w:rPr>
          <w:rFonts w:asciiTheme="majorHAnsi" w:hAnsiTheme="majorHAnsi"/>
          <w:color w:val="1F497D" w:themeColor="text2"/>
          <w:szCs w:val="24"/>
          <w:lang w:eastAsia="en-US" w:bidi="ar-SA"/>
        </w:rPr>
        <w:t>1</w:t>
      </w:r>
      <w:r>
        <w:rPr>
          <w:rFonts w:asciiTheme="majorHAnsi" w:hAnsiTheme="majorHAnsi"/>
          <w:color w:val="1F497D" w:themeColor="text2"/>
          <w:szCs w:val="24"/>
          <w:lang w:eastAsia="en-US" w:bidi="ar-SA"/>
        </w:rPr>
        <w:t>8</w:t>
      </w:r>
      <w:r w:rsidRPr="00827508">
        <w:rPr>
          <w:rFonts w:asciiTheme="majorHAnsi" w:hAnsiTheme="majorHAnsi"/>
          <w:color w:val="1F497D" w:themeColor="text2"/>
          <w:szCs w:val="24"/>
          <w:lang w:eastAsia="en-US" w:bidi="ar-SA"/>
        </w:rPr>
        <w:t>.4 Roundness Inspection</w:t>
      </w:r>
    </w:p>
    <w:p w:rsidR="00F42AE3" w:rsidRDefault="00F42AE3" w:rsidP="00F42AE3">
      <w:pPr>
        <w:pStyle w:val="ListParagraph"/>
        <w:tabs>
          <w:tab w:val="left" w:pos="810"/>
        </w:tabs>
        <w:ind w:hanging="720"/>
        <w:rPr>
          <w:rFonts w:asciiTheme="majorHAnsi" w:hAnsiTheme="majorHAnsi"/>
          <w:color w:val="1F497D" w:themeColor="text2"/>
          <w:szCs w:val="24"/>
          <w:lang w:eastAsia="en-US" w:bidi="ar-SA"/>
        </w:rPr>
      </w:pPr>
    </w:p>
    <w:p w:rsidR="00F42AE3" w:rsidRDefault="00F42AE3" w:rsidP="00F42AE3">
      <w:pPr>
        <w:pStyle w:val="ListParagraph"/>
        <w:tabs>
          <w:tab w:val="left" w:pos="810"/>
        </w:tabs>
        <w:ind w:hanging="720"/>
        <w:rPr>
          <w:rFonts w:cs="Times New Roman"/>
          <w:szCs w:val="24"/>
          <w:lang w:eastAsia="en-US" w:bidi="ar-SA"/>
        </w:rPr>
      </w:pPr>
      <w:r>
        <w:rPr>
          <w:rFonts w:cs="Times New Roman"/>
          <w:szCs w:val="24"/>
          <w:lang w:eastAsia="en-US" w:bidi="ar-SA"/>
        </w:rPr>
        <w:tab/>
        <w:t xml:space="preserve">Projects requiring roundness parameter inspections are currently measured on a small PDI </w:t>
      </w:r>
      <w:proofErr w:type="spellStart"/>
      <w:r>
        <w:rPr>
          <w:rFonts w:cs="Times New Roman"/>
          <w:szCs w:val="24"/>
          <w:lang w:eastAsia="en-US" w:bidi="ar-SA"/>
        </w:rPr>
        <w:t>IndiRon</w:t>
      </w:r>
      <w:proofErr w:type="spellEnd"/>
      <w:r>
        <w:rPr>
          <w:rFonts w:cs="Times New Roman"/>
          <w:szCs w:val="24"/>
          <w:lang w:eastAsia="en-US" w:bidi="ar-SA"/>
        </w:rPr>
        <w:t xml:space="preserve"> 100 roundness gage. This gage has a working table of 8” in diameter, requires 110V electric power and 100 psi shop air. This air is routed into a regulator and </w:t>
      </w:r>
      <w:proofErr w:type="spellStart"/>
      <w:r>
        <w:rPr>
          <w:rFonts w:cs="Times New Roman"/>
          <w:szCs w:val="24"/>
          <w:lang w:eastAsia="en-US" w:bidi="ar-SA"/>
        </w:rPr>
        <w:t>air</w:t>
      </w:r>
      <w:proofErr w:type="spellEnd"/>
      <w:r>
        <w:rPr>
          <w:rFonts w:cs="Times New Roman"/>
          <w:szCs w:val="24"/>
          <w:lang w:eastAsia="en-US" w:bidi="ar-SA"/>
        </w:rPr>
        <w:t xml:space="preserve"> dryer prior to being utilized by the machine. No special equipment other than a pallet jack or forklift will be required for the move. Upon completion of the move, the OEM will be contacted for calibration of the equipment.</w:t>
      </w:r>
      <w:r>
        <w:rPr>
          <w:rFonts w:cs="Times New Roman"/>
          <w:szCs w:val="24"/>
          <w:lang w:eastAsia="en-US" w:bidi="ar-SA"/>
        </w:rPr>
        <w:br/>
      </w:r>
      <w:r>
        <w:rPr>
          <w:rFonts w:cs="Times New Roman"/>
          <w:szCs w:val="24"/>
          <w:lang w:eastAsia="en-US" w:bidi="ar-SA"/>
        </w:rPr>
        <w:br/>
        <w:t>Projects are usually carried to this equipment by hand, as they are normally small in size and weight. A desk area with room to view engineering drawings is preferred, with some floor space for possible palletized multiple part projects.</w:t>
      </w:r>
    </w:p>
    <w:p w:rsidR="00F42AE3" w:rsidRDefault="00F42AE3" w:rsidP="00F42AE3">
      <w:pPr>
        <w:pStyle w:val="ListParagraph"/>
        <w:tabs>
          <w:tab w:val="left" w:pos="810"/>
        </w:tabs>
        <w:ind w:hanging="720"/>
        <w:rPr>
          <w:rFonts w:cs="Times New Roman"/>
          <w:szCs w:val="24"/>
          <w:lang w:eastAsia="en-US" w:bidi="ar-SA"/>
        </w:rPr>
      </w:pPr>
    </w:p>
    <w:p w:rsidR="00F42AE3" w:rsidRDefault="00F42AE3" w:rsidP="00F42AE3">
      <w:pPr>
        <w:pStyle w:val="ListParagraph"/>
        <w:tabs>
          <w:tab w:val="left" w:pos="810"/>
        </w:tabs>
        <w:ind w:hanging="720"/>
        <w:rPr>
          <w:rFonts w:asciiTheme="majorHAnsi" w:hAnsiTheme="majorHAnsi"/>
          <w:color w:val="1F497D" w:themeColor="text2"/>
          <w:szCs w:val="24"/>
          <w:lang w:eastAsia="en-US" w:bidi="ar-SA"/>
        </w:rPr>
      </w:pPr>
      <w:r>
        <w:rPr>
          <w:rFonts w:cs="Times New Roman"/>
          <w:szCs w:val="24"/>
          <w:lang w:eastAsia="en-US" w:bidi="ar-SA"/>
        </w:rPr>
        <w:tab/>
        <w:t>The new floor plan should make provisions for a new large scale roundness gage. This requirement will be purchased by the QVC engineers and will be placed under the overhead crane for its use. No special utilities will be required other than 110V electric and 100 psi shop air. Footprint requirements for this piece will be estimated from current equipment possibilities that have been selected from QVC engineers. Adequate floor space for project pallets and floor jack movement is necessary for this piece of equipment.</w:t>
      </w:r>
      <w:r w:rsidRPr="00827508">
        <w:rPr>
          <w:rFonts w:asciiTheme="majorHAnsi" w:hAnsiTheme="majorHAnsi"/>
          <w:color w:val="1F497D" w:themeColor="text2"/>
          <w:szCs w:val="24"/>
          <w:lang w:eastAsia="en-US" w:bidi="ar-SA"/>
        </w:rPr>
        <w:br/>
      </w:r>
      <w:r w:rsidRPr="00827508">
        <w:rPr>
          <w:rFonts w:asciiTheme="majorHAnsi" w:hAnsiTheme="majorHAnsi"/>
          <w:color w:val="1F497D" w:themeColor="text2"/>
          <w:szCs w:val="24"/>
          <w:lang w:eastAsia="en-US" w:bidi="ar-SA"/>
        </w:rPr>
        <w:br/>
        <w:t>1</w:t>
      </w:r>
      <w:r>
        <w:rPr>
          <w:rFonts w:asciiTheme="majorHAnsi" w:hAnsiTheme="majorHAnsi"/>
          <w:color w:val="1F497D" w:themeColor="text2"/>
          <w:szCs w:val="24"/>
          <w:lang w:eastAsia="en-US" w:bidi="ar-SA"/>
        </w:rPr>
        <w:t>8</w:t>
      </w:r>
      <w:r w:rsidRPr="00827508">
        <w:rPr>
          <w:rFonts w:asciiTheme="majorHAnsi" w:hAnsiTheme="majorHAnsi"/>
          <w:color w:val="1F497D" w:themeColor="text2"/>
          <w:szCs w:val="24"/>
          <w:lang w:eastAsia="en-US" w:bidi="ar-SA"/>
        </w:rPr>
        <w:t>.5 Coordinate Measuring Machine Processes</w:t>
      </w:r>
    </w:p>
    <w:p w:rsidR="00F42AE3" w:rsidRDefault="00F42AE3" w:rsidP="00F42AE3">
      <w:pPr>
        <w:pStyle w:val="ListParagraph"/>
        <w:tabs>
          <w:tab w:val="left" w:pos="810"/>
        </w:tabs>
        <w:ind w:hanging="720"/>
        <w:rPr>
          <w:rFonts w:asciiTheme="majorHAnsi" w:hAnsiTheme="majorHAnsi"/>
          <w:color w:val="1F497D" w:themeColor="text2"/>
          <w:szCs w:val="24"/>
          <w:lang w:eastAsia="en-US" w:bidi="ar-SA"/>
        </w:rPr>
      </w:pPr>
    </w:p>
    <w:p w:rsidR="00F42AE3" w:rsidRPr="00827508" w:rsidRDefault="00F42AE3" w:rsidP="00F42AE3">
      <w:pPr>
        <w:pStyle w:val="ListParagraph"/>
        <w:tabs>
          <w:tab w:val="left" w:pos="810"/>
        </w:tabs>
        <w:ind w:hanging="720"/>
        <w:rPr>
          <w:rFonts w:asciiTheme="majorHAnsi" w:hAnsiTheme="majorHAnsi"/>
          <w:b/>
          <w:color w:val="1F497D" w:themeColor="text2"/>
          <w:sz w:val="28"/>
          <w:szCs w:val="28"/>
          <w:lang w:eastAsia="en-US" w:bidi="ar-SA"/>
        </w:rPr>
      </w:pPr>
      <w:r>
        <w:rPr>
          <w:rFonts w:asciiTheme="majorHAnsi" w:hAnsiTheme="majorHAnsi"/>
          <w:color w:val="1F497D" w:themeColor="text2"/>
          <w:szCs w:val="24"/>
          <w:lang w:eastAsia="en-US" w:bidi="ar-SA"/>
        </w:rPr>
        <w:tab/>
      </w:r>
      <w:r>
        <w:rPr>
          <w:rFonts w:cs="Times New Roman"/>
          <w:szCs w:val="24"/>
          <w:lang w:eastAsia="en-US" w:bidi="ar-SA"/>
        </w:rPr>
        <w:t xml:space="preserve">The QVC lab’s workhorses on project inspections are the CMM’s. The B2210 lab currently utilizes 2 CMM’s. The </w:t>
      </w:r>
      <w:proofErr w:type="spellStart"/>
      <w:r>
        <w:rPr>
          <w:rFonts w:cs="Times New Roman"/>
          <w:szCs w:val="24"/>
          <w:lang w:eastAsia="en-US" w:bidi="ar-SA"/>
        </w:rPr>
        <w:t>Zeiss</w:t>
      </w:r>
      <w:proofErr w:type="spellEnd"/>
      <w:r>
        <w:rPr>
          <w:rFonts w:cs="Times New Roman"/>
          <w:szCs w:val="24"/>
          <w:lang w:eastAsia="en-US" w:bidi="ar-SA"/>
        </w:rPr>
        <w:t xml:space="preserve"> </w:t>
      </w:r>
      <w:proofErr w:type="spellStart"/>
      <w:r>
        <w:rPr>
          <w:rFonts w:cs="Times New Roman"/>
          <w:szCs w:val="24"/>
          <w:lang w:eastAsia="en-US" w:bidi="ar-SA"/>
        </w:rPr>
        <w:t>Prismo</w:t>
      </w:r>
      <w:proofErr w:type="spellEnd"/>
      <w:r>
        <w:rPr>
          <w:rFonts w:cs="Times New Roman"/>
          <w:szCs w:val="24"/>
          <w:lang w:eastAsia="en-US" w:bidi="ar-SA"/>
        </w:rPr>
        <w:t xml:space="preserve"> can accommodate larger part inspections that may require lifting devices. Placement underneath the crane would be optimal. There are 3 cabinet pieces, control box and an air dryer associated with this equipment that will need to be placed close to this machine. There are no special utilities required; 110V electric and 100psi shop air are all that is required.</w:t>
      </w:r>
      <w:r>
        <w:rPr>
          <w:rFonts w:cs="Times New Roman"/>
          <w:szCs w:val="24"/>
          <w:lang w:eastAsia="en-US" w:bidi="ar-SA"/>
        </w:rPr>
        <w:br/>
      </w:r>
      <w:r>
        <w:rPr>
          <w:rFonts w:cs="Times New Roman"/>
          <w:szCs w:val="24"/>
          <w:lang w:eastAsia="en-US" w:bidi="ar-SA"/>
        </w:rPr>
        <w:br/>
        <w:t xml:space="preserve">The </w:t>
      </w:r>
      <w:proofErr w:type="spellStart"/>
      <w:r>
        <w:rPr>
          <w:rFonts w:cs="Times New Roman"/>
          <w:szCs w:val="24"/>
          <w:lang w:eastAsia="en-US" w:bidi="ar-SA"/>
        </w:rPr>
        <w:t>Zeiss</w:t>
      </w:r>
      <w:proofErr w:type="spellEnd"/>
      <w:r>
        <w:rPr>
          <w:rFonts w:cs="Times New Roman"/>
          <w:szCs w:val="24"/>
          <w:lang w:eastAsia="en-US" w:bidi="ar-SA"/>
        </w:rPr>
        <w:t xml:space="preserve"> </w:t>
      </w:r>
      <w:proofErr w:type="spellStart"/>
      <w:r>
        <w:rPr>
          <w:rFonts w:cs="Times New Roman"/>
          <w:szCs w:val="24"/>
          <w:lang w:eastAsia="en-US" w:bidi="ar-SA"/>
        </w:rPr>
        <w:t>Contura</w:t>
      </w:r>
      <w:proofErr w:type="spellEnd"/>
      <w:r>
        <w:rPr>
          <w:rFonts w:cs="Times New Roman"/>
          <w:szCs w:val="24"/>
          <w:lang w:eastAsia="en-US" w:bidi="ar-SA"/>
        </w:rPr>
        <w:t xml:space="preserve"> G2 is a small CMM and can be placed for easy access by smaller components. 110V electric and shop air are required. Desk area, </w:t>
      </w:r>
      <w:proofErr w:type="spellStart"/>
      <w:r>
        <w:rPr>
          <w:rFonts w:cs="Times New Roman"/>
          <w:szCs w:val="24"/>
          <w:lang w:eastAsia="en-US" w:bidi="ar-SA"/>
        </w:rPr>
        <w:t>air</w:t>
      </w:r>
      <w:proofErr w:type="spellEnd"/>
      <w:r>
        <w:rPr>
          <w:rFonts w:cs="Times New Roman"/>
          <w:szCs w:val="24"/>
          <w:lang w:eastAsia="en-US" w:bidi="ar-SA"/>
        </w:rPr>
        <w:t xml:space="preserve"> dryer and control box will be placed accordingly.</w:t>
      </w:r>
      <w:r>
        <w:rPr>
          <w:rFonts w:cs="Times New Roman"/>
          <w:szCs w:val="24"/>
          <w:lang w:eastAsia="en-US" w:bidi="ar-SA"/>
        </w:rPr>
        <w:br/>
      </w:r>
      <w:r>
        <w:rPr>
          <w:rFonts w:cs="Times New Roman"/>
          <w:szCs w:val="24"/>
          <w:lang w:eastAsia="en-US" w:bidi="ar-SA"/>
        </w:rPr>
        <w:br/>
        <w:t xml:space="preserve">The lab personnel are expecting this new area to alleviate a bottleneck of large scale project </w:t>
      </w:r>
      <w:r>
        <w:rPr>
          <w:rFonts w:cs="Times New Roman"/>
          <w:szCs w:val="24"/>
          <w:lang w:eastAsia="en-US" w:bidi="ar-SA"/>
        </w:rPr>
        <w:lastRenderedPageBreak/>
        <w:t xml:space="preserve">workload. In the plans for this move, the QVC Engineers have put in place the requisition package for a large scale CMM. The floor plan should include an area for this large scale CMM. The exact footprint is not known, but an area 12 ft x 15ft underneath the bridge crane should be sufficient per QVC personnel. </w:t>
      </w:r>
      <w:r w:rsidRPr="00827508">
        <w:rPr>
          <w:rFonts w:asciiTheme="majorHAnsi" w:hAnsiTheme="majorHAnsi"/>
          <w:color w:val="1F497D" w:themeColor="text2"/>
          <w:szCs w:val="24"/>
          <w:lang w:eastAsia="en-US" w:bidi="ar-SA"/>
        </w:rPr>
        <w:br/>
      </w:r>
      <w:r w:rsidRPr="00827508">
        <w:rPr>
          <w:rFonts w:asciiTheme="majorHAnsi" w:hAnsiTheme="majorHAnsi"/>
          <w:color w:val="1F497D" w:themeColor="text2"/>
          <w:szCs w:val="24"/>
          <w:lang w:eastAsia="en-US" w:bidi="ar-SA"/>
        </w:rPr>
        <w:br/>
        <w:t>1</w:t>
      </w:r>
      <w:r>
        <w:rPr>
          <w:rFonts w:asciiTheme="majorHAnsi" w:hAnsiTheme="majorHAnsi"/>
          <w:color w:val="1F497D" w:themeColor="text2"/>
          <w:szCs w:val="24"/>
          <w:lang w:eastAsia="en-US" w:bidi="ar-SA"/>
        </w:rPr>
        <w:t>8</w:t>
      </w:r>
      <w:r w:rsidRPr="00827508">
        <w:rPr>
          <w:rFonts w:asciiTheme="majorHAnsi" w:hAnsiTheme="majorHAnsi"/>
          <w:color w:val="1F497D" w:themeColor="text2"/>
          <w:szCs w:val="24"/>
          <w:lang w:eastAsia="en-US" w:bidi="ar-SA"/>
        </w:rPr>
        <w:t xml:space="preserve">.6 Use of CAD Modeling </w:t>
      </w:r>
      <w:r>
        <w:rPr>
          <w:rFonts w:asciiTheme="majorHAnsi" w:hAnsiTheme="majorHAnsi"/>
          <w:color w:val="1F497D" w:themeColor="text2"/>
          <w:szCs w:val="24"/>
          <w:lang w:eastAsia="en-US" w:bidi="ar-SA"/>
        </w:rPr>
        <w:br/>
      </w:r>
      <w:r>
        <w:rPr>
          <w:rFonts w:asciiTheme="majorHAnsi" w:hAnsiTheme="majorHAnsi"/>
          <w:color w:val="1F497D" w:themeColor="text2"/>
          <w:szCs w:val="24"/>
          <w:lang w:eastAsia="en-US" w:bidi="ar-SA"/>
        </w:rPr>
        <w:br/>
      </w:r>
      <w:r>
        <w:rPr>
          <w:rFonts w:cs="Times New Roman"/>
          <w:szCs w:val="24"/>
          <w:lang w:eastAsia="en-US" w:bidi="ar-SA"/>
        </w:rPr>
        <w:t xml:space="preserve">QVC engineers </w:t>
      </w:r>
      <w:proofErr w:type="gramStart"/>
      <w:r>
        <w:rPr>
          <w:rFonts w:cs="Times New Roman"/>
          <w:szCs w:val="24"/>
          <w:lang w:eastAsia="en-US" w:bidi="ar-SA"/>
        </w:rPr>
        <w:t>utilize</w:t>
      </w:r>
      <w:proofErr w:type="gramEnd"/>
      <w:r>
        <w:rPr>
          <w:rFonts w:cs="Times New Roman"/>
          <w:szCs w:val="24"/>
          <w:lang w:eastAsia="en-US" w:bidi="ar-SA"/>
        </w:rPr>
        <w:t xml:space="preserve"> SolidWorks and some applications in AutoCAD for modeling of components for inspection. These software systems will be required at the administrative areas in the floor plan, but QVC personnel would like for a standalone system to be integrated into the lab inspection area for ease of transferring models to the appropriate equipment. No special accommodations are necessary other than the standard computer desk allocations.</w:t>
      </w:r>
      <w:r w:rsidRPr="00827508">
        <w:rPr>
          <w:rFonts w:asciiTheme="majorHAnsi" w:hAnsiTheme="majorHAnsi"/>
          <w:b/>
          <w:color w:val="1F497D" w:themeColor="text2"/>
          <w:sz w:val="28"/>
          <w:szCs w:val="28"/>
          <w:lang w:eastAsia="en-US" w:bidi="ar-SA"/>
        </w:rPr>
        <w:br/>
      </w:r>
    </w:p>
    <w:p w:rsidR="00F42AE3" w:rsidRDefault="00141B65" w:rsidP="00DC5052">
      <w:pPr>
        <w:pStyle w:val="Heading1"/>
        <w:rPr>
          <w:lang w:eastAsia="en-US" w:bidi="ar-SA"/>
        </w:rPr>
      </w:pPr>
      <w:bookmarkStart w:id="82" w:name="_Toc323693166"/>
      <w:r>
        <w:rPr>
          <w:lang w:eastAsia="en-US" w:bidi="ar-SA"/>
        </w:rPr>
        <w:t xml:space="preserve">19.1 </w:t>
      </w:r>
      <w:r w:rsidR="00F42AE3">
        <w:rPr>
          <w:lang w:eastAsia="en-US" w:bidi="ar-SA"/>
        </w:rPr>
        <w:t>Project Report Generation</w:t>
      </w:r>
      <w:bookmarkEnd w:id="82"/>
    </w:p>
    <w:p w:rsidR="00F42AE3" w:rsidRDefault="00F42AE3" w:rsidP="00F42AE3">
      <w:pPr>
        <w:rPr>
          <w:rFonts w:asciiTheme="majorHAnsi" w:hAnsiTheme="majorHAnsi"/>
          <w:b/>
          <w:color w:val="1F497D" w:themeColor="text2"/>
          <w:sz w:val="28"/>
          <w:szCs w:val="28"/>
          <w:lang w:eastAsia="en-US" w:bidi="ar-SA"/>
        </w:rPr>
      </w:pPr>
    </w:p>
    <w:p w:rsidR="00F42AE3" w:rsidRPr="00A563DB" w:rsidRDefault="00F42AE3" w:rsidP="00F42AE3">
      <w:pPr>
        <w:ind w:left="720"/>
        <w:rPr>
          <w:rFonts w:cs="Times New Roman"/>
          <w:lang w:eastAsia="en-US" w:bidi="ar-SA"/>
        </w:rPr>
      </w:pPr>
      <w:r>
        <w:rPr>
          <w:rFonts w:cs="Times New Roman"/>
          <w:lang w:eastAsia="en-US" w:bidi="ar-SA"/>
        </w:rPr>
        <w:t>Project report datasheets are written by engineers prior to inspection by the engineering drawings supplied by the customer. The datasheets are taken to the inspection lab and placed with the project for documentation of inspection results. Once the inspections are completed, an engineer will review the data and consult with the customer to determine if any other dimensional inspections are necessary. These reports are generated by computer, printer and plotter/scanner. Adequate access to these services is necessary in the lab as well as in the administrative areas.</w:t>
      </w:r>
    </w:p>
    <w:p w:rsidR="00F42AE3" w:rsidRPr="00A563DB" w:rsidRDefault="00F42AE3" w:rsidP="00F42AE3">
      <w:pPr>
        <w:rPr>
          <w:rFonts w:asciiTheme="majorHAnsi" w:hAnsiTheme="majorHAnsi"/>
          <w:b/>
          <w:color w:val="1F497D" w:themeColor="text2"/>
          <w:sz w:val="28"/>
          <w:szCs w:val="28"/>
          <w:lang w:eastAsia="en-US" w:bidi="ar-SA"/>
        </w:rPr>
      </w:pPr>
    </w:p>
    <w:p w:rsidR="00F42AE3" w:rsidRPr="00141B65" w:rsidRDefault="00F42AE3" w:rsidP="00D6222A">
      <w:pPr>
        <w:pStyle w:val="ListParagraph"/>
        <w:numPr>
          <w:ilvl w:val="1"/>
          <w:numId w:val="36"/>
        </w:numPr>
        <w:rPr>
          <w:rFonts w:asciiTheme="majorHAnsi" w:hAnsiTheme="majorHAnsi"/>
          <w:b/>
          <w:color w:val="1F497D" w:themeColor="text2"/>
          <w:sz w:val="28"/>
          <w:szCs w:val="28"/>
          <w:lang w:eastAsia="en-US" w:bidi="ar-SA"/>
        </w:rPr>
      </w:pPr>
      <w:r w:rsidRPr="00141B65">
        <w:rPr>
          <w:rFonts w:asciiTheme="majorHAnsi" w:hAnsiTheme="majorHAnsi"/>
          <w:b/>
          <w:color w:val="1F497D" w:themeColor="text2"/>
          <w:sz w:val="28"/>
          <w:szCs w:val="28"/>
          <w:lang w:eastAsia="en-US" w:bidi="ar-SA"/>
        </w:rPr>
        <w:t>Other Considerations</w:t>
      </w:r>
    </w:p>
    <w:p w:rsidR="00F42AE3" w:rsidRDefault="00F42AE3" w:rsidP="00F42AE3">
      <w:pPr>
        <w:rPr>
          <w:rFonts w:asciiTheme="majorHAnsi" w:hAnsiTheme="majorHAnsi"/>
          <w:b/>
          <w:color w:val="1F497D" w:themeColor="text2"/>
          <w:sz w:val="28"/>
          <w:szCs w:val="28"/>
          <w:lang w:eastAsia="en-US" w:bidi="ar-SA"/>
        </w:rPr>
      </w:pPr>
    </w:p>
    <w:p w:rsidR="00F42AE3" w:rsidRPr="00A563DB" w:rsidRDefault="00F42AE3" w:rsidP="00F42AE3">
      <w:pPr>
        <w:ind w:left="720"/>
        <w:rPr>
          <w:rFonts w:cs="Times New Roman"/>
          <w:lang w:eastAsia="en-US" w:bidi="ar-SA"/>
        </w:rPr>
      </w:pPr>
      <w:r>
        <w:rPr>
          <w:rFonts w:cs="Times New Roman"/>
          <w:lang w:eastAsia="en-US" w:bidi="ar-SA"/>
        </w:rPr>
        <w:t xml:space="preserve">There will be outside governing issues that affect the floor layout as well. The QVC typically does not associate any pattern of recurring projects. Projects coming in always require differing inspection practices and some form of modular </w:t>
      </w:r>
      <w:proofErr w:type="spellStart"/>
      <w:r>
        <w:rPr>
          <w:rFonts w:cs="Times New Roman"/>
          <w:lang w:eastAsia="en-US" w:bidi="ar-SA"/>
        </w:rPr>
        <w:t>fixturing</w:t>
      </w:r>
      <w:proofErr w:type="spellEnd"/>
      <w:r>
        <w:rPr>
          <w:rFonts w:cs="Times New Roman"/>
          <w:lang w:eastAsia="en-US" w:bidi="ar-SA"/>
        </w:rPr>
        <w:t xml:space="preserve"> design to hold projects while inspections are taking place. The </w:t>
      </w:r>
      <w:proofErr w:type="spellStart"/>
      <w:r>
        <w:rPr>
          <w:rFonts w:cs="Times New Roman"/>
          <w:lang w:eastAsia="en-US" w:bidi="ar-SA"/>
        </w:rPr>
        <w:t>fixturing</w:t>
      </w:r>
      <w:proofErr w:type="spellEnd"/>
      <w:r>
        <w:rPr>
          <w:rFonts w:cs="Times New Roman"/>
          <w:lang w:eastAsia="en-US" w:bidi="ar-SA"/>
        </w:rPr>
        <w:t xml:space="preserve"> devices are located in the shop accessory cabinets at a convenient location in the lab.  These cabinets will be accessed throughout the day by all personnel in the QVC lab. </w:t>
      </w:r>
      <w:r>
        <w:rPr>
          <w:rFonts w:cs="Times New Roman"/>
          <w:lang w:eastAsia="en-US" w:bidi="ar-SA"/>
        </w:rPr>
        <w:br/>
      </w:r>
      <w:r>
        <w:rPr>
          <w:rFonts w:cs="Times New Roman"/>
          <w:lang w:eastAsia="en-US" w:bidi="ar-SA"/>
        </w:rPr>
        <w:br/>
        <w:t xml:space="preserve">These projects also vary greatly in size and shape. The ease of which a large wing panel can be transferred in and out of the lab should also be considered, as well as any future workloads that Tinker AFB is projecting that may be brought to the lab for inspections. </w:t>
      </w:r>
    </w:p>
    <w:p w:rsidR="00F42AE3" w:rsidRPr="00A563DB" w:rsidRDefault="00F42AE3" w:rsidP="00F42AE3">
      <w:pPr>
        <w:rPr>
          <w:rFonts w:asciiTheme="majorHAnsi" w:hAnsiTheme="majorHAnsi"/>
          <w:b/>
          <w:color w:val="1F497D" w:themeColor="text2"/>
          <w:sz w:val="28"/>
          <w:szCs w:val="28"/>
          <w:lang w:eastAsia="en-US" w:bidi="ar-SA"/>
        </w:rPr>
      </w:pPr>
    </w:p>
    <w:p w:rsidR="00F42AE3" w:rsidRPr="00141B65" w:rsidRDefault="00F42AE3" w:rsidP="00D6222A">
      <w:pPr>
        <w:pStyle w:val="ListParagraph"/>
        <w:numPr>
          <w:ilvl w:val="1"/>
          <w:numId w:val="37"/>
        </w:numPr>
        <w:rPr>
          <w:rFonts w:asciiTheme="majorHAnsi" w:hAnsiTheme="majorHAnsi"/>
          <w:b/>
          <w:color w:val="1F497D" w:themeColor="text2"/>
          <w:sz w:val="28"/>
          <w:szCs w:val="28"/>
          <w:lang w:eastAsia="en-US" w:bidi="ar-SA"/>
        </w:rPr>
      </w:pPr>
      <w:r w:rsidRPr="00141B65">
        <w:rPr>
          <w:rFonts w:asciiTheme="majorHAnsi" w:hAnsiTheme="majorHAnsi"/>
          <w:b/>
          <w:color w:val="1F497D" w:themeColor="text2"/>
          <w:sz w:val="28"/>
          <w:szCs w:val="28"/>
          <w:lang w:eastAsia="en-US" w:bidi="ar-SA"/>
        </w:rPr>
        <w:t>Cost Approximations</w:t>
      </w:r>
    </w:p>
    <w:p w:rsidR="00F42AE3" w:rsidRDefault="00F42AE3" w:rsidP="00F42AE3">
      <w:pPr>
        <w:rPr>
          <w:rFonts w:asciiTheme="majorHAnsi" w:hAnsiTheme="majorHAnsi"/>
          <w:b/>
          <w:color w:val="1F497D" w:themeColor="text2"/>
          <w:sz w:val="28"/>
          <w:szCs w:val="28"/>
          <w:lang w:eastAsia="en-US" w:bidi="ar-SA"/>
        </w:rPr>
      </w:pPr>
    </w:p>
    <w:p w:rsidR="00F42AE3" w:rsidRPr="00CB021B" w:rsidRDefault="00F42AE3" w:rsidP="00F42AE3">
      <w:pPr>
        <w:ind w:left="720"/>
        <w:rPr>
          <w:rFonts w:cs="Times New Roman"/>
          <w:lang w:eastAsia="en-US" w:bidi="ar-SA"/>
        </w:rPr>
      </w:pPr>
      <w:r>
        <w:rPr>
          <w:rFonts w:cs="Times New Roman"/>
          <w:lang w:eastAsia="en-US" w:bidi="ar-SA"/>
        </w:rPr>
        <w:t>There are no costs projected for this design phase of the QVC Floor Plan. All aspects of this requirement can be accomplished with current facilities and equipment owned or accessible to students and employees of the QVC lab.</w:t>
      </w:r>
    </w:p>
    <w:p w:rsidR="00F42AE3" w:rsidRPr="00CB021B" w:rsidRDefault="00F42AE3" w:rsidP="00F42AE3">
      <w:pPr>
        <w:rPr>
          <w:rFonts w:asciiTheme="majorHAnsi" w:hAnsiTheme="majorHAnsi"/>
          <w:b/>
          <w:color w:val="1F497D" w:themeColor="text2"/>
          <w:sz w:val="28"/>
          <w:szCs w:val="28"/>
          <w:lang w:eastAsia="en-US" w:bidi="ar-SA"/>
        </w:rPr>
      </w:pPr>
    </w:p>
    <w:p w:rsidR="00F42AE3" w:rsidRPr="00141B65" w:rsidRDefault="00F42AE3" w:rsidP="00D6222A">
      <w:pPr>
        <w:pStyle w:val="ListParagraph"/>
        <w:numPr>
          <w:ilvl w:val="1"/>
          <w:numId w:val="38"/>
        </w:numPr>
        <w:rPr>
          <w:rFonts w:asciiTheme="majorHAnsi" w:hAnsiTheme="majorHAnsi"/>
          <w:b/>
          <w:color w:val="1F497D" w:themeColor="text2"/>
          <w:sz w:val="28"/>
          <w:szCs w:val="28"/>
          <w:lang w:eastAsia="en-US" w:bidi="ar-SA"/>
        </w:rPr>
      </w:pPr>
      <w:r w:rsidRPr="00141B65">
        <w:rPr>
          <w:rFonts w:asciiTheme="majorHAnsi" w:hAnsiTheme="majorHAnsi"/>
          <w:b/>
          <w:color w:val="1F497D" w:themeColor="text2"/>
          <w:sz w:val="28"/>
          <w:szCs w:val="28"/>
          <w:lang w:eastAsia="en-US" w:bidi="ar-SA"/>
        </w:rPr>
        <w:t>Schedule</w:t>
      </w:r>
    </w:p>
    <w:p w:rsidR="00F42AE3" w:rsidRDefault="00F42AE3" w:rsidP="00F42AE3">
      <w:pPr>
        <w:rPr>
          <w:rFonts w:asciiTheme="majorHAnsi" w:hAnsiTheme="majorHAnsi"/>
          <w:b/>
          <w:color w:val="1F497D" w:themeColor="text2"/>
          <w:sz w:val="28"/>
          <w:szCs w:val="28"/>
          <w:lang w:eastAsia="en-US" w:bidi="ar-SA"/>
        </w:rPr>
      </w:pPr>
    </w:p>
    <w:p w:rsidR="00F42AE3" w:rsidRPr="0074610B" w:rsidRDefault="00F42AE3" w:rsidP="00F42AE3">
      <w:pPr>
        <w:ind w:left="720"/>
        <w:rPr>
          <w:rFonts w:cs="Times New Roman"/>
          <w:lang w:eastAsia="en-US" w:bidi="ar-SA"/>
        </w:rPr>
      </w:pPr>
      <w:r>
        <w:rPr>
          <w:rFonts w:cs="Times New Roman"/>
          <w:lang w:eastAsia="en-US" w:bidi="ar-SA"/>
        </w:rPr>
        <w:t xml:space="preserve">The schedule of the only deliverable provided by this project will be met by meeting the completion date of 11 May 2012. Prior to the end of the work day on this date, all documents of </w:t>
      </w:r>
      <w:r>
        <w:rPr>
          <w:rFonts w:cs="Times New Roman"/>
          <w:lang w:eastAsia="en-US" w:bidi="ar-SA"/>
        </w:rPr>
        <w:lastRenderedPageBreak/>
        <w:t xml:space="preserve">this project, including a designed floor plan for the new lab, and any justifications on placement of equipment will be turned in to Dr Allen for class purposes and </w:t>
      </w:r>
      <w:proofErr w:type="spellStart"/>
      <w:r>
        <w:rPr>
          <w:rFonts w:cs="Times New Roman"/>
          <w:lang w:eastAsia="en-US" w:bidi="ar-SA"/>
        </w:rPr>
        <w:t>Mr</w:t>
      </w:r>
      <w:proofErr w:type="spellEnd"/>
      <w:r>
        <w:rPr>
          <w:rFonts w:cs="Times New Roman"/>
          <w:lang w:eastAsia="en-US" w:bidi="ar-SA"/>
        </w:rPr>
        <w:t xml:space="preserve"> Ron Camacho, Chief of the Quality Verification Center Section for review.</w:t>
      </w:r>
    </w:p>
    <w:p w:rsidR="00F42AE3" w:rsidRPr="0074610B" w:rsidRDefault="00F42AE3" w:rsidP="00F42AE3">
      <w:pPr>
        <w:rPr>
          <w:rFonts w:asciiTheme="majorHAnsi" w:hAnsiTheme="majorHAnsi"/>
          <w:b/>
          <w:color w:val="1F497D" w:themeColor="text2"/>
          <w:sz w:val="28"/>
          <w:szCs w:val="28"/>
          <w:lang w:eastAsia="en-US" w:bidi="ar-SA"/>
        </w:rPr>
      </w:pPr>
    </w:p>
    <w:p w:rsidR="00F42AE3" w:rsidRPr="00141B65" w:rsidRDefault="00F42AE3" w:rsidP="00D6222A">
      <w:pPr>
        <w:pStyle w:val="ListParagraph"/>
        <w:numPr>
          <w:ilvl w:val="1"/>
          <w:numId w:val="39"/>
        </w:numPr>
        <w:rPr>
          <w:rFonts w:asciiTheme="majorHAnsi" w:hAnsiTheme="majorHAnsi"/>
          <w:b/>
          <w:color w:val="1F497D" w:themeColor="text2"/>
          <w:sz w:val="28"/>
          <w:szCs w:val="28"/>
          <w:lang w:eastAsia="en-US" w:bidi="ar-SA"/>
        </w:rPr>
      </w:pPr>
      <w:r w:rsidRPr="00141B65">
        <w:rPr>
          <w:rFonts w:asciiTheme="majorHAnsi" w:hAnsiTheme="majorHAnsi"/>
          <w:b/>
          <w:color w:val="1F497D" w:themeColor="text2"/>
          <w:sz w:val="28"/>
          <w:szCs w:val="28"/>
          <w:lang w:eastAsia="en-US" w:bidi="ar-SA"/>
        </w:rPr>
        <w:t>Alternatives</w:t>
      </w:r>
    </w:p>
    <w:p w:rsidR="00F42AE3" w:rsidRDefault="00F42AE3" w:rsidP="00F42AE3">
      <w:pPr>
        <w:rPr>
          <w:rFonts w:asciiTheme="majorHAnsi" w:hAnsiTheme="majorHAnsi"/>
          <w:b/>
          <w:color w:val="1F497D" w:themeColor="text2"/>
          <w:sz w:val="28"/>
          <w:szCs w:val="28"/>
          <w:lang w:eastAsia="en-US" w:bidi="ar-SA"/>
        </w:rPr>
      </w:pPr>
    </w:p>
    <w:p w:rsidR="00F42AE3" w:rsidRPr="0074610B" w:rsidRDefault="00F42AE3" w:rsidP="00F42AE3">
      <w:pPr>
        <w:ind w:left="720"/>
        <w:rPr>
          <w:rFonts w:cs="Times New Roman"/>
          <w:lang w:eastAsia="en-US" w:bidi="ar-SA"/>
        </w:rPr>
      </w:pPr>
      <w:r>
        <w:rPr>
          <w:rFonts w:cs="Times New Roman"/>
          <w:lang w:eastAsia="en-US" w:bidi="ar-SA"/>
        </w:rPr>
        <w:t>There are many different alternatives for this project. These alternatives include; not moving the lab, moving to a different location, expanding the B3001 lab to accommodate all B2210 equipment and expansions and contracting out all inspections. These alternatives have been discussed by Tinker AFB and the QVC Personnel and have been deemed “Unacceptable due to unlimited cost differentials.” The QVC will be moved to the TAC facility. Alternatives to the design of the floor plan can be found by showing at least 2 different scenarios for equipment placement. For this project, students will design 2 floor plans and list advantages/disadvantages for each.</w:t>
      </w:r>
    </w:p>
    <w:p w:rsidR="00F42AE3" w:rsidRPr="0074610B" w:rsidRDefault="00F42AE3" w:rsidP="00F42AE3">
      <w:pPr>
        <w:rPr>
          <w:rFonts w:asciiTheme="majorHAnsi" w:hAnsiTheme="majorHAnsi"/>
          <w:b/>
          <w:color w:val="1F497D" w:themeColor="text2"/>
          <w:sz w:val="28"/>
          <w:szCs w:val="28"/>
          <w:lang w:eastAsia="en-US" w:bidi="ar-SA"/>
        </w:rPr>
      </w:pPr>
    </w:p>
    <w:p w:rsidR="00F42AE3" w:rsidRPr="00141B65" w:rsidRDefault="00F42AE3" w:rsidP="00D6222A">
      <w:pPr>
        <w:pStyle w:val="ListParagraph"/>
        <w:numPr>
          <w:ilvl w:val="1"/>
          <w:numId w:val="40"/>
        </w:numPr>
        <w:rPr>
          <w:rFonts w:asciiTheme="majorHAnsi" w:hAnsiTheme="majorHAnsi"/>
          <w:b/>
          <w:color w:val="1F497D" w:themeColor="text2"/>
          <w:sz w:val="28"/>
          <w:szCs w:val="28"/>
          <w:lang w:eastAsia="en-US" w:bidi="ar-SA"/>
        </w:rPr>
      </w:pPr>
      <w:r w:rsidRPr="00141B65">
        <w:rPr>
          <w:rFonts w:asciiTheme="majorHAnsi" w:hAnsiTheme="majorHAnsi"/>
          <w:b/>
          <w:color w:val="1F497D" w:themeColor="text2"/>
          <w:sz w:val="28"/>
          <w:szCs w:val="28"/>
          <w:lang w:eastAsia="en-US" w:bidi="ar-SA"/>
        </w:rPr>
        <w:t>References</w:t>
      </w:r>
    </w:p>
    <w:p w:rsidR="00F42AE3" w:rsidRDefault="00F42AE3" w:rsidP="00F42AE3">
      <w:pPr>
        <w:rPr>
          <w:rFonts w:asciiTheme="majorHAnsi" w:hAnsiTheme="majorHAnsi"/>
          <w:b/>
          <w:color w:val="1F497D" w:themeColor="text2"/>
          <w:sz w:val="28"/>
          <w:szCs w:val="28"/>
          <w:lang w:eastAsia="en-US" w:bidi="ar-SA"/>
        </w:rPr>
      </w:pPr>
    </w:p>
    <w:p w:rsidR="00F42AE3" w:rsidRDefault="00F42AE3" w:rsidP="00F42AE3">
      <w:pPr>
        <w:ind w:left="720"/>
      </w:pPr>
      <w:r>
        <w:rPr>
          <w:rFonts w:cs="Times New Roman"/>
          <w:lang w:eastAsia="en-US" w:bidi="ar-SA"/>
        </w:rPr>
        <w:t>All items listed in this section have been reviewed for consistency. This project will comply with all specs, standards and requirements that are in place for the design of this project.</w:t>
      </w:r>
      <w:r>
        <w:rPr>
          <w:rFonts w:cs="Times New Roman"/>
          <w:lang w:eastAsia="en-US" w:bidi="ar-SA"/>
        </w:rPr>
        <w:br/>
      </w:r>
      <w:r>
        <w:rPr>
          <w:rFonts w:cs="Times New Roman"/>
          <w:lang w:eastAsia="en-US" w:bidi="ar-SA"/>
        </w:rPr>
        <w:br/>
      </w:r>
      <w:r w:rsidRPr="007741CB">
        <w:rPr>
          <w:b/>
        </w:rPr>
        <w:t>AFMAN 32-1094</w:t>
      </w:r>
      <w:r>
        <w:t xml:space="preserve">, </w:t>
      </w:r>
      <w:r w:rsidRPr="007741CB">
        <w:rPr>
          <w:i/>
        </w:rPr>
        <w:t>Criteria for Air Force Precision Measurement Equipment Laboratory Design and Construction</w:t>
      </w:r>
      <w:r>
        <w:t>, 1 November 1998</w:t>
      </w:r>
    </w:p>
    <w:p w:rsidR="00F42AE3" w:rsidRDefault="00F42AE3" w:rsidP="00F42AE3">
      <w:pPr>
        <w:ind w:left="720"/>
      </w:pPr>
    </w:p>
    <w:p w:rsidR="00F42AE3" w:rsidRDefault="00F42AE3" w:rsidP="00F42AE3">
      <w:pPr>
        <w:ind w:left="720"/>
      </w:pPr>
      <w:r w:rsidRPr="007741CB">
        <w:rPr>
          <w:b/>
        </w:rPr>
        <w:t>ASME Y14.5M-1994</w:t>
      </w:r>
      <w:r>
        <w:t xml:space="preserve">, </w:t>
      </w:r>
      <w:r w:rsidRPr="007741CB">
        <w:rPr>
          <w:i/>
        </w:rPr>
        <w:t xml:space="preserve">Geometric Dimensioning and </w:t>
      </w:r>
      <w:proofErr w:type="spellStart"/>
      <w:r w:rsidRPr="007741CB">
        <w:rPr>
          <w:i/>
        </w:rPr>
        <w:t>Tolerancing</w:t>
      </w:r>
      <w:proofErr w:type="spellEnd"/>
      <w:r>
        <w:t>, Reaffirmed 2010</w:t>
      </w:r>
    </w:p>
    <w:p w:rsidR="00F42AE3" w:rsidRDefault="00F42AE3" w:rsidP="00F42AE3">
      <w:pPr>
        <w:ind w:left="720"/>
      </w:pPr>
    </w:p>
    <w:p w:rsidR="00F42AE3" w:rsidRDefault="00F42AE3" w:rsidP="00F42AE3">
      <w:pPr>
        <w:ind w:left="720"/>
      </w:pPr>
      <w:r w:rsidRPr="007741CB">
        <w:rPr>
          <w:b/>
        </w:rPr>
        <w:t>MXSG OI 61-201</w:t>
      </w:r>
      <w:r>
        <w:t xml:space="preserve">, </w:t>
      </w:r>
      <w:r w:rsidRPr="007741CB">
        <w:rPr>
          <w:i/>
        </w:rPr>
        <w:t>Test Quality Instructions for Metrology Functions</w:t>
      </w:r>
      <w:r>
        <w:t>, 24 January 2012</w:t>
      </w:r>
    </w:p>
    <w:p w:rsidR="00F42AE3" w:rsidRDefault="00F42AE3" w:rsidP="00F42AE3">
      <w:pPr>
        <w:ind w:left="720"/>
      </w:pPr>
    </w:p>
    <w:p w:rsidR="00F42AE3" w:rsidRPr="00387397" w:rsidRDefault="00F42AE3" w:rsidP="00F42AE3">
      <w:pPr>
        <w:ind w:left="720"/>
        <w:rPr>
          <w:rFonts w:cs="Times New Roman"/>
          <w:lang w:eastAsia="en-US" w:bidi="ar-SA"/>
        </w:rPr>
      </w:pPr>
      <w:r w:rsidRPr="007741CB">
        <w:rPr>
          <w:b/>
        </w:rPr>
        <w:t>T.O. 00-20-14</w:t>
      </w:r>
      <w:r>
        <w:t xml:space="preserve">, </w:t>
      </w:r>
      <w:r w:rsidRPr="007741CB">
        <w:rPr>
          <w:i/>
        </w:rPr>
        <w:t>Air Force Metrology and Calibration Program</w:t>
      </w:r>
      <w:r>
        <w:t>, 30 June 2009</w:t>
      </w:r>
    </w:p>
    <w:p w:rsidR="00F42AE3" w:rsidRPr="00387397" w:rsidRDefault="00F42AE3" w:rsidP="00F42AE3">
      <w:pPr>
        <w:rPr>
          <w:rFonts w:asciiTheme="majorHAnsi" w:hAnsiTheme="majorHAnsi"/>
          <w:b/>
          <w:color w:val="1F497D" w:themeColor="text2"/>
          <w:sz w:val="28"/>
          <w:szCs w:val="28"/>
          <w:lang w:eastAsia="en-US" w:bidi="ar-SA"/>
        </w:rPr>
      </w:pPr>
    </w:p>
    <w:p w:rsidR="00F42AE3" w:rsidRPr="00141B65" w:rsidRDefault="00F42AE3" w:rsidP="00D6222A">
      <w:pPr>
        <w:pStyle w:val="ListParagraph"/>
        <w:numPr>
          <w:ilvl w:val="1"/>
          <w:numId w:val="41"/>
        </w:numPr>
        <w:rPr>
          <w:rFonts w:asciiTheme="majorHAnsi" w:hAnsiTheme="majorHAnsi"/>
          <w:b/>
          <w:color w:val="1F497D" w:themeColor="text2"/>
          <w:sz w:val="28"/>
          <w:szCs w:val="28"/>
          <w:lang w:eastAsia="en-US" w:bidi="ar-SA"/>
        </w:rPr>
      </w:pPr>
      <w:r w:rsidRPr="00141B65">
        <w:rPr>
          <w:rFonts w:asciiTheme="majorHAnsi" w:hAnsiTheme="majorHAnsi"/>
          <w:b/>
          <w:color w:val="1F497D" w:themeColor="text2"/>
          <w:sz w:val="28"/>
          <w:szCs w:val="28"/>
          <w:lang w:eastAsia="en-US" w:bidi="ar-SA"/>
        </w:rPr>
        <w:t>Glossary</w:t>
      </w:r>
      <w:r w:rsidRPr="00141B65">
        <w:rPr>
          <w:rFonts w:asciiTheme="majorHAnsi" w:hAnsiTheme="majorHAnsi"/>
          <w:b/>
          <w:color w:val="1F497D" w:themeColor="text2"/>
          <w:sz w:val="28"/>
          <w:szCs w:val="28"/>
          <w:lang w:eastAsia="en-US" w:bidi="ar-SA"/>
        </w:rPr>
        <w:br/>
      </w:r>
    </w:p>
    <w:p w:rsidR="00F42AE3" w:rsidRDefault="00F42AE3" w:rsidP="00F42AE3">
      <w:pPr>
        <w:pStyle w:val="PlainText"/>
        <w:ind w:left="720"/>
        <w:rPr>
          <w:rFonts w:ascii="Times New Roman" w:hAnsi="Times New Roman"/>
          <w:sz w:val="24"/>
          <w:szCs w:val="24"/>
        </w:rPr>
      </w:pPr>
      <w:r>
        <w:rPr>
          <w:rFonts w:ascii="Times New Roman" w:hAnsi="Times New Roman"/>
          <w:sz w:val="24"/>
          <w:szCs w:val="24"/>
        </w:rPr>
        <w:t>AFB – Air Force Base</w:t>
      </w:r>
    </w:p>
    <w:p w:rsidR="00F42AE3" w:rsidRDefault="00F42AE3" w:rsidP="00F42AE3">
      <w:pPr>
        <w:pStyle w:val="PlainText"/>
        <w:ind w:left="720"/>
        <w:rPr>
          <w:rFonts w:ascii="Times New Roman" w:hAnsi="Times New Roman"/>
          <w:sz w:val="24"/>
          <w:szCs w:val="24"/>
        </w:rPr>
      </w:pPr>
    </w:p>
    <w:p w:rsidR="00F42AE3" w:rsidRPr="00C87A05" w:rsidRDefault="00F42AE3" w:rsidP="00F42AE3">
      <w:pPr>
        <w:pStyle w:val="PlainText"/>
        <w:ind w:left="720"/>
        <w:rPr>
          <w:rFonts w:ascii="Times New Roman" w:hAnsi="Times New Roman"/>
          <w:sz w:val="24"/>
          <w:szCs w:val="24"/>
        </w:rPr>
      </w:pPr>
      <w:r w:rsidRPr="00C87A05">
        <w:rPr>
          <w:rFonts w:ascii="Times New Roman" w:hAnsi="Times New Roman"/>
          <w:sz w:val="24"/>
          <w:szCs w:val="24"/>
        </w:rPr>
        <w:t>AFMAN – Air Force Manual – contains information, policy, procedures, and mobility instructions.</w:t>
      </w:r>
    </w:p>
    <w:p w:rsidR="00F42AE3" w:rsidRPr="00C87A05" w:rsidRDefault="00F42AE3" w:rsidP="00F42AE3">
      <w:pPr>
        <w:pStyle w:val="PlainText"/>
        <w:ind w:left="720"/>
        <w:rPr>
          <w:rFonts w:ascii="Times New Roman" w:hAnsi="Times New Roman"/>
          <w:sz w:val="24"/>
          <w:szCs w:val="24"/>
        </w:rPr>
      </w:pPr>
    </w:p>
    <w:p w:rsidR="00F42AE3" w:rsidRDefault="00F42AE3" w:rsidP="00F42AE3">
      <w:pPr>
        <w:pStyle w:val="PlainText"/>
        <w:ind w:left="720"/>
        <w:rPr>
          <w:rFonts w:ascii="Times New Roman" w:hAnsi="Times New Roman"/>
          <w:sz w:val="24"/>
          <w:szCs w:val="24"/>
        </w:rPr>
      </w:pPr>
      <w:r w:rsidRPr="00C87A05">
        <w:rPr>
          <w:rFonts w:ascii="Times New Roman" w:hAnsi="Times New Roman"/>
          <w:sz w:val="24"/>
          <w:szCs w:val="24"/>
        </w:rPr>
        <w:t xml:space="preserve">ASME – American Society of Mechanical Engineers </w:t>
      </w:r>
    </w:p>
    <w:p w:rsidR="00F42AE3" w:rsidRDefault="00F42AE3" w:rsidP="00F42AE3">
      <w:pPr>
        <w:pStyle w:val="PlainText"/>
        <w:ind w:left="720"/>
        <w:rPr>
          <w:rFonts w:ascii="Times New Roman" w:hAnsi="Times New Roman"/>
          <w:sz w:val="24"/>
          <w:szCs w:val="24"/>
        </w:rPr>
      </w:pPr>
    </w:p>
    <w:p w:rsidR="00F42AE3" w:rsidRDefault="00F42AE3" w:rsidP="00F42AE3">
      <w:pPr>
        <w:pStyle w:val="PlainText"/>
        <w:ind w:left="720"/>
        <w:rPr>
          <w:rFonts w:ascii="Times New Roman" w:hAnsi="Times New Roman"/>
          <w:sz w:val="24"/>
          <w:szCs w:val="24"/>
        </w:rPr>
      </w:pPr>
      <w:r>
        <w:rPr>
          <w:rFonts w:ascii="Times New Roman" w:hAnsi="Times New Roman"/>
          <w:sz w:val="24"/>
          <w:szCs w:val="24"/>
        </w:rPr>
        <w:t>B2210 – Building 2210 on Tinker AFB - houses QVC lab for transfer to TAC facility.</w:t>
      </w:r>
    </w:p>
    <w:p w:rsidR="00F42AE3" w:rsidRDefault="00F42AE3" w:rsidP="00F42AE3">
      <w:pPr>
        <w:pStyle w:val="PlainText"/>
        <w:ind w:left="720"/>
        <w:rPr>
          <w:rFonts w:ascii="Times New Roman" w:hAnsi="Times New Roman"/>
          <w:sz w:val="24"/>
          <w:szCs w:val="24"/>
        </w:rPr>
      </w:pPr>
    </w:p>
    <w:p w:rsidR="00F42AE3" w:rsidRDefault="00F42AE3" w:rsidP="00F42AE3">
      <w:pPr>
        <w:pStyle w:val="PlainText"/>
        <w:ind w:left="720"/>
        <w:rPr>
          <w:rFonts w:ascii="Times New Roman" w:hAnsi="Times New Roman"/>
          <w:sz w:val="24"/>
          <w:szCs w:val="24"/>
        </w:rPr>
      </w:pPr>
      <w:r>
        <w:rPr>
          <w:rFonts w:ascii="Times New Roman" w:hAnsi="Times New Roman"/>
          <w:sz w:val="24"/>
          <w:szCs w:val="24"/>
        </w:rPr>
        <w:t>B3001 – Building 3001 on Tinker AFB - houses QVC main lab and numerous industrial shops.</w:t>
      </w:r>
    </w:p>
    <w:p w:rsidR="00F42AE3" w:rsidRDefault="00F42AE3" w:rsidP="00F42AE3">
      <w:pPr>
        <w:pStyle w:val="PlainText"/>
        <w:ind w:left="720"/>
        <w:rPr>
          <w:rFonts w:ascii="Times New Roman" w:hAnsi="Times New Roman"/>
          <w:sz w:val="24"/>
          <w:szCs w:val="24"/>
        </w:rPr>
      </w:pPr>
    </w:p>
    <w:p w:rsidR="00F42AE3" w:rsidRDefault="00F42AE3" w:rsidP="00F42AE3">
      <w:pPr>
        <w:pStyle w:val="PlainText"/>
        <w:ind w:left="720"/>
        <w:rPr>
          <w:rFonts w:ascii="Times New Roman" w:hAnsi="Times New Roman"/>
          <w:sz w:val="24"/>
          <w:szCs w:val="24"/>
        </w:rPr>
      </w:pPr>
      <w:r>
        <w:rPr>
          <w:rFonts w:ascii="Times New Roman" w:hAnsi="Times New Roman"/>
          <w:sz w:val="24"/>
          <w:szCs w:val="24"/>
        </w:rPr>
        <w:t>CAD – Computer Aided Design</w:t>
      </w:r>
    </w:p>
    <w:p w:rsidR="00F42AE3" w:rsidRDefault="00F42AE3" w:rsidP="00F42AE3">
      <w:pPr>
        <w:pStyle w:val="PlainText"/>
        <w:ind w:left="720"/>
        <w:rPr>
          <w:rFonts w:ascii="Times New Roman" w:hAnsi="Times New Roman"/>
          <w:sz w:val="24"/>
          <w:szCs w:val="24"/>
        </w:rPr>
      </w:pPr>
    </w:p>
    <w:p w:rsidR="00F42AE3" w:rsidRDefault="00F42AE3" w:rsidP="00F42AE3">
      <w:pPr>
        <w:pStyle w:val="PlainText"/>
        <w:ind w:left="720"/>
        <w:rPr>
          <w:rFonts w:ascii="Times New Roman" w:hAnsi="Times New Roman"/>
          <w:sz w:val="24"/>
          <w:szCs w:val="24"/>
        </w:rPr>
      </w:pPr>
      <w:r>
        <w:rPr>
          <w:rFonts w:ascii="Times New Roman" w:hAnsi="Times New Roman"/>
          <w:sz w:val="24"/>
          <w:szCs w:val="24"/>
        </w:rPr>
        <w:t>CMM – Coordinate Measuring Machine</w:t>
      </w:r>
    </w:p>
    <w:p w:rsidR="00F42AE3" w:rsidRDefault="00F42AE3" w:rsidP="00F42AE3">
      <w:pPr>
        <w:pStyle w:val="PlainText"/>
        <w:ind w:left="720"/>
        <w:rPr>
          <w:rFonts w:ascii="Times New Roman" w:hAnsi="Times New Roman"/>
          <w:sz w:val="24"/>
          <w:szCs w:val="24"/>
        </w:rPr>
      </w:pPr>
    </w:p>
    <w:p w:rsidR="00F42AE3" w:rsidRDefault="00F42AE3" w:rsidP="00F42AE3">
      <w:pPr>
        <w:pStyle w:val="PlainText"/>
        <w:ind w:left="720"/>
        <w:rPr>
          <w:rFonts w:ascii="Times New Roman" w:hAnsi="Times New Roman"/>
          <w:sz w:val="24"/>
          <w:szCs w:val="24"/>
        </w:rPr>
      </w:pPr>
      <w:r>
        <w:rPr>
          <w:rFonts w:ascii="Times New Roman" w:hAnsi="Times New Roman"/>
          <w:sz w:val="24"/>
          <w:szCs w:val="24"/>
        </w:rPr>
        <w:lastRenderedPageBreak/>
        <w:t>CSD – Constant Speed Drive – term for the gearbox that the industrial shop housed in B2210 repairs/overhauls</w:t>
      </w:r>
    </w:p>
    <w:p w:rsidR="00F42AE3" w:rsidRPr="00C87A05" w:rsidRDefault="00F42AE3" w:rsidP="00F42AE3">
      <w:pPr>
        <w:pStyle w:val="PlainText"/>
        <w:ind w:left="720"/>
        <w:rPr>
          <w:rFonts w:ascii="Times New Roman" w:hAnsi="Times New Roman"/>
          <w:sz w:val="24"/>
          <w:szCs w:val="24"/>
        </w:rPr>
      </w:pPr>
    </w:p>
    <w:p w:rsidR="00F42AE3" w:rsidRPr="00C87A05" w:rsidRDefault="00F42AE3" w:rsidP="00F42AE3">
      <w:pPr>
        <w:pStyle w:val="PlainText"/>
        <w:ind w:left="720"/>
        <w:rPr>
          <w:rFonts w:ascii="Times New Roman" w:hAnsi="Times New Roman"/>
          <w:sz w:val="24"/>
          <w:szCs w:val="24"/>
        </w:rPr>
      </w:pPr>
      <w:r>
        <w:rPr>
          <w:rFonts w:ascii="Times New Roman" w:hAnsi="Times New Roman"/>
          <w:sz w:val="24"/>
          <w:szCs w:val="24"/>
        </w:rPr>
        <w:t xml:space="preserve">ECO – Engineering Change Order – document used to track changes to production blueprints and technical orders </w:t>
      </w:r>
    </w:p>
    <w:p w:rsidR="00F42AE3" w:rsidRPr="00C87A05" w:rsidRDefault="00F42AE3" w:rsidP="00F42AE3">
      <w:pPr>
        <w:pStyle w:val="ListParagraph"/>
        <w:rPr>
          <w:rFonts w:cs="Times New Roman"/>
          <w:szCs w:val="24"/>
        </w:rPr>
      </w:pPr>
    </w:p>
    <w:p w:rsidR="00F42AE3" w:rsidRPr="00C87A05" w:rsidRDefault="00F42AE3" w:rsidP="00F42AE3">
      <w:pPr>
        <w:pStyle w:val="ListParagraph"/>
        <w:rPr>
          <w:rFonts w:cs="Times New Roman"/>
          <w:szCs w:val="24"/>
        </w:rPr>
      </w:pPr>
      <w:r w:rsidRPr="00C87A05">
        <w:rPr>
          <w:rFonts w:cs="Times New Roman"/>
          <w:szCs w:val="24"/>
        </w:rPr>
        <w:t>JEDMIC</w:t>
      </w:r>
      <w:r>
        <w:rPr>
          <w:rFonts w:cs="Times New Roman"/>
          <w:szCs w:val="24"/>
        </w:rPr>
        <w:t xml:space="preserve">S – Joint Engineering Data Management Information and Control System – database of all engineering documents used by the Department of Defense </w:t>
      </w:r>
    </w:p>
    <w:p w:rsidR="00F42AE3" w:rsidRPr="00C87A05" w:rsidRDefault="00F42AE3" w:rsidP="00F42AE3">
      <w:pPr>
        <w:pStyle w:val="ListParagraph"/>
        <w:rPr>
          <w:rFonts w:cs="Times New Roman"/>
          <w:szCs w:val="24"/>
        </w:rPr>
      </w:pPr>
    </w:p>
    <w:p w:rsidR="00F42AE3" w:rsidRPr="00C87A05" w:rsidRDefault="00F42AE3" w:rsidP="00F42AE3">
      <w:pPr>
        <w:pStyle w:val="PlainText"/>
        <w:ind w:left="720"/>
        <w:rPr>
          <w:rFonts w:ascii="Times New Roman" w:hAnsi="Times New Roman"/>
          <w:sz w:val="24"/>
          <w:szCs w:val="24"/>
        </w:rPr>
      </w:pPr>
      <w:r w:rsidRPr="00C87A05">
        <w:rPr>
          <w:rFonts w:ascii="Times New Roman" w:hAnsi="Times New Roman"/>
          <w:sz w:val="24"/>
          <w:szCs w:val="24"/>
        </w:rPr>
        <w:t>MXSG – Maintenance Support Group – provides facilities maintenance, equipment maintenance and repair, physical sciences, weapons systems and precision measurement equipment laboratories, transformation, and environmental, fire and occupational health.</w:t>
      </w:r>
    </w:p>
    <w:p w:rsidR="00F42AE3" w:rsidRPr="00C87A05" w:rsidRDefault="00F42AE3" w:rsidP="00F42AE3">
      <w:pPr>
        <w:pStyle w:val="PlainText"/>
        <w:ind w:left="720"/>
        <w:rPr>
          <w:rFonts w:ascii="Times New Roman" w:hAnsi="Times New Roman"/>
          <w:sz w:val="24"/>
          <w:szCs w:val="24"/>
        </w:rPr>
      </w:pPr>
    </w:p>
    <w:p w:rsidR="00F42AE3" w:rsidRPr="00C87A05" w:rsidRDefault="00F42AE3" w:rsidP="00F42AE3">
      <w:pPr>
        <w:pStyle w:val="PlainText"/>
        <w:ind w:left="720"/>
        <w:rPr>
          <w:rFonts w:ascii="Times New Roman" w:hAnsi="Times New Roman"/>
          <w:sz w:val="24"/>
          <w:szCs w:val="24"/>
        </w:rPr>
      </w:pPr>
      <w:r w:rsidRPr="00C87A05">
        <w:rPr>
          <w:rFonts w:ascii="Times New Roman" w:hAnsi="Times New Roman"/>
          <w:sz w:val="24"/>
          <w:szCs w:val="24"/>
        </w:rPr>
        <w:t xml:space="preserve">OEM – Original Equipment Manufacturer </w:t>
      </w:r>
    </w:p>
    <w:p w:rsidR="00F42AE3" w:rsidRPr="00C87A05" w:rsidRDefault="00F42AE3" w:rsidP="00F42AE3">
      <w:pPr>
        <w:pStyle w:val="ListParagraph"/>
        <w:rPr>
          <w:rFonts w:cs="Times New Roman"/>
          <w:szCs w:val="24"/>
        </w:rPr>
      </w:pPr>
    </w:p>
    <w:p w:rsidR="00F42AE3" w:rsidRDefault="00F42AE3" w:rsidP="00F42AE3">
      <w:pPr>
        <w:pStyle w:val="ListParagraph"/>
        <w:rPr>
          <w:rFonts w:cs="Times New Roman"/>
          <w:szCs w:val="24"/>
        </w:rPr>
      </w:pPr>
      <w:r w:rsidRPr="00C87A05">
        <w:rPr>
          <w:rFonts w:cs="Times New Roman"/>
          <w:szCs w:val="24"/>
        </w:rPr>
        <w:t>OGP</w:t>
      </w:r>
      <w:r>
        <w:rPr>
          <w:rFonts w:cs="Times New Roman"/>
          <w:szCs w:val="24"/>
        </w:rPr>
        <w:t xml:space="preserve"> – Optical </w:t>
      </w:r>
      <w:proofErr w:type="spellStart"/>
      <w:r>
        <w:rPr>
          <w:rFonts w:cs="Times New Roman"/>
          <w:szCs w:val="24"/>
        </w:rPr>
        <w:t>Gaging</w:t>
      </w:r>
      <w:proofErr w:type="spellEnd"/>
      <w:r>
        <w:rPr>
          <w:rFonts w:cs="Times New Roman"/>
          <w:szCs w:val="24"/>
        </w:rPr>
        <w:t xml:space="preserve"> Products – manufacturer of vision systems used by Tinker AFB</w:t>
      </w:r>
    </w:p>
    <w:p w:rsidR="00F42AE3" w:rsidRDefault="00F42AE3" w:rsidP="00F42AE3">
      <w:pPr>
        <w:pStyle w:val="ListParagraph"/>
        <w:rPr>
          <w:rFonts w:cs="Times New Roman"/>
          <w:szCs w:val="24"/>
        </w:rPr>
      </w:pPr>
    </w:p>
    <w:p w:rsidR="00F42AE3" w:rsidRPr="00C87A05" w:rsidRDefault="00F42AE3" w:rsidP="00F42AE3">
      <w:pPr>
        <w:pStyle w:val="ListParagraph"/>
        <w:rPr>
          <w:rFonts w:cs="Times New Roman"/>
          <w:szCs w:val="24"/>
        </w:rPr>
      </w:pPr>
      <w:r>
        <w:rPr>
          <w:rFonts w:cs="Times New Roman"/>
          <w:szCs w:val="24"/>
        </w:rPr>
        <w:t>PDI – Precision Devices Incorporated – manufacturer of the roundness gage used by the QVC lab in B2210</w:t>
      </w:r>
    </w:p>
    <w:p w:rsidR="00F42AE3" w:rsidRPr="00C87A05" w:rsidRDefault="00F42AE3" w:rsidP="00F42AE3">
      <w:pPr>
        <w:pStyle w:val="ListParagraph"/>
        <w:rPr>
          <w:rFonts w:cs="Times New Roman"/>
          <w:szCs w:val="24"/>
        </w:rPr>
      </w:pPr>
    </w:p>
    <w:p w:rsidR="00F42AE3" w:rsidRPr="00C87A05" w:rsidRDefault="00F42AE3" w:rsidP="00F42AE3">
      <w:pPr>
        <w:pStyle w:val="PlainText"/>
        <w:ind w:left="720"/>
        <w:rPr>
          <w:rFonts w:ascii="Times New Roman" w:hAnsi="Times New Roman"/>
          <w:sz w:val="24"/>
          <w:szCs w:val="24"/>
        </w:rPr>
      </w:pPr>
      <w:r w:rsidRPr="00C87A05">
        <w:rPr>
          <w:rFonts w:ascii="Times New Roman" w:hAnsi="Times New Roman"/>
          <w:sz w:val="24"/>
          <w:szCs w:val="24"/>
        </w:rPr>
        <w:t>PMEL – Precision Measurement Equipment Laboratory – measures and tests government-owned systems and equipment as well as repairs, calibrates and certifies equipment at regularly scheduled intervals</w:t>
      </w:r>
    </w:p>
    <w:p w:rsidR="00F42AE3" w:rsidRPr="00C87A05" w:rsidRDefault="00F42AE3" w:rsidP="00F42AE3">
      <w:pPr>
        <w:pStyle w:val="ListParagraph"/>
        <w:rPr>
          <w:rFonts w:cs="Times New Roman"/>
          <w:szCs w:val="24"/>
        </w:rPr>
      </w:pPr>
    </w:p>
    <w:p w:rsidR="00F42AE3" w:rsidRPr="00C87A05" w:rsidRDefault="00F42AE3" w:rsidP="00F42AE3">
      <w:pPr>
        <w:pStyle w:val="PlainText"/>
        <w:ind w:left="720"/>
        <w:rPr>
          <w:rFonts w:ascii="Times New Roman" w:hAnsi="Times New Roman"/>
          <w:sz w:val="24"/>
          <w:szCs w:val="24"/>
        </w:rPr>
      </w:pPr>
      <w:r w:rsidRPr="00C87A05">
        <w:rPr>
          <w:rFonts w:ascii="Times New Roman" w:hAnsi="Times New Roman"/>
          <w:sz w:val="24"/>
          <w:szCs w:val="24"/>
        </w:rPr>
        <w:t>QVC – Quality Verification Center – provides precision measurement for all aircraft engines, components, parts, and aircraft commodities, conventional and advanced weapon systems and subsystems.</w:t>
      </w:r>
    </w:p>
    <w:p w:rsidR="00F42AE3" w:rsidRPr="00C87A05" w:rsidRDefault="00F42AE3" w:rsidP="00F42AE3">
      <w:pPr>
        <w:pStyle w:val="PlainText"/>
        <w:rPr>
          <w:rFonts w:ascii="Times New Roman" w:hAnsi="Times New Roman"/>
          <w:sz w:val="24"/>
          <w:szCs w:val="24"/>
        </w:rPr>
      </w:pPr>
    </w:p>
    <w:p w:rsidR="00F42AE3" w:rsidRPr="00C87A05" w:rsidRDefault="00F42AE3" w:rsidP="00F42AE3">
      <w:pPr>
        <w:pStyle w:val="PlainText"/>
        <w:ind w:left="720"/>
        <w:rPr>
          <w:rFonts w:ascii="Times New Roman" w:hAnsi="Times New Roman"/>
          <w:sz w:val="24"/>
          <w:szCs w:val="24"/>
        </w:rPr>
      </w:pPr>
      <w:proofErr w:type="gramStart"/>
      <w:r w:rsidRPr="00C87A05">
        <w:rPr>
          <w:rFonts w:ascii="Times New Roman" w:hAnsi="Times New Roman"/>
          <w:sz w:val="24"/>
          <w:szCs w:val="24"/>
        </w:rPr>
        <w:t>TAC – Tinker Aeronautical Center – Name given to building 9001 on Tinker AFB.</w:t>
      </w:r>
      <w:proofErr w:type="gramEnd"/>
      <w:r w:rsidRPr="00C87A05">
        <w:rPr>
          <w:rFonts w:ascii="Times New Roman" w:hAnsi="Times New Roman"/>
          <w:sz w:val="24"/>
          <w:szCs w:val="24"/>
        </w:rPr>
        <w:t xml:space="preserve"> This building houses multiple organizations that provide services during the industrial processes of aircraft, engines, commodities and weapon systems overhaul or manufacture.</w:t>
      </w:r>
    </w:p>
    <w:p w:rsidR="00F42AE3" w:rsidRPr="00C87A05" w:rsidRDefault="00F42AE3" w:rsidP="00F42AE3">
      <w:pPr>
        <w:pStyle w:val="ListParagraph"/>
        <w:rPr>
          <w:rFonts w:cs="Times New Roman"/>
          <w:szCs w:val="24"/>
        </w:rPr>
      </w:pPr>
    </w:p>
    <w:p w:rsidR="00F42AE3" w:rsidRPr="00E2221E" w:rsidRDefault="00F42AE3" w:rsidP="00F42AE3">
      <w:pPr>
        <w:pStyle w:val="PlainText"/>
        <w:ind w:left="720"/>
      </w:pPr>
      <w:r w:rsidRPr="00C87A05">
        <w:rPr>
          <w:rFonts w:ascii="Times New Roman" w:hAnsi="Times New Roman"/>
          <w:sz w:val="24"/>
          <w:szCs w:val="24"/>
        </w:rPr>
        <w:t>T.O. – Technical Order - an official source document for engine limits, rates, and factors used in management of the Air Force engine inventory.</w:t>
      </w:r>
    </w:p>
    <w:p w:rsidR="00F42AE3" w:rsidRDefault="00F42AE3" w:rsidP="00F42AE3">
      <w:pPr>
        <w:rPr>
          <w:rFonts w:asciiTheme="majorHAnsi" w:hAnsiTheme="majorHAnsi"/>
          <w:kern w:val="0"/>
          <w:sz w:val="28"/>
          <w:szCs w:val="28"/>
          <w:lang w:eastAsia="en-US" w:bidi="ar-SA"/>
        </w:rPr>
      </w:pPr>
    </w:p>
    <w:p w:rsidR="00F42AE3" w:rsidRDefault="00F42AE3" w:rsidP="00F42AE3">
      <w:pPr>
        <w:widowControl/>
        <w:suppressAutoHyphens w:val="0"/>
        <w:spacing w:after="200" w:line="276" w:lineRule="auto"/>
        <w:rPr>
          <w:rFonts w:asciiTheme="majorHAnsi" w:hAnsiTheme="majorHAnsi"/>
          <w:kern w:val="0"/>
          <w:sz w:val="28"/>
          <w:szCs w:val="28"/>
          <w:lang w:eastAsia="en-US" w:bidi="ar-SA"/>
        </w:rPr>
      </w:pPr>
      <w:r>
        <w:rPr>
          <w:rFonts w:asciiTheme="majorHAnsi" w:hAnsiTheme="majorHAnsi"/>
          <w:kern w:val="0"/>
          <w:sz w:val="28"/>
          <w:szCs w:val="28"/>
          <w:lang w:eastAsia="en-US" w:bidi="ar-SA"/>
        </w:rPr>
        <w:br w:type="page"/>
      </w:r>
    </w:p>
    <w:p w:rsidR="00F42AE3" w:rsidRDefault="00F42AE3" w:rsidP="00F42AE3">
      <w:pPr>
        <w:rPr>
          <w:rFonts w:asciiTheme="majorHAnsi" w:hAnsiTheme="majorHAnsi"/>
          <w:kern w:val="0"/>
          <w:sz w:val="28"/>
          <w:szCs w:val="28"/>
          <w:lang w:eastAsia="en-US" w:bidi="ar-SA"/>
        </w:rPr>
      </w:pPr>
    </w:p>
    <w:p w:rsidR="00F42AE3" w:rsidRDefault="00F42AE3" w:rsidP="00F42AE3">
      <w:pPr>
        <w:jc w:val="center"/>
        <w:rPr>
          <w:rFonts w:asciiTheme="majorHAnsi" w:hAnsiTheme="majorHAnsi"/>
          <w:color w:val="1F497D" w:themeColor="text2"/>
          <w:kern w:val="0"/>
          <w:lang w:eastAsia="en-US" w:bidi="ar-SA"/>
        </w:rPr>
      </w:pPr>
      <w:bookmarkStart w:id="83" w:name="_Toc323693167"/>
      <w:r w:rsidRPr="00141B65">
        <w:rPr>
          <w:rStyle w:val="Heading1Char"/>
        </w:rPr>
        <w:t xml:space="preserve">Appendix </w:t>
      </w:r>
      <w:proofErr w:type="gramStart"/>
      <w:r w:rsidRPr="00141B65">
        <w:rPr>
          <w:rStyle w:val="Heading1Char"/>
        </w:rPr>
        <w:t>A</w:t>
      </w:r>
      <w:bookmarkEnd w:id="83"/>
      <w:proofErr w:type="gramEnd"/>
      <w:r>
        <w:rPr>
          <w:rFonts w:asciiTheme="majorHAnsi" w:hAnsiTheme="majorHAnsi"/>
          <w:b/>
          <w:color w:val="1F497D" w:themeColor="text2"/>
          <w:sz w:val="28"/>
          <w:szCs w:val="28"/>
          <w:lang w:eastAsia="en-US" w:bidi="ar-SA"/>
        </w:rPr>
        <w:br/>
      </w:r>
      <w:r w:rsidRPr="003A350C">
        <w:rPr>
          <w:rFonts w:asciiTheme="majorHAnsi" w:hAnsiTheme="majorHAnsi"/>
          <w:color w:val="1F497D" w:themeColor="text2"/>
          <w:kern w:val="0"/>
          <w:lang w:eastAsia="en-US" w:bidi="ar-SA"/>
        </w:rPr>
        <w:t>General Information and Specification Sheets on Selected Equipment</w:t>
      </w:r>
    </w:p>
    <w:p w:rsidR="00F42AE3" w:rsidRDefault="00F42AE3" w:rsidP="00F42AE3">
      <w:pPr>
        <w:rPr>
          <w:rFonts w:asciiTheme="majorHAnsi" w:hAnsiTheme="majorHAnsi"/>
          <w:color w:val="1F497D" w:themeColor="text2"/>
          <w:kern w:val="0"/>
          <w:lang w:eastAsia="en-US" w:bidi="ar-SA"/>
        </w:rPr>
      </w:pPr>
    </w:p>
    <w:p w:rsidR="00F42AE3" w:rsidRDefault="00F42AE3" w:rsidP="00F42AE3">
      <w:pPr>
        <w:jc w:val="center"/>
        <w:rPr>
          <w:rFonts w:asciiTheme="majorHAnsi" w:hAnsiTheme="majorHAnsi"/>
          <w:color w:val="1F497D" w:themeColor="text2"/>
          <w:kern w:val="0"/>
          <w:lang w:eastAsia="en-US" w:bidi="ar-SA"/>
        </w:rPr>
      </w:pPr>
    </w:p>
    <w:p w:rsidR="00F42AE3" w:rsidRDefault="00F42AE3" w:rsidP="00F42AE3">
      <w:pPr>
        <w:jc w:val="center"/>
        <w:rPr>
          <w:rFonts w:asciiTheme="majorHAnsi" w:hAnsiTheme="majorHAnsi"/>
          <w:b/>
          <w:color w:val="1F497D" w:themeColor="text2"/>
          <w:kern w:val="0"/>
          <w:u w:val="single"/>
          <w:lang w:eastAsia="en-US" w:bidi="ar-SA"/>
        </w:rPr>
        <w:sectPr w:rsidR="00F42AE3" w:rsidSect="00C13960">
          <w:footerReference w:type="default" r:id="rId20"/>
          <w:pgSz w:w="12240" w:h="15840" w:code="1"/>
          <w:pgMar w:top="720" w:right="1008" w:bottom="1440" w:left="1008" w:header="288" w:footer="288" w:gutter="0"/>
          <w:cols w:space="720"/>
          <w:docGrid w:linePitch="326" w:charSpace="-6145"/>
        </w:sectPr>
      </w:pPr>
    </w:p>
    <w:p w:rsidR="00F42AE3" w:rsidRPr="009152DB" w:rsidRDefault="00F42AE3" w:rsidP="00F42AE3">
      <w:pPr>
        <w:jc w:val="center"/>
        <w:rPr>
          <w:rFonts w:asciiTheme="majorHAnsi" w:hAnsiTheme="majorHAnsi"/>
          <w:b/>
          <w:color w:val="1F497D" w:themeColor="text2"/>
          <w:kern w:val="0"/>
          <w:u w:val="single"/>
          <w:lang w:eastAsia="en-US" w:bidi="ar-SA"/>
        </w:rPr>
      </w:pPr>
      <w:proofErr w:type="spellStart"/>
      <w:r w:rsidRPr="009152DB">
        <w:rPr>
          <w:rFonts w:asciiTheme="majorHAnsi" w:hAnsiTheme="majorHAnsi"/>
          <w:b/>
          <w:color w:val="1F497D" w:themeColor="text2"/>
          <w:kern w:val="0"/>
          <w:u w:val="single"/>
          <w:lang w:eastAsia="en-US" w:bidi="ar-SA"/>
        </w:rPr>
        <w:lastRenderedPageBreak/>
        <w:t>Mahr</w:t>
      </w:r>
      <w:proofErr w:type="spellEnd"/>
      <w:r w:rsidRPr="009152DB">
        <w:rPr>
          <w:rFonts w:asciiTheme="majorHAnsi" w:hAnsiTheme="majorHAnsi"/>
          <w:b/>
          <w:color w:val="1F497D" w:themeColor="text2"/>
          <w:kern w:val="0"/>
          <w:u w:val="single"/>
          <w:lang w:eastAsia="en-US" w:bidi="ar-SA"/>
        </w:rPr>
        <w:t xml:space="preserve"> 828 UN 120</w:t>
      </w:r>
    </w:p>
    <w:p w:rsidR="00F42AE3" w:rsidRDefault="00F42AE3" w:rsidP="00F42AE3">
      <w:pPr>
        <w:jc w:val="center"/>
        <w:rPr>
          <w:rFonts w:asciiTheme="majorHAnsi" w:hAnsiTheme="majorHAnsi"/>
          <w:color w:val="1F497D" w:themeColor="text2"/>
          <w:kern w:val="0"/>
          <w:lang w:eastAsia="en-US" w:bidi="ar-SA"/>
        </w:rPr>
      </w:pPr>
    </w:p>
    <w:p w:rsidR="00F42AE3" w:rsidRDefault="00C13960" w:rsidP="00F42AE3">
      <w:pPr>
        <w:jc w:val="center"/>
        <w:rPr>
          <w:rFonts w:asciiTheme="majorHAnsi" w:hAnsiTheme="majorHAnsi"/>
          <w:color w:val="1F497D" w:themeColor="text2"/>
          <w:kern w:val="0"/>
          <w:lang w:eastAsia="en-US" w:bidi="ar-SA"/>
        </w:rPr>
      </w:pPr>
      <w:r w:rsidRPr="0040205B">
        <w:rPr>
          <w:rFonts w:asciiTheme="majorHAnsi" w:hAnsiTheme="majorHAnsi"/>
          <w:color w:val="1F497D" w:themeColor="text2"/>
          <w:kern w:val="0"/>
          <w:lang w:eastAsia="en-US" w:bidi="ar-SA"/>
        </w:rPr>
        <w:object w:dxaOrig="2069" w:dyaOrig="1320">
          <v:shape id="_x0000_i1027" type="#_x0000_t75" style="width:103.5pt;height:66pt" o:ole="">
            <v:imagedata r:id="rId21" o:title=""/>
          </v:shape>
          <o:OLEObject Type="Embed" ProgID="AcroExch.Document.7" ShapeID="_x0000_i1027" DrawAspect="Icon" ObjectID="_1397504902" r:id="rId22"/>
        </w:object>
      </w:r>
      <w:r w:rsidR="00F42AE3" w:rsidRPr="0040205B">
        <w:rPr>
          <w:rFonts w:asciiTheme="majorHAnsi" w:hAnsiTheme="majorHAnsi"/>
          <w:color w:val="1F497D" w:themeColor="text2"/>
          <w:kern w:val="0"/>
          <w:lang w:eastAsia="en-US" w:bidi="ar-SA"/>
        </w:rPr>
        <w:object w:dxaOrig="1550" w:dyaOrig="991">
          <v:shape id="_x0000_i1028" type="#_x0000_t75" style="width:78pt;height:49.5pt" o:ole="" filled="t" fillcolor="white [3212]">
            <v:fill r:id="rId23" o:title="5%" type="pattern"/>
            <v:imagedata r:id="rId24" o:title=""/>
          </v:shape>
          <o:OLEObject Type="Embed" ProgID="Package" ShapeID="_x0000_i1028" DrawAspect="Icon" ObjectID="_1397504903" r:id="rId25"/>
        </w:object>
      </w:r>
    </w:p>
    <w:p w:rsidR="00F42AE3" w:rsidRDefault="00F42AE3" w:rsidP="00F42AE3">
      <w:pPr>
        <w:jc w:val="center"/>
        <w:rPr>
          <w:rFonts w:asciiTheme="majorHAnsi" w:hAnsiTheme="majorHAnsi"/>
          <w:b/>
          <w:color w:val="1F497D" w:themeColor="text2"/>
          <w:kern w:val="0"/>
          <w:u w:val="single"/>
          <w:lang w:eastAsia="en-US" w:bidi="ar-SA"/>
        </w:rPr>
      </w:pPr>
      <w:r w:rsidRPr="009152DB">
        <w:rPr>
          <w:rFonts w:asciiTheme="majorHAnsi" w:hAnsiTheme="majorHAnsi"/>
          <w:b/>
          <w:color w:val="1F497D" w:themeColor="text2"/>
          <w:kern w:val="0"/>
          <w:u w:val="single"/>
          <w:lang w:eastAsia="en-US" w:bidi="ar-SA"/>
        </w:rPr>
        <w:t xml:space="preserve">OGP </w:t>
      </w:r>
      <w:proofErr w:type="spellStart"/>
      <w:r w:rsidRPr="009152DB">
        <w:rPr>
          <w:rFonts w:asciiTheme="majorHAnsi" w:hAnsiTheme="majorHAnsi"/>
          <w:b/>
          <w:color w:val="1F497D" w:themeColor="text2"/>
          <w:kern w:val="0"/>
          <w:u w:val="single"/>
          <w:lang w:eastAsia="en-US" w:bidi="ar-SA"/>
        </w:rPr>
        <w:t>Opticom</w:t>
      </w:r>
      <w:proofErr w:type="spellEnd"/>
      <w:r w:rsidRPr="009152DB">
        <w:rPr>
          <w:rFonts w:asciiTheme="majorHAnsi" w:hAnsiTheme="majorHAnsi"/>
          <w:b/>
          <w:color w:val="1F497D" w:themeColor="text2"/>
          <w:kern w:val="0"/>
          <w:u w:val="single"/>
          <w:lang w:eastAsia="en-US" w:bidi="ar-SA"/>
        </w:rPr>
        <w:t xml:space="preserve"> Qualifier OQ-30B</w:t>
      </w:r>
    </w:p>
    <w:p w:rsidR="00F42AE3" w:rsidRDefault="00F42AE3" w:rsidP="00F42AE3">
      <w:pPr>
        <w:jc w:val="center"/>
        <w:rPr>
          <w:rFonts w:asciiTheme="majorHAnsi" w:hAnsiTheme="majorHAnsi"/>
          <w:color w:val="1F497D" w:themeColor="text2"/>
          <w:kern w:val="0"/>
          <w:lang w:eastAsia="en-US" w:bidi="ar-SA"/>
        </w:rPr>
      </w:pPr>
      <w:r>
        <w:rPr>
          <w:rFonts w:asciiTheme="majorHAnsi" w:hAnsiTheme="majorHAnsi"/>
          <w:color w:val="1F497D" w:themeColor="text2"/>
          <w:kern w:val="0"/>
          <w:lang w:eastAsia="en-US" w:bidi="ar-SA"/>
        </w:rPr>
        <w:br/>
      </w:r>
      <w:r w:rsidR="00C13960" w:rsidRPr="003D0DCA">
        <w:rPr>
          <w:rFonts w:asciiTheme="majorHAnsi" w:hAnsiTheme="majorHAnsi"/>
          <w:color w:val="1F497D" w:themeColor="text2"/>
          <w:kern w:val="0"/>
          <w:lang w:eastAsia="en-US" w:bidi="ar-SA"/>
        </w:rPr>
        <w:object w:dxaOrig="2069" w:dyaOrig="1320">
          <v:shape id="_x0000_i1029" type="#_x0000_t75" style="width:103.5pt;height:66pt" o:ole="">
            <v:imagedata r:id="rId26" o:title=""/>
          </v:shape>
          <o:OLEObject Type="Embed" ProgID="AcroExch.Document.7" ShapeID="_x0000_i1029" DrawAspect="Icon" ObjectID="_1397504904" r:id="rId27"/>
        </w:object>
      </w:r>
      <w:r w:rsidRPr="0040205B">
        <w:rPr>
          <w:rFonts w:asciiTheme="majorHAnsi" w:hAnsiTheme="majorHAnsi"/>
          <w:color w:val="1F497D" w:themeColor="text2"/>
          <w:kern w:val="0"/>
          <w:lang w:eastAsia="en-US" w:bidi="ar-SA"/>
        </w:rPr>
        <w:object w:dxaOrig="1550" w:dyaOrig="991">
          <v:shape id="_x0000_i1030" type="#_x0000_t75" style="width:78pt;height:49.5pt" o:ole="">
            <v:imagedata r:id="rId28" o:title=""/>
          </v:shape>
          <o:OLEObject Type="Embed" ProgID="Package" ShapeID="_x0000_i1030" DrawAspect="Icon" ObjectID="_1397504905" r:id="rId29"/>
        </w:object>
      </w:r>
    </w:p>
    <w:p w:rsidR="00F42AE3" w:rsidRDefault="00F42AE3" w:rsidP="00F42AE3">
      <w:pPr>
        <w:jc w:val="center"/>
        <w:rPr>
          <w:rFonts w:asciiTheme="majorHAnsi" w:hAnsiTheme="majorHAnsi"/>
          <w:color w:val="1F497D" w:themeColor="text2"/>
          <w:kern w:val="0"/>
          <w:lang w:eastAsia="en-US" w:bidi="ar-SA"/>
        </w:rPr>
      </w:pPr>
      <w:r w:rsidRPr="009152DB">
        <w:rPr>
          <w:rFonts w:asciiTheme="majorHAnsi" w:hAnsiTheme="majorHAnsi"/>
          <w:b/>
          <w:color w:val="1F497D" w:themeColor="text2"/>
          <w:kern w:val="0"/>
          <w:u w:val="single"/>
          <w:lang w:eastAsia="en-US" w:bidi="ar-SA"/>
        </w:rPr>
        <w:t xml:space="preserve">OGP </w:t>
      </w:r>
      <w:proofErr w:type="spellStart"/>
      <w:r w:rsidRPr="009152DB">
        <w:rPr>
          <w:rFonts w:asciiTheme="majorHAnsi" w:hAnsiTheme="majorHAnsi"/>
          <w:b/>
          <w:color w:val="1F497D" w:themeColor="text2"/>
          <w:kern w:val="0"/>
          <w:u w:val="single"/>
          <w:lang w:eastAsia="en-US" w:bidi="ar-SA"/>
        </w:rPr>
        <w:t>SmartScope</w:t>
      </w:r>
      <w:proofErr w:type="spellEnd"/>
      <w:r w:rsidRPr="009152DB">
        <w:rPr>
          <w:rFonts w:asciiTheme="majorHAnsi" w:hAnsiTheme="majorHAnsi"/>
          <w:b/>
          <w:color w:val="1F497D" w:themeColor="text2"/>
          <w:kern w:val="0"/>
          <w:u w:val="single"/>
          <w:lang w:eastAsia="en-US" w:bidi="ar-SA"/>
        </w:rPr>
        <w:t xml:space="preserve"> Flash 250</w:t>
      </w:r>
      <w:r>
        <w:rPr>
          <w:rFonts w:asciiTheme="majorHAnsi" w:hAnsiTheme="majorHAnsi"/>
          <w:color w:val="1F497D" w:themeColor="text2"/>
          <w:kern w:val="0"/>
          <w:lang w:eastAsia="en-US" w:bidi="ar-SA"/>
        </w:rPr>
        <w:br/>
      </w:r>
    </w:p>
    <w:p w:rsidR="00F42AE3" w:rsidRDefault="00AA7192" w:rsidP="00F42AE3">
      <w:pPr>
        <w:jc w:val="center"/>
        <w:rPr>
          <w:rFonts w:asciiTheme="majorHAnsi" w:hAnsiTheme="majorHAnsi"/>
          <w:color w:val="1F497D" w:themeColor="text2"/>
          <w:kern w:val="0"/>
          <w:lang w:eastAsia="en-US" w:bidi="ar-SA"/>
        </w:rPr>
      </w:pPr>
      <w:r w:rsidRPr="003D0DCA">
        <w:rPr>
          <w:rFonts w:asciiTheme="majorHAnsi" w:hAnsiTheme="majorHAnsi"/>
          <w:color w:val="1F497D" w:themeColor="text2"/>
          <w:kern w:val="0"/>
          <w:lang w:eastAsia="en-US" w:bidi="ar-SA"/>
        </w:rPr>
        <w:object w:dxaOrig="2069" w:dyaOrig="1320">
          <v:shape id="_x0000_i1031" type="#_x0000_t75" style="width:103.5pt;height:66pt" o:ole="">
            <v:imagedata r:id="rId30" o:title=""/>
          </v:shape>
          <o:OLEObject Type="Embed" ProgID="AcroExch.Document.7" ShapeID="_x0000_i1031" DrawAspect="Icon" ObjectID="_1397504906" r:id="rId31"/>
        </w:object>
      </w:r>
      <w:r w:rsidR="00F42AE3" w:rsidRPr="0040205B">
        <w:rPr>
          <w:rFonts w:asciiTheme="majorHAnsi" w:hAnsiTheme="majorHAnsi"/>
          <w:color w:val="1F497D" w:themeColor="text2"/>
          <w:kern w:val="0"/>
          <w:lang w:eastAsia="en-US" w:bidi="ar-SA"/>
        </w:rPr>
        <w:object w:dxaOrig="1550" w:dyaOrig="991">
          <v:shape id="_x0000_i1032" type="#_x0000_t75" style="width:78pt;height:49.5pt" o:ole="">
            <v:imagedata r:id="rId32" o:title=""/>
          </v:shape>
          <o:OLEObject Type="Embed" ProgID="Package" ShapeID="_x0000_i1032" DrawAspect="Icon" ObjectID="_1397504907" r:id="rId33"/>
        </w:object>
      </w:r>
      <w:r w:rsidR="00F42AE3">
        <w:rPr>
          <w:rFonts w:asciiTheme="majorHAnsi" w:hAnsiTheme="majorHAnsi"/>
          <w:color w:val="1F497D" w:themeColor="text2"/>
          <w:kern w:val="0"/>
          <w:lang w:eastAsia="en-US" w:bidi="ar-SA"/>
        </w:rPr>
        <w:br/>
      </w:r>
      <w:r w:rsidR="00F42AE3" w:rsidRPr="009152DB">
        <w:rPr>
          <w:rFonts w:asciiTheme="majorHAnsi" w:hAnsiTheme="majorHAnsi"/>
          <w:b/>
          <w:color w:val="1F497D" w:themeColor="text2"/>
          <w:kern w:val="0"/>
          <w:u w:val="single"/>
          <w:lang w:eastAsia="en-US" w:bidi="ar-SA"/>
        </w:rPr>
        <w:t xml:space="preserve">OGP </w:t>
      </w:r>
      <w:proofErr w:type="spellStart"/>
      <w:r w:rsidR="00F42AE3" w:rsidRPr="009152DB">
        <w:rPr>
          <w:rFonts w:asciiTheme="majorHAnsi" w:hAnsiTheme="majorHAnsi"/>
          <w:b/>
          <w:color w:val="1F497D" w:themeColor="text2"/>
          <w:kern w:val="0"/>
          <w:u w:val="single"/>
          <w:lang w:eastAsia="en-US" w:bidi="ar-SA"/>
        </w:rPr>
        <w:t>SmartScope</w:t>
      </w:r>
      <w:proofErr w:type="spellEnd"/>
      <w:r w:rsidR="00F42AE3" w:rsidRPr="009152DB">
        <w:rPr>
          <w:rFonts w:asciiTheme="majorHAnsi" w:hAnsiTheme="majorHAnsi"/>
          <w:b/>
          <w:color w:val="1F497D" w:themeColor="text2"/>
          <w:kern w:val="0"/>
          <w:u w:val="single"/>
          <w:lang w:eastAsia="en-US" w:bidi="ar-SA"/>
        </w:rPr>
        <w:t xml:space="preserve"> Flash 400</w:t>
      </w:r>
      <w:r w:rsidR="00F42AE3">
        <w:rPr>
          <w:rFonts w:asciiTheme="majorHAnsi" w:hAnsiTheme="majorHAnsi"/>
          <w:color w:val="1F497D" w:themeColor="text2"/>
          <w:kern w:val="0"/>
          <w:lang w:eastAsia="en-US" w:bidi="ar-SA"/>
        </w:rPr>
        <w:br/>
      </w:r>
    </w:p>
    <w:p w:rsidR="00F42AE3" w:rsidRDefault="00F42AE3" w:rsidP="00F42AE3">
      <w:pPr>
        <w:jc w:val="center"/>
        <w:rPr>
          <w:rFonts w:asciiTheme="majorHAnsi" w:hAnsiTheme="majorHAnsi"/>
          <w:b/>
          <w:color w:val="1F497D" w:themeColor="text2"/>
          <w:kern w:val="0"/>
          <w:u w:val="single"/>
          <w:lang w:eastAsia="en-US" w:bidi="ar-SA"/>
        </w:rPr>
      </w:pPr>
      <w:r w:rsidRPr="0040205B">
        <w:rPr>
          <w:rFonts w:asciiTheme="majorHAnsi" w:hAnsiTheme="majorHAnsi"/>
          <w:color w:val="1F497D" w:themeColor="text2"/>
          <w:kern w:val="0"/>
          <w:lang w:eastAsia="en-US" w:bidi="ar-SA"/>
        </w:rPr>
        <w:object w:dxaOrig="1550" w:dyaOrig="991">
          <v:shape id="_x0000_i1033" type="#_x0000_t75" style="width:78pt;height:49.5pt" o:ole="">
            <v:imagedata r:id="rId34" o:title=""/>
          </v:shape>
          <o:OLEObject Type="Embed" ProgID="Package" ShapeID="_x0000_i1033" DrawAspect="Icon" ObjectID="_1397504908" r:id="rId35"/>
        </w:object>
      </w:r>
    </w:p>
    <w:p w:rsidR="00F42AE3" w:rsidRPr="009152DB" w:rsidRDefault="00F42AE3" w:rsidP="00F42AE3">
      <w:pPr>
        <w:jc w:val="center"/>
        <w:rPr>
          <w:rFonts w:asciiTheme="majorHAnsi" w:hAnsiTheme="majorHAnsi"/>
          <w:b/>
          <w:color w:val="1F497D" w:themeColor="text2"/>
          <w:kern w:val="0"/>
          <w:u w:val="single"/>
          <w:lang w:eastAsia="en-US" w:bidi="ar-SA"/>
        </w:rPr>
      </w:pPr>
      <w:r w:rsidRPr="009152DB">
        <w:rPr>
          <w:rFonts w:asciiTheme="majorHAnsi" w:hAnsiTheme="majorHAnsi"/>
          <w:b/>
          <w:color w:val="1F497D" w:themeColor="text2"/>
          <w:kern w:val="0"/>
          <w:u w:val="single"/>
          <w:lang w:eastAsia="en-US" w:bidi="ar-SA"/>
        </w:rPr>
        <w:t>PDI Indi-Ron 100</w:t>
      </w:r>
    </w:p>
    <w:p w:rsidR="00F42AE3" w:rsidRDefault="00F42AE3" w:rsidP="00F42AE3">
      <w:pPr>
        <w:jc w:val="center"/>
        <w:rPr>
          <w:rFonts w:asciiTheme="majorHAnsi" w:hAnsiTheme="majorHAnsi"/>
          <w:color w:val="1F497D" w:themeColor="text2"/>
          <w:kern w:val="0"/>
          <w:lang w:eastAsia="en-US" w:bidi="ar-SA"/>
        </w:rPr>
      </w:pPr>
    </w:p>
    <w:p w:rsidR="00F42AE3" w:rsidRDefault="00AA7192" w:rsidP="00F42AE3">
      <w:pPr>
        <w:jc w:val="center"/>
        <w:rPr>
          <w:rFonts w:asciiTheme="majorHAnsi" w:hAnsiTheme="majorHAnsi"/>
          <w:color w:val="1F497D" w:themeColor="text2"/>
          <w:kern w:val="0"/>
          <w:lang w:eastAsia="en-US" w:bidi="ar-SA"/>
        </w:rPr>
      </w:pPr>
      <w:r w:rsidRPr="0040205B">
        <w:rPr>
          <w:rFonts w:asciiTheme="majorHAnsi" w:hAnsiTheme="majorHAnsi"/>
          <w:color w:val="1F497D" w:themeColor="text2"/>
          <w:kern w:val="0"/>
          <w:lang w:eastAsia="en-US" w:bidi="ar-SA"/>
        </w:rPr>
        <w:object w:dxaOrig="1500" w:dyaOrig="810">
          <v:shape id="_x0000_i1034" type="#_x0000_t75" style="width:75pt;height:40.5pt" o:ole="">
            <v:imagedata r:id="rId36" o:title=""/>
          </v:shape>
          <o:OLEObject Type="Embed" ProgID="Package" ShapeID="_x0000_i1034" DrawAspect="Content" ObjectID="_1397504909" r:id="rId37"/>
        </w:object>
      </w:r>
      <w:r w:rsidR="00F42AE3" w:rsidRPr="0040205B">
        <w:rPr>
          <w:rFonts w:asciiTheme="majorHAnsi" w:hAnsiTheme="majorHAnsi"/>
          <w:color w:val="1F497D" w:themeColor="text2"/>
          <w:kern w:val="0"/>
          <w:lang w:eastAsia="en-US" w:bidi="ar-SA"/>
        </w:rPr>
        <w:object w:dxaOrig="1550" w:dyaOrig="991">
          <v:shape id="_x0000_i1035" type="#_x0000_t75" style="width:78pt;height:49.5pt" o:ole="">
            <v:imagedata r:id="rId38" o:title=""/>
          </v:shape>
          <o:OLEObject Type="Embed" ProgID="Package" ShapeID="_x0000_i1035" DrawAspect="Icon" ObjectID="_1397504910" r:id="rId39"/>
        </w:object>
      </w:r>
    </w:p>
    <w:p w:rsidR="00F42AE3" w:rsidRDefault="00F42AE3" w:rsidP="00F42AE3">
      <w:pPr>
        <w:jc w:val="center"/>
        <w:rPr>
          <w:rFonts w:asciiTheme="majorHAnsi" w:hAnsiTheme="majorHAnsi"/>
          <w:color w:val="1F497D" w:themeColor="text2"/>
          <w:kern w:val="0"/>
          <w:lang w:eastAsia="en-US" w:bidi="ar-SA"/>
        </w:rPr>
      </w:pPr>
    </w:p>
    <w:p w:rsidR="00F42AE3" w:rsidRDefault="00F42AE3" w:rsidP="00F42AE3">
      <w:pPr>
        <w:rPr>
          <w:rFonts w:asciiTheme="majorHAnsi" w:hAnsiTheme="majorHAnsi"/>
          <w:b/>
          <w:color w:val="1F497D" w:themeColor="text2"/>
          <w:kern w:val="0"/>
          <w:u w:val="single"/>
          <w:lang w:eastAsia="en-US" w:bidi="ar-SA"/>
        </w:rPr>
      </w:pPr>
    </w:p>
    <w:p w:rsidR="00D44D2D" w:rsidRDefault="00F42AE3" w:rsidP="00F42AE3">
      <w:pPr>
        <w:jc w:val="center"/>
        <w:rPr>
          <w:rFonts w:asciiTheme="majorHAnsi" w:hAnsiTheme="majorHAnsi"/>
          <w:b/>
          <w:color w:val="1F497D" w:themeColor="text2"/>
          <w:kern w:val="0"/>
          <w:u w:val="single"/>
          <w:lang w:eastAsia="en-US" w:bidi="ar-SA"/>
        </w:rPr>
      </w:pPr>
      <w:proofErr w:type="spellStart"/>
      <w:r w:rsidRPr="009152DB">
        <w:rPr>
          <w:rFonts w:asciiTheme="majorHAnsi" w:hAnsiTheme="majorHAnsi"/>
          <w:b/>
          <w:color w:val="1F497D" w:themeColor="text2"/>
          <w:kern w:val="0"/>
          <w:u w:val="single"/>
          <w:lang w:eastAsia="en-US" w:bidi="ar-SA"/>
        </w:rPr>
        <w:t>Zeiss</w:t>
      </w:r>
      <w:proofErr w:type="spellEnd"/>
      <w:r w:rsidRPr="009152DB">
        <w:rPr>
          <w:rFonts w:asciiTheme="majorHAnsi" w:hAnsiTheme="majorHAnsi"/>
          <w:b/>
          <w:color w:val="1F497D" w:themeColor="text2"/>
          <w:kern w:val="0"/>
          <w:u w:val="single"/>
          <w:lang w:eastAsia="en-US" w:bidi="ar-SA"/>
        </w:rPr>
        <w:t xml:space="preserve"> </w:t>
      </w:r>
      <w:proofErr w:type="spellStart"/>
      <w:r w:rsidRPr="009152DB">
        <w:rPr>
          <w:rFonts w:asciiTheme="majorHAnsi" w:hAnsiTheme="majorHAnsi"/>
          <w:b/>
          <w:color w:val="1F497D" w:themeColor="text2"/>
          <w:kern w:val="0"/>
          <w:u w:val="single"/>
          <w:lang w:eastAsia="en-US" w:bidi="ar-SA"/>
        </w:rPr>
        <w:t>Contura</w:t>
      </w:r>
      <w:proofErr w:type="spellEnd"/>
      <w:r w:rsidRPr="009152DB">
        <w:rPr>
          <w:rFonts w:asciiTheme="majorHAnsi" w:hAnsiTheme="majorHAnsi"/>
          <w:b/>
          <w:color w:val="1F497D" w:themeColor="text2"/>
          <w:kern w:val="0"/>
          <w:u w:val="single"/>
          <w:lang w:eastAsia="en-US" w:bidi="ar-SA"/>
        </w:rPr>
        <w:t xml:space="preserve"> G2</w:t>
      </w:r>
      <w:r>
        <w:rPr>
          <w:rFonts w:asciiTheme="majorHAnsi" w:hAnsiTheme="majorHAnsi"/>
          <w:color w:val="1F497D" w:themeColor="text2"/>
          <w:kern w:val="0"/>
          <w:lang w:eastAsia="en-US" w:bidi="ar-SA"/>
        </w:rPr>
        <w:br/>
      </w:r>
      <w:r>
        <w:rPr>
          <w:rFonts w:asciiTheme="majorHAnsi" w:hAnsiTheme="majorHAnsi"/>
          <w:color w:val="1F497D" w:themeColor="text2"/>
          <w:kern w:val="0"/>
          <w:lang w:eastAsia="en-US" w:bidi="ar-SA"/>
        </w:rPr>
        <w:br/>
      </w:r>
      <w:r w:rsidR="00AA7192" w:rsidRPr="003D0DCA">
        <w:rPr>
          <w:rFonts w:asciiTheme="majorHAnsi" w:hAnsiTheme="majorHAnsi"/>
          <w:color w:val="1F497D" w:themeColor="text2"/>
          <w:kern w:val="0"/>
          <w:lang w:eastAsia="en-US" w:bidi="ar-SA"/>
        </w:rPr>
        <w:object w:dxaOrig="2069" w:dyaOrig="1320">
          <v:shape id="_x0000_i1036" type="#_x0000_t75" style="width:103.5pt;height:66pt" o:ole="">
            <v:imagedata r:id="rId40" o:title=""/>
          </v:shape>
          <o:OLEObject Type="Embed" ProgID="AcroExch.Document.7" ShapeID="_x0000_i1036" DrawAspect="Icon" ObjectID="_1397504911" r:id="rId41"/>
        </w:object>
      </w:r>
      <w:r w:rsidRPr="0040205B">
        <w:rPr>
          <w:rFonts w:asciiTheme="majorHAnsi" w:hAnsiTheme="majorHAnsi"/>
          <w:color w:val="1F497D" w:themeColor="text2"/>
          <w:kern w:val="0"/>
          <w:lang w:eastAsia="en-US" w:bidi="ar-SA"/>
        </w:rPr>
        <w:object w:dxaOrig="1550" w:dyaOrig="991">
          <v:shape id="_x0000_i1037" type="#_x0000_t75" style="width:78pt;height:49.5pt" o:ole="">
            <v:imagedata r:id="rId42" o:title=""/>
          </v:shape>
          <o:OLEObject Type="Embed" ProgID="Package" ShapeID="_x0000_i1037" DrawAspect="Icon" ObjectID="_1397504912" r:id="rId43"/>
        </w:object>
      </w:r>
      <w:r>
        <w:rPr>
          <w:rFonts w:asciiTheme="majorHAnsi" w:hAnsiTheme="majorHAnsi"/>
          <w:color w:val="1F497D" w:themeColor="text2"/>
          <w:kern w:val="0"/>
          <w:lang w:eastAsia="en-US" w:bidi="ar-SA"/>
        </w:rPr>
        <w:br/>
      </w:r>
    </w:p>
    <w:p w:rsidR="00D44D2D" w:rsidRDefault="00D44D2D" w:rsidP="00F42AE3">
      <w:pPr>
        <w:jc w:val="center"/>
        <w:rPr>
          <w:rFonts w:asciiTheme="majorHAnsi" w:hAnsiTheme="majorHAnsi"/>
          <w:b/>
          <w:color w:val="1F497D" w:themeColor="text2"/>
          <w:kern w:val="0"/>
          <w:u w:val="single"/>
          <w:lang w:eastAsia="en-US" w:bidi="ar-SA"/>
        </w:rPr>
      </w:pPr>
    </w:p>
    <w:p w:rsidR="00D44D2D" w:rsidRDefault="00D44D2D" w:rsidP="00F42AE3">
      <w:pPr>
        <w:jc w:val="center"/>
        <w:rPr>
          <w:rFonts w:asciiTheme="majorHAnsi" w:hAnsiTheme="majorHAnsi"/>
          <w:b/>
          <w:color w:val="1F497D" w:themeColor="text2"/>
          <w:kern w:val="0"/>
          <w:u w:val="single"/>
          <w:lang w:eastAsia="en-US" w:bidi="ar-SA"/>
        </w:rPr>
      </w:pPr>
    </w:p>
    <w:p w:rsidR="00F42AE3" w:rsidRDefault="00F42AE3" w:rsidP="00F42AE3">
      <w:pPr>
        <w:jc w:val="center"/>
        <w:rPr>
          <w:rFonts w:asciiTheme="majorHAnsi" w:hAnsiTheme="majorHAnsi"/>
          <w:color w:val="1F497D" w:themeColor="text2"/>
          <w:kern w:val="0"/>
          <w:lang w:eastAsia="en-US" w:bidi="ar-SA"/>
        </w:rPr>
      </w:pPr>
      <w:proofErr w:type="spellStart"/>
      <w:r w:rsidRPr="009152DB">
        <w:rPr>
          <w:rFonts w:asciiTheme="majorHAnsi" w:hAnsiTheme="majorHAnsi"/>
          <w:b/>
          <w:color w:val="1F497D" w:themeColor="text2"/>
          <w:kern w:val="0"/>
          <w:u w:val="single"/>
          <w:lang w:eastAsia="en-US" w:bidi="ar-SA"/>
        </w:rPr>
        <w:lastRenderedPageBreak/>
        <w:t>Zeiss</w:t>
      </w:r>
      <w:proofErr w:type="spellEnd"/>
      <w:r w:rsidRPr="009152DB">
        <w:rPr>
          <w:rFonts w:asciiTheme="majorHAnsi" w:hAnsiTheme="majorHAnsi"/>
          <w:b/>
          <w:color w:val="1F497D" w:themeColor="text2"/>
          <w:kern w:val="0"/>
          <w:u w:val="single"/>
          <w:lang w:eastAsia="en-US" w:bidi="ar-SA"/>
        </w:rPr>
        <w:t xml:space="preserve"> SACC </w:t>
      </w:r>
      <w:proofErr w:type="spellStart"/>
      <w:r w:rsidRPr="009152DB">
        <w:rPr>
          <w:rFonts w:asciiTheme="majorHAnsi" w:hAnsiTheme="majorHAnsi"/>
          <w:b/>
          <w:color w:val="1F497D" w:themeColor="text2"/>
          <w:kern w:val="0"/>
          <w:u w:val="single"/>
          <w:lang w:eastAsia="en-US" w:bidi="ar-SA"/>
        </w:rPr>
        <w:t>Prismo</w:t>
      </w:r>
      <w:proofErr w:type="spellEnd"/>
    </w:p>
    <w:p w:rsidR="00F42AE3" w:rsidRDefault="00F42AE3" w:rsidP="00F42AE3">
      <w:pPr>
        <w:ind w:firstLine="720"/>
        <w:jc w:val="center"/>
        <w:rPr>
          <w:rFonts w:asciiTheme="majorHAnsi" w:hAnsiTheme="majorHAnsi"/>
          <w:color w:val="1F497D" w:themeColor="text2"/>
          <w:kern w:val="0"/>
          <w:lang w:eastAsia="en-US" w:bidi="ar-SA"/>
        </w:rPr>
      </w:pPr>
    </w:p>
    <w:p w:rsidR="00F42AE3" w:rsidRDefault="00AA7192" w:rsidP="00F42AE3">
      <w:pPr>
        <w:jc w:val="center"/>
        <w:rPr>
          <w:rFonts w:asciiTheme="majorHAnsi" w:hAnsiTheme="majorHAnsi"/>
          <w:color w:val="1F497D" w:themeColor="text2"/>
          <w:kern w:val="0"/>
          <w:lang w:eastAsia="en-US" w:bidi="ar-SA"/>
        </w:rPr>
      </w:pPr>
      <w:r w:rsidRPr="003D0DCA">
        <w:rPr>
          <w:rFonts w:asciiTheme="majorHAnsi" w:hAnsiTheme="majorHAnsi"/>
          <w:color w:val="1F497D" w:themeColor="text2"/>
          <w:kern w:val="0"/>
          <w:lang w:eastAsia="en-US" w:bidi="ar-SA"/>
        </w:rPr>
        <w:object w:dxaOrig="2069" w:dyaOrig="1320">
          <v:shape id="_x0000_i1038" type="#_x0000_t75" style="width:103.5pt;height:66pt" o:ole="">
            <v:imagedata r:id="rId44" o:title=""/>
          </v:shape>
          <o:OLEObject Type="Embed" ProgID="AcroExch.Document.7" ShapeID="_x0000_i1038" DrawAspect="Icon" ObjectID="_1397504913" r:id="rId45"/>
        </w:object>
      </w:r>
      <w:r w:rsidR="00F42AE3" w:rsidRPr="0040205B">
        <w:rPr>
          <w:rFonts w:asciiTheme="majorHAnsi" w:hAnsiTheme="majorHAnsi"/>
          <w:color w:val="1F497D" w:themeColor="text2"/>
          <w:kern w:val="0"/>
          <w:lang w:eastAsia="en-US" w:bidi="ar-SA"/>
        </w:rPr>
        <w:object w:dxaOrig="1550" w:dyaOrig="991">
          <v:shape id="_x0000_i1039" type="#_x0000_t75" style="width:78pt;height:49.5pt" o:ole="">
            <v:imagedata r:id="rId46" o:title=""/>
          </v:shape>
          <o:OLEObject Type="Embed" ProgID="Package" ShapeID="_x0000_i1039" DrawAspect="Icon" ObjectID="_1397504914" r:id="rId47"/>
        </w:object>
      </w:r>
    </w:p>
    <w:p w:rsidR="00F42AE3" w:rsidRDefault="00F42AE3" w:rsidP="00F42AE3">
      <w:pPr>
        <w:jc w:val="center"/>
        <w:rPr>
          <w:rFonts w:asciiTheme="majorHAnsi" w:hAnsiTheme="majorHAnsi"/>
          <w:color w:val="1F497D" w:themeColor="text2"/>
          <w:kern w:val="0"/>
          <w:lang w:eastAsia="en-US" w:bidi="ar-SA"/>
        </w:rPr>
      </w:pPr>
    </w:p>
    <w:p w:rsidR="00F42AE3" w:rsidRDefault="00F42AE3" w:rsidP="00F42AE3">
      <w:pPr>
        <w:jc w:val="center"/>
        <w:rPr>
          <w:rFonts w:asciiTheme="majorHAnsi" w:hAnsiTheme="majorHAnsi"/>
          <w:b/>
          <w:color w:val="1F497D" w:themeColor="text2"/>
          <w:kern w:val="0"/>
          <w:u w:val="single"/>
          <w:lang w:eastAsia="en-US" w:bidi="ar-SA"/>
        </w:rPr>
      </w:pPr>
      <w:r>
        <w:rPr>
          <w:rFonts w:asciiTheme="majorHAnsi" w:hAnsiTheme="majorHAnsi"/>
          <w:b/>
          <w:color w:val="1F497D" w:themeColor="text2"/>
          <w:kern w:val="0"/>
          <w:u w:val="single"/>
          <w:lang w:eastAsia="en-US" w:bidi="ar-SA"/>
        </w:rPr>
        <w:t>Equipment Cabinet Pictures</w:t>
      </w:r>
    </w:p>
    <w:p w:rsidR="00F42AE3" w:rsidRDefault="00F42AE3" w:rsidP="00F42AE3">
      <w:pPr>
        <w:jc w:val="center"/>
        <w:rPr>
          <w:rFonts w:asciiTheme="majorHAnsi" w:hAnsiTheme="majorHAnsi"/>
          <w:b/>
          <w:color w:val="1F497D" w:themeColor="text2"/>
          <w:kern w:val="0"/>
          <w:u w:val="single"/>
          <w:lang w:eastAsia="en-US" w:bidi="ar-SA"/>
        </w:rPr>
      </w:pPr>
    </w:p>
    <w:p w:rsidR="00F42AE3" w:rsidRDefault="00F42AE3" w:rsidP="00F42AE3">
      <w:pPr>
        <w:jc w:val="center"/>
        <w:rPr>
          <w:rFonts w:cs="Times New Roman"/>
          <w:color w:val="1F497D" w:themeColor="text2"/>
          <w:kern w:val="0"/>
          <w:lang w:eastAsia="en-US" w:bidi="ar-SA"/>
        </w:rPr>
      </w:pPr>
      <w:r w:rsidRPr="003D0DCA">
        <w:rPr>
          <w:rFonts w:cs="Times New Roman"/>
          <w:color w:val="1F497D" w:themeColor="text2"/>
          <w:kern w:val="0"/>
          <w:lang w:eastAsia="en-US" w:bidi="ar-SA"/>
        </w:rPr>
        <w:object w:dxaOrig="1550" w:dyaOrig="991">
          <v:shape id="_x0000_i1040" type="#_x0000_t75" style="width:78pt;height:49.5pt" o:ole="">
            <v:imagedata r:id="rId48" o:title=""/>
          </v:shape>
          <o:OLEObject Type="Embed" ProgID="Package" ShapeID="_x0000_i1040" DrawAspect="Icon" ObjectID="_1397504915" r:id="rId49"/>
        </w:object>
      </w:r>
      <w:r w:rsidRPr="003D0DCA">
        <w:rPr>
          <w:rFonts w:cs="Times New Roman"/>
          <w:color w:val="1F497D" w:themeColor="text2"/>
          <w:kern w:val="0"/>
          <w:lang w:eastAsia="en-US" w:bidi="ar-SA"/>
        </w:rPr>
        <w:object w:dxaOrig="1550" w:dyaOrig="991">
          <v:shape id="_x0000_i1041" type="#_x0000_t75" style="width:78pt;height:49.5pt" o:ole="">
            <v:imagedata r:id="rId50" o:title=""/>
          </v:shape>
          <o:OLEObject Type="Embed" ProgID="Package" ShapeID="_x0000_i1041" DrawAspect="Icon" ObjectID="_1397504916" r:id="rId51"/>
        </w:object>
      </w:r>
    </w:p>
    <w:p w:rsidR="00F42AE3" w:rsidRDefault="00F42AE3" w:rsidP="00F42AE3">
      <w:pPr>
        <w:jc w:val="center"/>
        <w:rPr>
          <w:rFonts w:cs="Times New Roman"/>
          <w:color w:val="1F497D" w:themeColor="text2"/>
          <w:kern w:val="0"/>
          <w:lang w:eastAsia="en-US" w:bidi="ar-SA"/>
        </w:rPr>
      </w:pPr>
      <w:r w:rsidRPr="003D0DCA">
        <w:rPr>
          <w:rFonts w:cs="Times New Roman"/>
          <w:color w:val="1F497D" w:themeColor="text2"/>
          <w:kern w:val="0"/>
          <w:lang w:eastAsia="en-US" w:bidi="ar-SA"/>
        </w:rPr>
        <w:object w:dxaOrig="1550" w:dyaOrig="991">
          <v:shape id="_x0000_i1042" type="#_x0000_t75" style="width:78pt;height:49.5pt" o:ole="">
            <v:imagedata r:id="rId52" o:title=""/>
          </v:shape>
          <o:OLEObject Type="Embed" ProgID="Package" ShapeID="_x0000_i1042" DrawAspect="Icon" ObjectID="_1397504917" r:id="rId53"/>
        </w:object>
      </w:r>
      <w:r w:rsidRPr="003D0DCA">
        <w:rPr>
          <w:rFonts w:cs="Times New Roman"/>
          <w:color w:val="1F497D" w:themeColor="text2"/>
          <w:kern w:val="0"/>
          <w:lang w:eastAsia="en-US" w:bidi="ar-SA"/>
        </w:rPr>
        <w:object w:dxaOrig="1550" w:dyaOrig="991">
          <v:shape id="_x0000_i1043" type="#_x0000_t75" style="width:78pt;height:49.5pt" o:ole="">
            <v:imagedata r:id="rId54" o:title=""/>
          </v:shape>
          <o:OLEObject Type="Embed" ProgID="Package" ShapeID="_x0000_i1043" DrawAspect="Icon" ObjectID="_1397504918" r:id="rId55"/>
        </w:object>
      </w:r>
    </w:p>
    <w:p w:rsidR="00F42AE3" w:rsidRDefault="00F42AE3" w:rsidP="00F42AE3">
      <w:pPr>
        <w:jc w:val="center"/>
        <w:rPr>
          <w:rFonts w:cs="Times New Roman"/>
          <w:color w:val="1F497D" w:themeColor="text2"/>
          <w:kern w:val="0"/>
          <w:lang w:eastAsia="en-US" w:bidi="ar-SA"/>
        </w:rPr>
      </w:pPr>
      <w:r w:rsidRPr="003D0DCA">
        <w:rPr>
          <w:rFonts w:cs="Times New Roman"/>
          <w:color w:val="1F497D" w:themeColor="text2"/>
          <w:kern w:val="0"/>
          <w:lang w:eastAsia="en-US" w:bidi="ar-SA"/>
        </w:rPr>
        <w:object w:dxaOrig="1550" w:dyaOrig="991">
          <v:shape id="_x0000_i1044" type="#_x0000_t75" style="width:78pt;height:49.5pt" o:ole="">
            <v:imagedata r:id="rId56" o:title=""/>
          </v:shape>
          <o:OLEObject Type="Embed" ProgID="Package" ShapeID="_x0000_i1044" DrawAspect="Icon" ObjectID="_1397504919" r:id="rId57"/>
        </w:object>
      </w:r>
      <w:r w:rsidRPr="003D0DCA">
        <w:rPr>
          <w:rFonts w:cs="Times New Roman"/>
          <w:color w:val="1F497D" w:themeColor="text2"/>
          <w:kern w:val="0"/>
          <w:lang w:eastAsia="en-US" w:bidi="ar-SA"/>
        </w:rPr>
        <w:object w:dxaOrig="1550" w:dyaOrig="991">
          <v:shape id="_x0000_i1045" type="#_x0000_t75" style="width:78pt;height:49.5pt" o:ole="">
            <v:imagedata r:id="rId58" o:title=""/>
          </v:shape>
          <o:OLEObject Type="Embed" ProgID="Package" ShapeID="_x0000_i1045" DrawAspect="Icon" ObjectID="_1397504920" r:id="rId59"/>
        </w:object>
      </w:r>
    </w:p>
    <w:p w:rsidR="00F42AE3" w:rsidRPr="00EC154F" w:rsidRDefault="00F42AE3" w:rsidP="00F42AE3">
      <w:pPr>
        <w:jc w:val="center"/>
        <w:rPr>
          <w:rFonts w:cs="Times New Roman"/>
          <w:color w:val="1F497D" w:themeColor="text2"/>
          <w:kern w:val="0"/>
          <w:lang w:eastAsia="en-US" w:bidi="ar-SA"/>
        </w:rPr>
      </w:pPr>
      <w:r w:rsidRPr="003D0DCA">
        <w:rPr>
          <w:rFonts w:cs="Times New Roman"/>
          <w:color w:val="1F497D" w:themeColor="text2"/>
          <w:kern w:val="0"/>
          <w:lang w:eastAsia="en-US" w:bidi="ar-SA"/>
        </w:rPr>
        <w:object w:dxaOrig="1550" w:dyaOrig="991">
          <v:shape id="_x0000_i1046" type="#_x0000_t75" style="width:78pt;height:49.5pt" o:ole="">
            <v:imagedata r:id="rId60" o:title=""/>
          </v:shape>
          <o:OLEObject Type="Embed" ProgID="Package" ShapeID="_x0000_i1046" DrawAspect="Icon" ObjectID="_1397504921" r:id="rId61"/>
        </w:object>
      </w:r>
      <w:r w:rsidRPr="003D0DCA">
        <w:rPr>
          <w:rFonts w:cs="Times New Roman"/>
          <w:color w:val="1F497D" w:themeColor="text2"/>
          <w:kern w:val="0"/>
          <w:lang w:eastAsia="en-US" w:bidi="ar-SA"/>
        </w:rPr>
        <w:object w:dxaOrig="1550" w:dyaOrig="991">
          <v:shape id="_x0000_i1047" type="#_x0000_t75" style="width:78pt;height:49.5pt" o:ole="">
            <v:imagedata r:id="rId62" o:title=""/>
          </v:shape>
          <o:OLEObject Type="Embed" ProgID="Package" ShapeID="_x0000_i1047" DrawAspect="Icon" ObjectID="_1397504922" r:id="rId63"/>
        </w:object>
      </w:r>
    </w:p>
    <w:p w:rsidR="00F42AE3" w:rsidRDefault="00F42AE3" w:rsidP="00F42AE3">
      <w:pPr>
        <w:jc w:val="center"/>
        <w:rPr>
          <w:rFonts w:asciiTheme="majorHAnsi" w:hAnsiTheme="majorHAnsi"/>
          <w:color w:val="1F497D" w:themeColor="text2"/>
          <w:kern w:val="0"/>
          <w:lang w:eastAsia="en-US" w:bidi="ar-SA"/>
        </w:rPr>
      </w:pPr>
    </w:p>
    <w:p w:rsidR="00F42AE3" w:rsidRDefault="00F42AE3" w:rsidP="001B180B">
      <w:pPr>
        <w:rPr>
          <w:rFonts w:asciiTheme="majorHAnsi" w:hAnsiTheme="majorHAnsi"/>
          <w:color w:val="1F497D" w:themeColor="text2"/>
          <w:kern w:val="0"/>
          <w:lang w:eastAsia="en-US" w:bidi="ar-SA"/>
        </w:rPr>
        <w:sectPr w:rsidR="00F42AE3" w:rsidSect="00C13960">
          <w:type w:val="continuous"/>
          <w:pgSz w:w="12240" w:h="15840" w:code="1"/>
          <w:pgMar w:top="720" w:right="1008" w:bottom="1440" w:left="1008" w:header="288" w:footer="288" w:gutter="0"/>
          <w:cols w:num="2" w:space="720"/>
          <w:docGrid w:linePitch="326" w:charSpace="-6145"/>
        </w:sectPr>
      </w:pPr>
    </w:p>
    <w:bookmarkEnd w:id="66"/>
    <w:p w:rsidR="00F42AE3" w:rsidRPr="00FA6991" w:rsidRDefault="00F42AE3" w:rsidP="00F42AE3">
      <w:pPr>
        <w:jc w:val="center"/>
        <w:rPr>
          <w:rStyle w:val="Strong"/>
        </w:rPr>
      </w:pPr>
      <w:r w:rsidRPr="00A8585D">
        <w:rPr>
          <w:rStyle w:val="Heading3Char"/>
        </w:rPr>
        <w:lastRenderedPageBreak/>
        <w:br/>
      </w:r>
      <w:bookmarkStart w:id="84" w:name="_Toc323760164"/>
      <w:r w:rsidRPr="00A8585D">
        <w:rPr>
          <w:rStyle w:val="Heading3Char"/>
        </w:rPr>
        <w:t xml:space="preserve">Management </w:t>
      </w:r>
      <w:r w:rsidR="00C66ADE">
        <w:rPr>
          <w:rStyle w:val="Heading3Char"/>
        </w:rPr>
        <w:t>Verification and Validation</w:t>
      </w:r>
      <w:r w:rsidRPr="00A8585D">
        <w:rPr>
          <w:rStyle w:val="Heading3Char"/>
        </w:rPr>
        <w:t xml:space="preserve"> Document (M4</w:t>
      </w:r>
      <w:proofErr w:type="gramStart"/>
      <w:r w:rsidRPr="00A8585D">
        <w:rPr>
          <w:rStyle w:val="Heading3Char"/>
        </w:rPr>
        <w:t>)</w:t>
      </w:r>
      <w:bookmarkEnd w:id="84"/>
      <w:proofErr w:type="gramEnd"/>
      <w:r w:rsidRPr="00702595">
        <w:rPr>
          <w:rStyle w:val="Heading1Char"/>
        </w:rPr>
        <w:br/>
      </w:r>
      <w:r w:rsidRPr="00702595">
        <w:rPr>
          <w:rStyle w:val="Strong"/>
        </w:rPr>
        <w:t>Group 3 - Andy Lee, Mary Gravette, Andrew Freeman, Ira Bryant</w:t>
      </w:r>
      <w:r>
        <w:rPr>
          <w:rStyle w:val="Strong"/>
        </w:rPr>
        <w:t xml:space="preserve">, Terry Anderson, Jose </w:t>
      </w:r>
      <w:proofErr w:type="spellStart"/>
      <w:r>
        <w:rPr>
          <w:rStyle w:val="Strong"/>
        </w:rPr>
        <w:t>Berrios</w:t>
      </w:r>
      <w:proofErr w:type="spellEnd"/>
    </w:p>
    <w:p w:rsidR="00F42AE3" w:rsidRDefault="00F42AE3" w:rsidP="00F42AE3">
      <w:pPr>
        <w:jc w:val="center"/>
        <w:rPr>
          <w:rStyle w:val="Strong"/>
        </w:rPr>
      </w:pPr>
      <w:r>
        <w:rPr>
          <w:rStyle w:val="Strong"/>
        </w:rPr>
        <w:t>March</w:t>
      </w:r>
      <w:r w:rsidRPr="00D31443">
        <w:rPr>
          <w:rStyle w:val="Strong"/>
        </w:rPr>
        <w:t xml:space="preserve"> </w:t>
      </w:r>
      <w:r>
        <w:rPr>
          <w:rStyle w:val="Strong"/>
        </w:rPr>
        <w:t>26</w:t>
      </w:r>
      <w:r w:rsidRPr="00FA6991">
        <w:rPr>
          <w:rStyle w:val="Strong"/>
        </w:rPr>
        <w:t>, 2012</w:t>
      </w:r>
    </w:p>
    <w:p w:rsidR="00D40DC4" w:rsidRDefault="00206F01">
      <w:pPr>
        <w:pStyle w:val="TOC1"/>
        <w:rPr>
          <w:rFonts w:asciiTheme="minorHAnsi" w:eastAsiaTheme="minorEastAsia" w:hAnsiTheme="minorHAnsi" w:cstheme="minorBidi"/>
          <w:noProof/>
          <w:kern w:val="0"/>
          <w:sz w:val="22"/>
          <w:szCs w:val="22"/>
          <w:lang w:eastAsia="en-US" w:bidi="ar-SA"/>
        </w:rPr>
      </w:pPr>
      <w:r w:rsidRPr="00206F01">
        <w:fldChar w:fldCharType="begin"/>
      </w:r>
      <w:r w:rsidR="001B180B">
        <w:instrText xml:space="preserve"> TOC \o "1-1" \b "M4"  </w:instrText>
      </w:r>
      <w:r w:rsidRPr="00206F01">
        <w:fldChar w:fldCharType="separate"/>
      </w:r>
      <w:r w:rsidR="00D40DC4">
        <w:rPr>
          <w:rFonts w:eastAsia="Times New Roman"/>
          <w:noProof/>
          <w:kern w:val="0"/>
          <w:lang w:eastAsia="en-US"/>
        </w:rPr>
        <w:t xml:space="preserve">1.1 </w:t>
      </w:r>
      <w:r w:rsidR="00D40DC4" w:rsidRPr="009F3A8F">
        <w:rPr>
          <w:rFonts w:eastAsia="Times New Roman"/>
          <w:noProof/>
          <w:kern w:val="0"/>
          <w:lang w:eastAsia="en-US"/>
        </w:rPr>
        <w:t>Verification and Validation</w:t>
      </w:r>
      <w:r w:rsidR="00D40DC4">
        <w:rPr>
          <w:noProof/>
        </w:rPr>
        <w:tab/>
      </w:r>
      <w:r>
        <w:rPr>
          <w:noProof/>
        </w:rPr>
        <w:fldChar w:fldCharType="begin"/>
      </w:r>
      <w:r w:rsidR="00D40DC4">
        <w:rPr>
          <w:noProof/>
        </w:rPr>
        <w:instrText xml:space="preserve"> PAGEREF _Toc323693244 \h </w:instrText>
      </w:r>
      <w:r>
        <w:rPr>
          <w:noProof/>
        </w:rPr>
      </w:r>
      <w:r>
        <w:rPr>
          <w:noProof/>
        </w:rPr>
        <w:fldChar w:fldCharType="separate"/>
      </w:r>
      <w:r w:rsidR="00A63AFD">
        <w:rPr>
          <w:noProof/>
        </w:rPr>
        <w:t>56</w:t>
      </w:r>
      <w:r>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lang w:eastAsia="en-US"/>
        </w:rPr>
        <w:t>2.1 Validation</w:t>
      </w:r>
      <w:r>
        <w:rPr>
          <w:noProof/>
        </w:rPr>
        <w:tab/>
      </w:r>
      <w:r w:rsidR="00206F01">
        <w:rPr>
          <w:noProof/>
        </w:rPr>
        <w:fldChar w:fldCharType="begin"/>
      </w:r>
      <w:r>
        <w:rPr>
          <w:noProof/>
        </w:rPr>
        <w:instrText xml:space="preserve"> PAGEREF _Toc323693245 \h </w:instrText>
      </w:r>
      <w:r w:rsidR="00206F01">
        <w:rPr>
          <w:noProof/>
        </w:rPr>
      </w:r>
      <w:r w:rsidR="00206F01">
        <w:rPr>
          <w:noProof/>
        </w:rPr>
        <w:fldChar w:fldCharType="separate"/>
      </w:r>
      <w:r w:rsidR="00A63AFD">
        <w:rPr>
          <w:noProof/>
        </w:rPr>
        <w:t>56</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lang w:eastAsia="en-US"/>
        </w:rPr>
        <w:t>3.1 Verification</w:t>
      </w:r>
      <w:r>
        <w:rPr>
          <w:noProof/>
        </w:rPr>
        <w:tab/>
      </w:r>
      <w:r w:rsidR="00206F01">
        <w:rPr>
          <w:noProof/>
        </w:rPr>
        <w:fldChar w:fldCharType="begin"/>
      </w:r>
      <w:r>
        <w:rPr>
          <w:noProof/>
        </w:rPr>
        <w:instrText xml:space="preserve"> PAGEREF _Toc323693246 \h </w:instrText>
      </w:r>
      <w:r w:rsidR="00206F01">
        <w:rPr>
          <w:noProof/>
        </w:rPr>
      </w:r>
      <w:r w:rsidR="00206F01">
        <w:rPr>
          <w:noProof/>
        </w:rPr>
        <w:fldChar w:fldCharType="separate"/>
      </w:r>
      <w:r w:rsidR="00A63AFD">
        <w:rPr>
          <w:noProof/>
        </w:rPr>
        <w:t>58</w:t>
      </w:r>
      <w:r w:rsidR="00206F01">
        <w:rPr>
          <w:noProof/>
        </w:rPr>
        <w:fldChar w:fldCharType="end"/>
      </w:r>
    </w:p>
    <w:p w:rsidR="001B180B" w:rsidRPr="00D31443" w:rsidRDefault="00206F01" w:rsidP="001B180B">
      <w:pPr>
        <w:jc w:val="center"/>
        <w:rPr>
          <w:b/>
          <w:bCs/>
        </w:rPr>
      </w:pPr>
      <w:r>
        <w:fldChar w:fldCharType="end"/>
      </w:r>
    </w:p>
    <w:p w:rsidR="001B180B" w:rsidRDefault="001B180B"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5928EA" w:rsidRPr="00D31443" w:rsidRDefault="005928EA" w:rsidP="00F42AE3">
      <w:pPr>
        <w:jc w:val="center"/>
        <w:rPr>
          <w:b/>
          <w:bCs/>
        </w:rPr>
      </w:pPr>
    </w:p>
    <w:p w:rsidR="00F42AE3" w:rsidRDefault="00F42AE3" w:rsidP="00D6222A">
      <w:pPr>
        <w:pStyle w:val="Heading1"/>
        <w:numPr>
          <w:ilvl w:val="1"/>
          <w:numId w:val="17"/>
        </w:numPr>
        <w:rPr>
          <w:rFonts w:eastAsia="Times New Roman"/>
          <w:kern w:val="0"/>
          <w:lang w:eastAsia="en-US" w:bidi="ar-SA"/>
        </w:rPr>
      </w:pPr>
      <w:bookmarkStart w:id="85" w:name="_Toc323693244"/>
      <w:bookmarkStart w:id="86" w:name="M4"/>
      <w:r>
        <w:rPr>
          <w:rFonts w:eastAsia="Times New Roman"/>
          <w:kern w:val="0"/>
          <w:lang w:eastAsia="en-US" w:bidi="ar-SA"/>
        </w:rPr>
        <w:lastRenderedPageBreak/>
        <w:t>Verification and Validation</w:t>
      </w:r>
      <w:bookmarkEnd w:id="85"/>
    </w:p>
    <w:p w:rsidR="00F42AE3" w:rsidRDefault="00F42AE3" w:rsidP="00F42AE3">
      <w:pPr>
        <w:ind w:left="450"/>
        <w:rPr>
          <w:lang w:eastAsia="en-US" w:bidi="ar-SA"/>
        </w:rPr>
      </w:pPr>
      <w:r>
        <w:rPr>
          <w:lang w:eastAsia="en-US" w:bidi="ar-SA"/>
        </w:rPr>
        <w:t>During the initial conceptual planning stage for the QVC Facility Layout, the management team discussed methods by which the design could be evaluated, tested, and validated.  Management determined that to verify and validate the final product, analysis would entail investigating the feasibility of various facility layout drawings using the paper doll tactic.  However, the final design will use AutoCAD software.  Ultimately, the team will perform a Strengths, Weaknesses, Opportunities, and Threats analysis (SWOT). The SWOT analysis conducted on each drawing will determine whether the final layout meets the customer’s negotiated requirements</w:t>
      </w:r>
      <w:r w:rsidRPr="00B20FD8">
        <w:t xml:space="preserve"> </w:t>
      </w:r>
      <w:r>
        <w:t>and</w:t>
      </w:r>
      <w:r w:rsidRPr="00B20FD8">
        <w:rPr>
          <w:lang w:eastAsia="en-US" w:bidi="ar-SA"/>
        </w:rPr>
        <w:t xml:space="preserve"> the date</w:t>
      </w:r>
      <w:r>
        <w:rPr>
          <w:lang w:eastAsia="en-US" w:bidi="ar-SA"/>
        </w:rPr>
        <w:t xml:space="preserve"> for the</w:t>
      </w:r>
      <w:r w:rsidRPr="00B20FD8">
        <w:rPr>
          <w:lang w:eastAsia="en-US" w:bidi="ar-SA"/>
        </w:rPr>
        <w:t xml:space="preserve"> deliverables </w:t>
      </w:r>
      <w:r>
        <w:rPr>
          <w:lang w:eastAsia="en-US" w:bidi="ar-SA"/>
        </w:rPr>
        <w:t>to</w:t>
      </w:r>
      <w:r w:rsidRPr="00B20FD8">
        <w:rPr>
          <w:lang w:eastAsia="en-US" w:bidi="ar-SA"/>
        </w:rPr>
        <w:t xml:space="preserve"> Tinker AFB and</w:t>
      </w:r>
      <w:r>
        <w:rPr>
          <w:lang w:eastAsia="en-US" w:bidi="ar-SA"/>
        </w:rPr>
        <w:t xml:space="preserve"> for</w:t>
      </w:r>
      <w:r w:rsidRPr="00B20FD8">
        <w:rPr>
          <w:lang w:eastAsia="en-US" w:bidi="ar-SA"/>
        </w:rPr>
        <w:t xml:space="preserve"> the System Engineering course</w:t>
      </w:r>
      <w:r>
        <w:rPr>
          <w:lang w:eastAsia="en-US" w:bidi="ar-SA"/>
        </w:rPr>
        <w:t>.  As each step is critical and essential to the overall success of the design, management will focus detailed attention to involving and communicating with stakeholders (students, industry advisors, and instructor) throughout the process.</w:t>
      </w:r>
    </w:p>
    <w:p w:rsidR="00F42AE3" w:rsidRDefault="00F42AE3" w:rsidP="00F42AE3">
      <w:pPr>
        <w:pStyle w:val="Heading1"/>
        <w:rPr>
          <w:lang w:eastAsia="en-US" w:bidi="ar-SA"/>
        </w:rPr>
      </w:pPr>
      <w:bookmarkStart w:id="87" w:name="_Toc323693245"/>
      <w:r>
        <w:rPr>
          <w:lang w:eastAsia="en-US" w:bidi="ar-SA"/>
        </w:rPr>
        <w:t>2.1 Validation</w:t>
      </w:r>
      <w:bookmarkEnd w:id="87"/>
    </w:p>
    <w:p w:rsidR="00F42AE3" w:rsidRDefault="00F42AE3" w:rsidP="00F42AE3">
      <w:pPr>
        <w:ind w:left="720"/>
        <w:rPr>
          <w:lang w:eastAsia="en-US" w:bidi="ar-SA"/>
        </w:rPr>
      </w:pPr>
      <w:r>
        <w:rPr>
          <w:lang w:eastAsia="en-US" w:bidi="ar-SA"/>
        </w:rPr>
        <w:t>Validation is the method by which management determines if the team designs the QVC facility such that its layout configuration will meet the customer’s needs.  This will be determined by conducting both operational assessment and testing as well as evaluating the lab’s utility.  Inherent within the methods used to validate the design are theoretical and empirical structural and performance validity constructs.</w:t>
      </w:r>
    </w:p>
    <w:p w:rsidR="00F42AE3" w:rsidRDefault="00F42AE3" w:rsidP="00F42AE3">
      <w:pPr>
        <w:spacing w:before="480"/>
        <w:rPr>
          <w:rFonts w:asciiTheme="majorHAnsi" w:eastAsiaTheme="majorEastAsia" w:hAnsiTheme="majorHAnsi" w:cs="Mangal"/>
          <w:b/>
          <w:bCs/>
          <w:color w:val="365F91" w:themeColor="accent1" w:themeShade="BF"/>
          <w:sz w:val="28"/>
          <w:szCs w:val="25"/>
          <w:lang w:eastAsia="en-US" w:bidi="ar-SA"/>
        </w:rPr>
      </w:pPr>
      <w:r>
        <w:rPr>
          <w:lang w:eastAsia="en-US" w:bidi="ar-SA"/>
        </w:rPr>
        <w:tab/>
      </w:r>
      <w:r w:rsidRPr="00DE21BE">
        <w:rPr>
          <w:rFonts w:asciiTheme="majorHAnsi" w:eastAsiaTheme="majorEastAsia" w:hAnsiTheme="majorHAnsi" w:cs="Mangal"/>
          <w:b/>
          <w:bCs/>
          <w:color w:val="365F91" w:themeColor="accent1" w:themeShade="BF"/>
          <w:sz w:val="28"/>
          <w:szCs w:val="25"/>
          <w:lang w:eastAsia="en-US" w:bidi="ar-SA"/>
        </w:rPr>
        <w:t>2.1.1</w:t>
      </w:r>
      <w:r>
        <w:rPr>
          <w:rFonts w:asciiTheme="majorHAnsi" w:eastAsiaTheme="majorEastAsia" w:hAnsiTheme="majorHAnsi" w:cs="Mangal"/>
          <w:b/>
          <w:bCs/>
          <w:color w:val="365F91" w:themeColor="accent1" w:themeShade="BF"/>
          <w:sz w:val="28"/>
          <w:szCs w:val="25"/>
          <w:lang w:eastAsia="en-US" w:bidi="ar-SA"/>
        </w:rPr>
        <w:tab/>
        <w:t>Operational Assessment</w:t>
      </w:r>
    </w:p>
    <w:p w:rsidR="00F42AE3" w:rsidRDefault="00F42AE3" w:rsidP="00F42AE3">
      <w:pPr>
        <w:ind w:left="720"/>
        <w:rPr>
          <w:lang w:eastAsia="en-US" w:bidi="ar-SA"/>
        </w:rPr>
      </w:pPr>
      <w:r>
        <w:rPr>
          <w:lang w:eastAsia="en-US" w:bidi="ar-SA"/>
        </w:rPr>
        <w:t>Management will review the team’s alternative design proposals.  This prototyping will allow</w:t>
      </w:r>
    </w:p>
    <w:p w:rsidR="00F42AE3" w:rsidRDefault="00F42AE3" w:rsidP="00F42AE3">
      <w:pPr>
        <w:ind w:left="720"/>
        <w:rPr>
          <w:lang w:eastAsia="en-US" w:bidi="ar-SA"/>
        </w:rPr>
      </w:pPr>
      <w:proofErr w:type="gramStart"/>
      <w:r>
        <w:rPr>
          <w:lang w:eastAsia="en-US" w:bidi="ar-SA"/>
        </w:rPr>
        <w:t>management</w:t>
      </w:r>
      <w:proofErr w:type="gramEnd"/>
      <w:r>
        <w:rPr>
          <w:lang w:eastAsia="en-US" w:bidi="ar-SA"/>
        </w:rPr>
        <w:t xml:space="preserve"> to keep abreast of the team’s direction and provide critical feedback at the various junctures (stages of design). Additionally, during these operational assessment meetings, stakeholders will be allowed to provide their input. However during these discussions, both management and the team will be cognizant of group dynamics, the potential of scope creep, and the possibility of </w:t>
      </w:r>
      <w:r w:rsidRPr="005B0A26">
        <w:rPr>
          <w:i/>
          <w:lang w:eastAsia="en-US" w:bidi="ar-SA"/>
        </w:rPr>
        <w:t>groupthink</w:t>
      </w:r>
      <w:r>
        <w:rPr>
          <w:lang w:eastAsia="en-US" w:bidi="ar-SA"/>
        </w:rPr>
        <w:t xml:space="preserve">. </w:t>
      </w:r>
    </w:p>
    <w:p w:rsidR="00F42AE3" w:rsidRDefault="00F42AE3" w:rsidP="00F42AE3">
      <w:pPr>
        <w:ind w:left="720"/>
        <w:rPr>
          <w:lang w:eastAsia="en-US" w:bidi="ar-SA"/>
        </w:rPr>
      </w:pPr>
    </w:p>
    <w:p w:rsidR="00F42AE3" w:rsidRDefault="00F42AE3" w:rsidP="00F42AE3">
      <w:pPr>
        <w:ind w:left="1440" w:right="1440"/>
        <w:rPr>
          <w:lang w:eastAsia="en-US" w:bidi="ar-SA"/>
        </w:rPr>
      </w:pPr>
      <w:r>
        <w:rPr>
          <w:lang w:eastAsia="en-US" w:bidi="ar-SA"/>
        </w:rPr>
        <w:t>Wikipedia defines g</w:t>
      </w:r>
      <w:r w:rsidRPr="00765029">
        <w:rPr>
          <w:lang w:eastAsia="en-US" w:bidi="ar-SA"/>
        </w:rPr>
        <w:t xml:space="preserve">roupthink </w:t>
      </w:r>
      <w:r>
        <w:rPr>
          <w:lang w:eastAsia="en-US" w:bidi="ar-SA"/>
        </w:rPr>
        <w:t>as</w:t>
      </w:r>
      <w:r w:rsidRPr="00765029">
        <w:rPr>
          <w:lang w:eastAsia="en-US" w:bidi="ar-SA"/>
        </w:rPr>
        <w:t xml:space="preserve"> a psychological phe</w:t>
      </w:r>
      <w:r>
        <w:rPr>
          <w:lang w:eastAsia="en-US" w:bidi="ar-SA"/>
        </w:rPr>
        <w:t>nomenon that occurs within group</w:t>
      </w:r>
      <w:r w:rsidRPr="00765029">
        <w:rPr>
          <w:lang w:eastAsia="en-US" w:bidi="ar-SA"/>
        </w:rPr>
        <w:t>s of people. It is the mode of thinking that happens when the desire for harmony in a decision-making group overrides a realistic appraisal of alternatives. Group members try to minimize conflict and reach a consensus decision without critical evaluation of alternative ideas or viewpoints</w:t>
      </w:r>
      <w:r>
        <w:rPr>
          <w:lang w:eastAsia="en-US" w:bidi="ar-SA"/>
        </w:rPr>
        <w:t>.</w:t>
      </w:r>
    </w:p>
    <w:p w:rsidR="00F42AE3" w:rsidRDefault="00F42AE3" w:rsidP="00F42AE3">
      <w:pPr>
        <w:rPr>
          <w:rFonts w:asciiTheme="majorHAnsi" w:eastAsiaTheme="majorEastAsia" w:hAnsiTheme="majorHAnsi" w:cs="Mangal"/>
          <w:b/>
          <w:bCs/>
          <w:color w:val="365F91" w:themeColor="accent1" w:themeShade="BF"/>
          <w:sz w:val="28"/>
          <w:szCs w:val="25"/>
          <w:lang w:eastAsia="en-US" w:bidi="ar-SA"/>
        </w:rPr>
      </w:pPr>
      <w:r>
        <w:rPr>
          <w:rFonts w:asciiTheme="majorHAnsi" w:eastAsiaTheme="majorEastAsia" w:hAnsiTheme="majorHAnsi" w:cs="Mangal"/>
          <w:b/>
          <w:bCs/>
          <w:color w:val="365F91" w:themeColor="accent1" w:themeShade="BF"/>
          <w:sz w:val="28"/>
          <w:szCs w:val="25"/>
          <w:lang w:eastAsia="en-US" w:bidi="ar-SA"/>
        </w:rPr>
        <w:tab/>
      </w:r>
    </w:p>
    <w:p w:rsidR="00F42AE3" w:rsidRDefault="00F42AE3" w:rsidP="00F42AE3">
      <w:pPr>
        <w:ind w:left="720"/>
        <w:rPr>
          <w:rFonts w:asciiTheme="majorHAnsi" w:eastAsiaTheme="majorEastAsia" w:hAnsiTheme="majorHAnsi" w:cs="Mangal"/>
          <w:b/>
          <w:bCs/>
          <w:color w:val="365F91" w:themeColor="accent1" w:themeShade="BF"/>
          <w:sz w:val="28"/>
          <w:szCs w:val="25"/>
          <w:lang w:eastAsia="en-US" w:bidi="ar-SA"/>
        </w:rPr>
      </w:pPr>
      <w:r>
        <w:rPr>
          <w:lang w:eastAsia="en-US" w:bidi="ar-SA"/>
        </w:rPr>
        <w:t>Furthermore, this operational assessment will provide the team the practical experience of interfacing and communicating with the end users, experience in solving real world problems, as well as a direct linkage between the theoretical knowledge gained in the classroom environment to the practical and experiential application of the material by designing the facility layout.</w:t>
      </w:r>
    </w:p>
    <w:p w:rsidR="00F42AE3" w:rsidRDefault="00F42AE3" w:rsidP="00F42AE3">
      <w:pPr>
        <w:spacing w:before="480"/>
        <w:ind w:firstLine="720"/>
        <w:rPr>
          <w:rFonts w:asciiTheme="majorHAnsi" w:eastAsiaTheme="majorEastAsia" w:hAnsiTheme="majorHAnsi" w:cs="Mangal"/>
          <w:b/>
          <w:bCs/>
          <w:color w:val="365F91" w:themeColor="accent1" w:themeShade="BF"/>
          <w:sz w:val="28"/>
          <w:szCs w:val="25"/>
          <w:lang w:eastAsia="en-US" w:bidi="ar-SA"/>
        </w:rPr>
      </w:pPr>
      <w:r>
        <w:rPr>
          <w:rFonts w:asciiTheme="majorHAnsi" w:eastAsiaTheme="majorEastAsia" w:hAnsiTheme="majorHAnsi" w:cs="Mangal"/>
          <w:b/>
          <w:bCs/>
          <w:color w:val="365F91" w:themeColor="accent1" w:themeShade="BF"/>
          <w:sz w:val="28"/>
          <w:szCs w:val="25"/>
          <w:lang w:eastAsia="en-US" w:bidi="ar-SA"/>
        </w:rPr>
        <w:t>2.1.2</w:t>
      </w:r>
      <w:r>
        <w:rPr>
          <w:rFonts w:asciiTheme="majorHAnsi" w:eastAsiaTheme="majorEastAsia" w:hAnsiTheme="majorHAnsi" w:cs="Mangal"/>
          <w:b/>
          <w:bCs/>
          <w:color w:val="365F91" w:themeColor="accent1" w:themeShade="BF"/>
          <w:sz w:val="28"/>
          <w:szCs w:val="25"/>
          <w:lang w:eastAsia="en-US" w:bidi="ar-SA"/>
        </w:rPr>
        <w:tab/>
        <w:t>Operational Testing</w:t>
      </w:r>
    </w:p>
    <w:p w:rsidR="00F42AE3" w:rsidRDefault="00F42AE3" w:rsidP="00F42AE3">
      <w:pPr>
        <w:ind w:left="720"/>
        <w:rPr>
          <w:rFonts w:asciiTheme="majorHAnsi" w:eastAsiaTheme="majorEastAsia" w:hAnsiTheme="majorHAnsi" w:cs="Mangal"/>
          <w:b/>
          <w:bCs/>
          <w:color w:val="365F91" w:themeColor="accent1" w:themeShade="BF"/>
          <w:sz w:val="28"/>
          <w:szCs w:val="25"/>
          <w:lang w:eastAsia="en-US" w:bidi="ar-SA"/>
        </w:rPr>
      </w:pPr>
      <w:r>
        <w:rPr>
          <w:lang w:eastAsia="en-US" w:bidi="ar-SA"/>
        </w:rPr>
        <w:t xml:space="preserve">Management will also require the team to meet with the end users and industry advisors prior to finalizing the design.  This will allow the end-users to conceptualize how they will operate within the new facility based on the current layout.   This “operational testing” will provide the </w:t>
      </w:r>
      <w:r>
        <w:rPr>
          <w:lang w:eastAsia="en-US" w:bidi="ar-SA"/>
        </w:rPr>
        <w:lastRenderedPageBreak/>
        <w:t xml:space="preserve">user the ability to conceptually walk through the facility and compare their current working environment to the proposed layout to see if there are any unforeseen drawbacks to the equipment placement, workstation, office workspace, walk space, etc. prior to design completion.  Management recognizes that a true test of this design cannot be fielded until the equipment in the new facility is fully installed and functional and is being used in the operational environment for which it was designed.  These resulting experiences will provide a more accurate assessment to validate the facility design layout. </w:t>
      </w:r>
    </w:p>
    <w:p w:rsidR="00F42AE3" w:rsidRDefault="00F42AE3" w:rsidP="00F42AE3">
      <w:pPr>
        <w:rPr>
          <w:rFonts w:asciiTheme="majorHAnsi" w:eastAsiaTheme="majorEastAsia" w:hAnsiTheme="majorHAnsi" w:cs="Mangal"/>
          <w:b/>
          <w:bCs/>
          <w:color w:val="365F91" w:themeColor="accent1" w:themeShade="BF"/>
          <w:sz w:val="28"/>
          <w:szCs w:val="25"/>
          <w:lang w:eastAsia="en-US" w:bidi="ar-SA"/>
        </w:rPr>
      </w:pPr>
    </w:p>
    <w:p w:rsidR="00F42AE3" w:rsidRPr="00CE741A" w:rsidRDefault="00F42AE3" w:rsidP="00F42AE3">
      <w:pPr>
        <w:ind w:left="720"/>
        <w:rPr>
          <w:lang w:eastAsia="en-US" w:bidi="ar-SA"/>
        </w:rPr>
      </w:pPr>
      <w:r w:rsidRPr="00CE741A">
        <w:rPr>
          <w:lang w:eastAsia="en-US" w:bidi="ar-SA"/>
        </w:rPr>
        <w:t xml:space="preserve">Management </w:t>
      </w:r>
      <w:r>
        <w:rPr>
          <w:lang w:eastAsia="en-US" w:bidi="ar-SA"/>
        </w:rPr>
        <w:t xml:space="preserve">also considered other means by which the design could be validated.  One such qualitative method was to develop, administer, and analyze the results of a survey instrument. The tool would have been designed such that the initial requirements would have been documented, scope defined, and a ranking scale incorporated into the survey instrument such that the management could have further underscored the relative importance of each requirement.  Using both quantitative and qualitative feedback from the end users, the tool would have provided management with additional documentation to aid in the verification of the final design.  However, due to time constraints for the Systems Engineering course and deliverables to Tinker AFB, management determined that such efforts would not be undertaken.   </w:t>
      </w:r>
    </w:p>
    <w:p w:rsidR="00F42AE3" w:rsidRDefault="00F42AE3" w:rsidP="00D40DC4">
      <w:pPr>
        <w:pStyle w:val="Heading2"/>
        <w:rPr>
          <w:lang w:eastAsia="en-US" w:bidi="ar-SA"/>
        </w:rPr>
      </w:pPr>
      <w:r>
        <w:rPr>
          <w:lang w:eastAsia="en-US" w:bidi="ar-SA"/>
        </w:rPr>
        <w:tab/>
        <w:t>2.1.3</w:t>
      </w:r>
      <w:r>
        <w:rPr>
          <w:lang w:eastAsia="en-US" w:bidi="ar-SA"/>
        </w:rPr>
        <w:tab/>
        <w:t xml:space="preserve">Utility Evaluation </w:t>
      </w:r>
      <w:r>
        <w:rPr>
          <w:lang w:eastAsia="en-US" w:bidi="ar-SA"/>
        </w:rPr>
        <w:tab/>
      </w:r>
    </w:p>
    <w:p w:rsidR="00F42AE3" w:rsidRDefault="00F42AE3" w:rsidP="00F42AE3">
      <w:pPr>
        <w:rPr>
          <w:lang w:eastAsia="en-US" w:bidi="ar-SA"/>
        </w:rPr>
      </w:pPr>
    </w:p>
    <w:p w:rsidR="00F42AE3" w:rsidRDefault="00F42AE3" w:rsidP="00F42AE3">
      <w:pPr>
        <w:jc w:val="center"/>
        <w:rPr>
          <w:i/>
          <w:lang w:eastAsia="en-US" w:bidi="ar-SA"/>
        </w:rPr>
      </w:pPr>
      <w:r w:rsidRPr="005443B6">
        <w:rPr>
          <w:i/>
          <w:lang w:eastAsia="en-US" w:bidi="ar-SA"/>
        </w:rPr>
        <w:t>Figure 1</w:t>
      </w:r>
      <w:r>
        <w:rPr>
          <w:i/>
          <w:lang w:eastAsia="en-US" w:bidi="ar-SA"/>
        </w:rPr>
        <w:t>Technical Performance Measures Prioritization</w:t>
      </w:r>
    </w:p>
    <w:p w:rsidR="00F42AE3" w:rsidRDefault="00F42AE3" w:rsidP="00F42AE3">
      <w:pPr>
        <w:rPr>
          <w:lang w:eastAsia="en-US" w:bidi="ar-SA"/>
        </w:rPr>
      </w:pPr>
    </w:p>
    <w:tbl>
      <w:tblPr>
        <w:tblW w:w="10935" w:type="dxa"/>
        <w:tblInd w:w="-477" w:type="dxa"/>
        <w:tblLayout w:type="fixed"/>
        <w:tblLook w:val="0000"/>
      </w:tblPr>
      <w:tblGrid>
        <w:gridCol w:w="3083"/>
        <w:gridCol w:w="2632"/>
        <w:gridCol w:w="2250"/>
        <w:gridCol w:w="2970"/>
      </w:tblGrid>
      <w:tr w:rsidR="00F42AE3" w:rsidRPr="00A8727E" w:rsidTr="00C13960">
        <w:tc>
          <w:tcPr>
            <w:tcW w:w="3083" w:type="dxa"/>
            <w:tcBorders>
              <w:top w:val="single" w:sz="4" w:space="0" w:color="000000"/>
              <w:left w:val="single" w:sz="4" w:space="0" w:color="000000"/>
              <w:bottom w:val="single" w:sz="4" w:space="0" w:color="000000"/>
            </w:tcBorders>
            <w:shd w:val="clear" w:color="auto" w:fill="auto"/>
          </w:tcPr>
          <w:p w:rsidR="00F42AE3" w:rsidRDefault="00F42AE3" w:rsidP="00C13960">
            <w:pPr>
              <w:snapToGrid w:val="0"/>
              <w:spacing w:line="360" w:lineRule="auto"/>
              <w:jc w:val="center"/>
              <w:rPr>
                <w:rFonts w:ascii="Cambria" w:hAnsi="Cambria" w:cs="Calibri"/>
                <w:b/>
              </w:rPr>
            </w:pPr>
            <w:r>
              <w:rPr>
                <w:rFonts w:ascii="Cambria" w:hAnsi="Cambria" w:cs="Calibri"/>
                <w:b/>
                <w:sz w:val="22"/>
                <w:szCs w:val="22"/>
              </w:rPr>
              <w:t xml:space="preserve">Technical </w:t>
            </w:r>
          </w:p>
          <w:p w:rsidR="00F42AE3" w:rsidRDefault="00F42AE3" w:rsidP="00C13960">
            <w:pPr>
              <w:snapToGrid w:val="0"/>
              <w:spacing w:line="360" w:lineRule="auto"/>
              <w:jc w:val="center"/>
              <w:rPr>
                <w:rFonts w:ascii="Cambria" w:hAnsi="Cambria" w:cs="Calibri"/>
                <w:b/>
              </w:rPr>
            </w:pPr>
            <w:r>
              <w:rPr>
                <w:rFonts w:ascii="Cambria" w:hAnsi="Cambria" w:cs="Calibri"/>
                <w:b/>
                <w:sz w:val="22"/>
                <w:szCs w:val="22"/>
              </w:rPr>
              <w:t xml:space="preserve">Performance </w:t>
            </w:r>
          </w:p>
          <w:p w:rsidR="00F42AE3" w:rsidRPr="003D1FBA" w:rsidRDefault="00F42AE3" w:rsidP="00C13960">
            <w:pPr>
              <w:snapToGrid w:val="0"/>
              <w:spacing w:line="360" w:lineRule="auto"/>
              <w:jc w:val="center"/>
              <w:rPr>
                <w:rFonts w:ascii="Cambria" w:hAnsi="Cambria" w:cs="Calibri"/>
                <w:b/>
              </w:rPr>
            </w:pPr>
            <w:r>
              <w:rPr>
                <w:rFonts w:ascii="Cambria" w:hAnsi="Cambria" w:cs="Calibri"/>
                <w:b/>
                <w:sz w:val="22"/>
                <w:szCs w:val="22"/>
              </w:rPr>
              <w:t>Measure</w:t>
            </w:r>
          </w:p>
        </w:tc>
        <w:tc>
          <w:tcPr>
            <w:tcW w:w="2632" w:type="dxa"/>
            <w:tcBorders>
              <w:top w:val="single" w:sz="4" w:space="0" w:color="000000"/>
              <w:left w:val="single" w:sz="4" w:space="0" w:color="000000"/>
              <w:bottom w:val="single" w:sz="4" w:space="0" w:color="000000"/>
            </w:tcBorders>
            <w:shd w:val="clear" w:color="auto" w:fill="auto"/>
          </w:tcPr>
          <w:p w:rsidR="00F42AE3" w:rsidRDefault="00F42AE3" w:rsidP="00C13960">
            <w:pPr>
              <w:snapToGrid w:val="0"/>
              <w:spacing w:line="360" w:lineRule="auto"/>
              <w:jc w:val="center"/>
              <w:rPr>
                <w:rFonts w:ascii="Cambria" w:hAnsi="Cambria" w:cs="Calibri"/>
                <w:b/>
              </w:rPr>
            </w:pPr>
            <w:r>
              <w:rPr>
                <w:rFonts w:ascii="Cambria" w:hAnsi="Cambria" w:cs="Calibri"/>
                <w:b/>
                <w:sz w:val="22"/>
                <w:szCs w:val="22"/>
              </w:rPr>
              <w:t xml:space="preserve">Quantitative </w:t>
            </w:r>
          </w:p>
          <w:p w:rsidR="00F42AE3" w:rsidRDefault="00F42AE3" w:rsidP="00C13960">
            <w:pPr>
              <w:snapToGrid w:val="0"/>
              <w:spacing w:line="360" w:lineRule="auto"/>
              <w:jc w:val="center"/>
              <w:rPr>
                <w:rFonts w:ascii="Cambria" w:hAnsi="Cambria" w:cs="Calibri"/>
                <w:b/>
              </w:rPr>
            </w:pPr>
            <w:r>
              <w:rPr>
                <w:rFonts w:ascii="Cambria" w:hAnsi="Cambria" w:cs="Calibri"/>
                <w:b/>
                <w:sz w:val="22"/>
                <w:szCs w:val="22"/>
              </w:rPr>
              <w:t>Requirement</w:t>
            </w:r>
          </w:p>
          <w:p w:rsidR="00F42AE3" w:rsidRPr="003D1FBA" w:rsidRDefault="00F42AE3" w:rsidP="00C13960">
            <w:pPr>
              <w:snapToGrid w:val="0"/>
              <w:spacing w:line="360" w:lineRule="auto"/>
              <w:jc w:val="center"/>
              <w:rPr>
                <w:rFonts w:ascii="Cambria" w:hAnsi="Cambria" w:cs="Calibri"/>
                <w:b/>
              </w:rPr>
            </w:pPr>
            <w:r>
              <w:rPr>
                <w:rFonts w:ascii="Cambria" w:hAnsi="Cambria" w:cs="Calibri"/>
                <w:b/>
                <w:sz w:val="22"/>
                <w:szCs w:val="22"/>
              </w:rPr>
              <w:t xml:space="preserve"> (“Metric”)</w:t>
            </w:r>
          </w:p>
        </w:tc>
        <w:tc>
          <w:tcPr>
            <w:tcW w:w="2250" w:type="dxa"/>
            <w:tcBorders>
              <w:top w:val="single" w:sz="4" w:space="0" w:color="000000"/>
              <w:left w:val="single" w:sz="4" w:space="0" w:color="000000"/>
              <w:bottom w:val="single" w:sz="4" w:space="0" w:color="000000"/>
            </w:tcBorders>
          </w:tcPr>
          <w:p w:rsidR="00F42AE3" w:rsidRDefault="00F42AE3" w:rsidP="00C13960">
            <w:pPr>
              <w:snapToGrid w:val="0"/>
              <w:spacing w:line="360" w:lineRule="auto"/>
              <w:jc w:val="center"/>
              <w:rPr>
                <w:rFonts w:ascii="Cambria" w:hAnsi="Cambria" w:cs="Calibri"/>
                <w:b/>
              </w:rPr>
            </w:pPr>
            <w:r>
              <w:rPr>
                <w:rFonts w:ascii="Cambria" w:hAnsi="Cambria" w:cs="Calibri"/>
                <w:b/>
                <w:sz w:val="22"/>
                <w:szCs w:val="22"/>
              </w:rPr>
              <w:t>Current</w:t>
            </w:r>
          </w:p>
          <w:p w:rsidR="00F42AE3" w:rsidRDefault="00F42AE3" w:rsidP="00C13960">
            <w:pPr>
              <w:snapToGrid w:val="0"/>
              <w:spacing w:line="360" w:lineRule="auto"/>
              <w:jc w:val="center"/>
              <w:rPr>
                <w:rFonts w:ascii="Cambria" w:hAnsi="Cambria" w:cs="Calibri"/>
                <w:b/>
              </w:rPr>
            </w:pPr>
            <w:r>
              <w:rPr>
                <w:rFonts w:ascii="Cambria" w:hAnsi="Cambria" w:cs="Calibri"/>
                <w:b/>
                <w:sz w:val="22"/>
                <w:szCs w:val="22"/>
              </w:rPr>
              <w:t xml:space="preserve"> “Benchmark”</w:t>
            </w:r>
          </w:p>
          <w:p w:rsidR="00F42AE3" w:rsidRPr="003D1FBA" w:rsidRDefault="00F42AE3" w:rsidP="00C13960">
            <w:pPr>
              <w:snapToGrid w:val="0"/>
              <w:spacing w:line="360" w:lineRule="auto"/>
              <w:jc w:val="center"/>
              <w:rPr>
                <w:rFonts w:ascii="Cambria" w:hAnsi="Cambria" w:cs="Calibri"/>
                <w:b/>
              </w:rPr>
            </w:pPr>
            <w:r>
              <w:rPr>
                <w:rFonts w:ascii="Cambria" w:hAnsi="Cambria" w:cs="Calibri"/>
                <w:b/>
                <w:sz w:val="22"/>
                <w:szCs w:val="22"/>
              </w:rPr>
              <w:t>(Competing System)</w:t>
            </w:r>
          </w:p>
        </w:tc>
        <w:tc>
          <w:tcPr>
            <w:tcW w:w="2970" w:type="dxa"/>
            <w:tcBorders>
              <w:top w:val="single" w:sz="4" w:space="0" w:color="000000"/>
              <w:left w:val="single" w:sz="4" w:space="0" w:color="000000"/>
              <w:bottom w:val="single" w:sz="4" w:space="0" w:color="000000"/>
              <w:right w:val="single" w:sz="4" w:space="0" w:color="000000"/>
            </w:tcBorders>
            <w:shd w:val="clear" w:color="auto" w:fill="auto"/>
          </w:tcPr>
          <w:p w:rsidR="00F42AE3" w:rsidRPr="003D1FBA" w:rsidRDefault="00F42AE3" w:rsidP="00C13960">
            <w:pPr>
              <w:snapToGrid w:val="0"/>
              <w:spacing w:line="360" w:lineRule="auto"/>
              <w:jc w:val="center"/>
              <w:rPr>
                <w:rFonts w:ascii="Cambria" w:hAnsi="Cambria" w:cs="Calibri"/>
                <w:b/>
              </w:rPr>
            </w:pPr>
            <w:r>
              <w:rPr>
                <w:rFonts w:ascii="Cambria" w:hAnsi="Cambria" w:cs="Calibri"/>
                <w:b/>
                <w:sz w:val="22"/>
                <w:szCs w:val="22"/>
              </w:rPr>
              <w:t>Relative Importance (Customer Desires) (%)</w:t>
            </w:r>
          </w:p>
        </w:tc>
      </w:tr>
      <w:tr w:rsidR="00F42AE3" w:rsidRPr="00A8727E" w:rsidTr="00C13960">
        <w:tc>
          <w:tcPr>
            <w:tcW w:w="3083" w:type="dxa"/>
            <w:tcBorders>
              <w:top w:val="single" w:sz="4" w:space="0" w:color="000000"/>
              <w:left w:val="single" w:sz="4" w:space="0" w:color="000000"/>
              <w:bottom w:val="single" w:sz="4" w:space="0" w:color="000000"/>
            </w:tcBorders>
            <w:shd w:val="clear" w:color="auto" w:fill="F2F2F2"/>
            <w:vAlign w:val="center"/>
          </w:tcPr>
          <w:p w:rsidR="00F42AE3" w:rsidRPr="003D1FBA" w:rsidRDefault="00F42AE3" w:rsidP="00C13960">
            <w:pPr>
              <w:snapToGrid w:val="0"/>
              <w:jc w:val="center"/>
              <w:rPr>
                <w:rFonts w:ascii="Calibri" w:hAnsi="Calibri" w:cs="Calibri"/>
              </w:rPr>
            </w:pPr>
            <w:r>
              <w:rPr>
                <w:rFonts w:ascii="Calibri" w:hAnsi="Calibri" w:cs="Calibri"/>
              </w:rPr>
              <w:t>Current/Future Equipment Accommodation</w:t>
            </w:r>
          </w:p>
        </w:tc>
        <w:tc>
          <w:tcPr>
            <w:tcW w:w="2632" w:type="dxa"/>
            <w:tcBorders>
              <w:top w:val="single" w:sz="4" w:space="0" w:color="000000"/>
              <w:left w:val="single" w:sz="4" w:space="0" w:color="000000"/>
              <w:bottom w:val="single" w:sz="4" w:space="0" w:color="000000"/>
            </w:tcBorders>
            <w:shd w:val="clear" w:color="auto" w:fill="F2F2F2"/>
            <w:vAlign w:val="center"/>
          </w:tcPr>
          <w:p w:rsidR="00F42AE3" w:rsidRPr="003D1FBA" w:rsidRDefault="00F42AE3" w:rsidP="00C13960">
            <w:pPr>
              <w:snapToGrid w:val="0"/>
              <w:jc w:val="center"/>
              <w:rPr>
                <w:rFonts w:ascii="Calibri" w:hAnsi="Calibri" w:cs="Calibri"/>
              </w:rPr>
            </w:pPr>
            <w:r>
              <w:rPr>
                <w:rFonts w:ascii="Calibri" w:hAnsi="Calibri" w:cs="Calibri"/>
              </w:rPr>
              <w:t>SWOT, Suitability Questionnaire, Benchmark Comparison</w:t>
            </w:r>
          </w:p>
        </w:tc>
        <w:tc>
          <w:tcPr>
            <w:tcW w:w="2250" w:type="dxa"/>
            <w:tcBorders>
              <w:top w:val="single" w:sz="4" w:space="0" w:color="000000"/>
              <w:left w:val="single" w:sz="4" w:space="0" w:color="000000"/>
              <w:bottom w:val="single" w:sz="4" w:space="0" w:color="000000"/>
            </w:tcBorders>
            <w:shd w:val="clear" w:color="auto" w:fill="F2F2F2"/>
            <w:vAlign w:val="center"/>
          </w:tcPr>
          <w:p w:rsidR="00F42AE3" w:rsidRPr="003D1FBA" w:rsidRDefault="00F42AE3" w:rsidP="00C13960">
            <w:pPr>
              <w:snapToGrid w:val="0"/>
              <w:jc w:val="center"/>
              <w:rPr>
                <w:rFonts w:ascii="Calibri" w:hAnsi="Calibri" w:cs="Calibri"/>
              </w:rPr>
            </w:pPr>
            <w:r>
              <w:rPr>
                <w:rFonts w:ascii="Calibri" w:hAnsi="Calibri" w:cs="Calibri"/>
              </w:rPr>
              <w:t>SME Design Proposal</w:t>
            </w:r>
          </w:p>
        </w:tc>
        <w:tc>
          <w:tcPr>
            <w:tcW w:w="2970"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F42AE3" w:rsidRPr="003D1FBA" w:rsidRDefault="00F42AE3" w:rsidP="00C13960">
            <w:pPr>
              <w:snapToGrid w:val="0"/>
              <w:jc w:val="center"/>
              <w:rPr>
                <w:rFonts w:ascii="Calibri" w:hAnsi="Calibri" w:cs="Calibri"/>
              </w:rPr>
            </w:pPr>
            <w:r>
              <w:rPr>
                <w:rFonts w:ascii="Calibri" w:hAnsi="Calibri" w:cs="Calibri"/>
              </w:rPr>
              <w:t>25</w:t>
            </w:r>
          </w:p>
        </w:tc>
      </w:tr>
      <w:tr w:rsidR="00F42AE3" w:rsidRPr="00A8727E" w:rsidTr="00C13960">
        <w:tc>
          <w:tcPr>
            <w:tcW w:w="3083" w:type="dxa"/>
            <w:tcBorders>
              <w:top w:val="single" w:sz="4" w:space="0" w:color="000000"/>
              <w:left w:val="single" w:sz="4" w:space="0" w:color="000000"/>
              <w:bottom w:val="single" w:sz="4" w:space="0" w:color="000000"/>
            </w:tcBorders>
            <w:shd w:val="clear" w:color="auto" w:fill="FFFFFF" w:themeFill="background1"/>
            <w:vAlign w:val="center"/>
          </w:tcPr>
          <w:p w:rsidR="00F42AE3" w:rsidRPr="003D1FBA" w:rsidRDefault="00F42AE3" w:rsidP="00C13960">
            <w:pPr>
              <w:snapToGrid w:val="0"/>
              <w:jc w:val="center"/>
              <w:rPr>
                <w:rFonts w:ascii="Calibri" w:hAnsi="Calibri" w:cs="Calibri"/>
              </w:rPr>
            </w:pPr>
            <w:r>
              <w:rPr>
                <w:rFonts w:ascii="Calibri" w:hAnsi="Calibri" w:cs="Calibri"/>
              </w:rPr>
              <w:t>Acclimation/Project Storage Room</w:t>
            </w:r>
          </w:p>
        </w:tc>
        <w:tc>
          <w:tcPr>
            <w:tcW w:w="2632" w:type="dxa"/>
            <w:tcBorders>
              <w:top w:val="single" w:sz="4" w:space="0" w:color="000000"/>
              <w:left w:val="single" w:sz="4" w:space="0" w:color="000000"/>
              <w:bottom w:val="single" w:sz="4" w:space="0" w:color="000000"/>
            </w:tcBorders>
            <w:shd w:val="clear" w:color="auto" w:fill="FFFFFF" w:themeFill="background1"/>
            <w:vAlign w:val="center"/>
          </w:tcPr>
          <w:p w:rsidR="00F42AE3" w:rsidRPr="003D1FBA" w:rsidRDefault="00F42AE3" w:rsidP="00C13960">
            <w:pPr>
              <w:snapToGrid w:val="0"/>
              <w:jc w:val="center"/>
              <w:rPr>
                <w:rFonts w:ascii="Calibri" w:hAnsi="Calibri" w:cs="Calibri"/>
              </w:rPr>
            </w:pPr>
            <w:r>
              <w:rPr>
                <w:rFonts w:ascii="Calibri" w:hAnsi="Calibri" w:cs="Calibri"/>
              </w:rPr>
              <w:t>SWOT, Suitability Questionnaire, Benchmark Comparison</w:t>
            </w:r>
          </w:p>
        </w:tc>
        <w:tc>
          <w:tcPr>
            <w:tcW w:w="2250" w:type="dxa"/>
            <w:tcBorders>
              <w:top w:val="single" w:sz="4" w:space="0" w:color="000000"/>
              <w:left w:val="single" w:sz="4" w:space="0" w:color="000000"/>
              <w:bottom w:val="single" w:sz="4" w:space="0" w:color="000000"/>
            </w:tcBorders>
            <w:shd w:val="clear" w:color="auto" w:fill="FFFFFF" w:themeFill="background1"/>
            <w:vAlign w:val="center"/>
          </w:tcPr>
          <w:p w:rsidR="00F42AE3" w:rsidRPr="003D1FBA" w:rsidRDefault="00F42AE3" w:rsidP="00C13960">
            <w:pPr>
              <w:snapToGrid w:val="0"/>
              <w:jc w:val="center"/>
              <w:rPr>
                <w:rFonts w:ascii="Calibri" w:hAnsi="Calibri" w:cs="Calibri"/>
              </w:rPr>
            </w:pPr>
            <w:r>
              <w:rPr>
                <w:rFonts w:ascii="Calibri" w:hAnsi="Calibri" w:cs="Calibri"/>
              </w:rPr>
              <w:t>SME Design Proposal</w:t>
            </w:r>
          </w:p>
        </w:tc>
        <w:tc>
          <w:tcPr>
            <w:tcW w:w="297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F42AE3" w:rsidRPr="003D1FBA" w:rsidRDefault="00F42AE3" w:rsidP="00C13960">
            <w:pPr>
              <w:snapToGrid w:val="0"/>
              <w:jc w:val="center"/>
              <w:rPr>
                <w:rFonts w:ascii="Calibri" w:hAnsi="Calibri" w:cs="Calibri"/>
              </w:rPr>
            </w:pPr>
            <w:r>
              <w:rPr>
                <w:rFonts w:ascii="Calibri" w:hAnsi="Calibri" w:cs="Calibri"/>
              </w:rPr>
              <w:t>10</w:t>
            </w:r>
          </w:p>
        </w:tc>
      </w:tr>
      <w:tr w:rsidR="00F42AE3" w:rsidRPr="00A8727E" w:rsidTr="00C13960">
        <w:trPr>
          <w:trHeight w:val="440"/>
        </w:trPr>
        <w:tc>
          <w:tcPr>
            <w:tcW w:w="3083" w:type="dxa"/>
            <w:tcBorders>
              <w:top w:val="single" w:sz="4" w:space="0" w:color="000000"/>
              <w:left w:val="single" w:sz="4" w:space="0" w:color="000000"/>
              <w:bottom w:val="single" w:sz="4" w:space="0" w:color="000000"/>
            </w:tcBorders>
            <w:shd w:val="pct10" w:color="auto" w:fill="auto"/>
            <w:vAlign w:val="center"/>
          </w:tcPr>
          <w:p w:rsidR="00F42AE3" w:rsidRPr="003D1FBA" w:rsidRDefault="00F42AE3" w:rsidP="00C13960">
            <w:pPr>
              <w:snapToGrid w:val="0"/>
              <w:jc w:val="center"/>
              <w:rPr>
                <w:rFonts w:ascii="Calibri" w:hAnsi="Calibri" w:cs="Calibri"/>
              </w:rPr>
            </w:pPr>
            <w:r>
              <w:rPr>
                <w:rFonts w:ascii="Calibri" w:hAnsi="Calibri" w:cs="Calibri"/>
              </w:rPr>
              <w:t>Security</w:t>
            </w:r>
          </w:p>
        </w:tc>
        <w:tc>
          <w:tcPr>
            <w:tcW w:w="2632" w:type="dxa"/>
            <w:tcBorders>
              <w:top w:val="single" w:sz="4" w:space="0" w:color="000000"/>
              <w:left w:val="single" w:sz="4" w:space="0" w:color="000000"/>
              <w:bottom w:val="single" w:sz="4" w:space="0" w:color="000000"/>
            </w:tcBorders>
            <w:shd w:val="pct10" w:color="auto" w:fill="auto"/>
            <w:vAlign w:val="center"/>
          </w:tcPr>
          <w:p w:rsidR="00F42AE3" w:rsidRPr="003D1FBA" w:rsidRDefault="00F42AE3" w:rsidP="00C13960">
            <w:pPr>
              <w:snapToGrid w:val="0"/>
              <w:jc w:val="center"/>
              <w:rPr>
                <w:rFonts w:ascii="Calibri" w:hAnsi="Calibri" w:cs="Calibri"/>
              </w:rPr>
            </w:pPr>
            <w:r>
              <w:rPr>
                <w:rFonts w:ascii="Calibri" w:hAnsi="Calibri" w:cs="Calibri"/>
              </w:rPr>
              <w:t>SWOT, Suitability Questionnaire, Benchmark Comparison</w:t>
            </w:r>
          </w:p>
        </w:tc>
        <w:tc>
          <w:tcPr>
            <w:tcW w:w="2250" w:type="dxa"/>
            <w:tcBorders>
              <w:top w:val="single" w:sz="4" w:space="0" w:color="000000"/>
              <w:left w:val="single" w:sz="4" w:space="0" w:color="000000"/>
              <w:bottom w:val="single" w:sz="4" w:space="0" w:color="000000"/>
            </w:tcBorders>
            <w:shd w:val="pct10" w:color="auto" w:fill="auto"/>
            <w:vAlign w:val="center"/>
          </w:tcPr>
          <w:p w:rsidR="00F42AE3" w:rsidRPr="003D1FBA" w:rsidRDefault="00F42AE3" w:rsidP="00C13960">
            <w:pPr>
              <w:snapToGrid w:val="0"/>
              <w:jc w:val="center"/>
              <w:rPr>
                <w:rFonts w:ascii="Calibri" w:hAnsi="Calibri" w:cs="Calibri"/>
              </w:rPr>
            </w:pPr>
            <w:r>
              <w:rPr>
                <w:rFonts w:ascii="Calibri" w:hAnsi="Calibri" w:cs="Calibri"/>
              </w:rPr>
              <w:t>SME Design Proposal</w:t>
            </w:r>
          </w:p>
        </w:tc>
        <w:tc>
          <w:tcPr>
            <w:tcW w:w="2970" w:type="dxa"/>
            <w:tcBorders>
              <w:top w:val="single" w:sz="4" w:space="0" w:color="000000"/>
              <w:left w:val="single" w:sz="4" w:space="0" w:color="000000"/>
              <w:bottom w:val="single" w:sz="4" w:space="0" w:color="000000"/>
              <w:right w:val="single" w:sz="4" w:space="0" w:color="000000"/>
            </w:tcBorders>
            <w:shd w:val="pct10" w:color="auto" w:fill="auto"/>
            <w:vAlign w:val="center"/>
          </w:tcPr>
          <w:p w:rsidR="00F42AE3" w:rsidRPr="003D1FBA" w:rsidRDefault="00F42AE3" w:rsidP="00C13960">
            <w:pPr>
              <w:snapToGrid w:val="0"/>
              <w:jc w:val="center"/>
              <w:rPr>
                <w:rFonts w:ascii="Calibri" w:hAnsi="Calibri" w:cs="Calibri"/>
              </w:rPr>
            </w:pPr>
            <w:r>
              <w:rPr>
                <w:rFonts w:ascii="Calibri" w:hAnsi="Calibri" w:cs="Calibri"/>
              </w:rPr>
              <w:t>5</w:t>
            </w:r>
          </w:p>
        </w:tc>
      </w:tr>
      <w:tr w:rsidR="00F42AE3" w:rsidRPr="00A8727E" w:rsidTr="00C13960">
        <w:trPr>
          <w:trHeight w:val="440"/>
        </w:trPr>
        <w:tc>
          <w:tcPr>
            <w:tcW w:w="3083" w:type="dxa"/>
            <w:tcBorders>
              <w:top w:val="single" w:sz="4" w:space="0" w:color="000000"/>
              <w:left w:val="single" w:sz="4" w:space="0" w:color="000000"/>
              <w:bottom w:val="single" w:sz="4" w:space="0" w:color="000000"/>
            </w:tcBorders>
            <w:shd w:val="clear" w:color="auto" w:fill="FFFFFF" w:themeFill="background1"/>
            <w:vAlign w:val="center"/>
          </w:tcPr>
          <w:p w:rsidR="00F42AE3" w:rsidRPr="003D1FBA" w:rsidRDefault="00F42AE3" w:rsidP="00C13960">
            <w:pPr>
              <w:snapToGrid w:val="0"/>
              <w:jc w:val="center"/>
              <w:rPr>
                <w:rFonts w:ascii="Calibri" w:hAnsi="Calibri" w:cs="Calibri"/>
              </w:rPr>
            </w:pPr>
            <w:r w:rsidRPr="00E80744">
              <w:rPr>
                <w:rFonts w:ascii="Calibri" w:hAnsi="Calibri" w:cs="Calibri"/>
                <w:shd w:val="clear" w:color="auto" w:fill="FFFFFF" w:themeFill="background1"/>
              </w:rPr>
              <w:t>Air</w:t>
            </w:r>
            <w:r>
              <w:rPr>
                <w:rFonts w:ascii="Calibri" w:hAnsi="Calibri" w:cs="Calibri"/>
              </w:rPr>
              <w:t xml:space="preserve"> Lock</w:t>
            </w:r>
          </w:p>
        </w:tc>
        <w:tc>
          <w:tcPr>
            <w:tcW w:w="2632" w:type="dxa"/>
            <w:tcBorders>
              <w:top w:val="single" w:sz="4" w:space="0" w:color="000000"/>
              <w:left w:val="single" w:sz="4" w:space="0" w:color="000000"/>
              <w:bottom w:val="single" w:sz="4" w:space="0" w:color="000000"/>
            </w:tcBorders>
            <w:shd w:val="clear" w:color="auto" w:fill="FFFFFF" w:themeFill="background1"/>
            <w:vAlign w:val="center"/>
          </w:tcPr>
          <w:p w:rsidR="00F42AE3" w:rsidRPr="003D1FBA" w:rsidRDefault="00F42AE3" w:rsidP="00C13960">
            <w:pPr>
              <w:snapToGrid w:val="0"/>
              <w:jc w:val="center"/>
              <w:rPr>
                <w:rFonts w:ascii="Calibri" w:hAnsi="Calibri" w:cs="Calibri"/>
              </w:rPr>
            </w:pPr>
            <w:r>
              <w:rPr>
                <w:rFonts w:ascii="Calibri" w:hAnsi="Calibri" w:cs="Calibri"/>
              </w:rPr>
              <w:t>SWOT, Suitability Questionnaire, Benchmark Comparison</w:t>
            </w:r>
          </w:p>
        </w:tc>
        <w:tc>
          <w:tcPr>
            <w:tcW w:w="2250" w:type="dxa"/>
            <w:tcBorders>
              <w:top w:val="single" w:sz="4" w:space="0" w:color="000000"/>
              <w:left w:val="single" w:sz="4" w:space="0" w:color="000000"/>
              <w:bottom w:val="single" w:sz="4" w:space="0" w:color="000000"/>
            </w:tcBorders>
            <w:shd w:val="clear" w:color="auto" w:fill="FFFFFF" w:themeFill="background1"/>
            <w:vAlign w:val="center"/>
          </w:tcPr>
          <w:p w:rsidR="00F42AE3" w:rsidRPr="003D1FBA" w:rsidRDefault="00F42AE3" w:rsidP="00C13960">
            <w:pPr>
              <w:snapToGrid w:val="0"/>
              <w:jc w:val="center"/>
              <w:rPr>
                <w:rFonts w:ascii="Calibri" w:hAnsi="Calibri" w:cs="Calibri"/>
              </w:rPr>
            </w:pPr>
            <w:r>
              <w:rPr>
                <w:rFonts w:ascii="Calibri" w:hAnsi="Calibri" w:cs="Calibri"/>
              </w:rPr>
              <w:t>SME Design Proposal</w:t>
            </w:r>
          </w:p>
        </w:tc>
        <w:tc>
          <w:tcPr>
            <w:tcW w:w="297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F42AE3" w:rsidRPr="003D1FBA" w:rsidRDefault="00F42AE3" w:rsidP="00C13960">
            <w:pPr>
              <w:snapToGrid w:val="0"/>
              <w:jc w:val="center"/>
              <w:rPr>
                <w:rFonts w:ascii="Calibri" w:hAnsi="Calibri" w:cs="Calibri"/>
              </w:rPr>
            </w:pPr>
            <w:r>
              <w:rPr>
                <w:rFonts w:ascii="Calibri" w:hAnsi="Calibri" w:cs="Calibri"/>
              </w:rPr>
              <w:t>5</w:t>
            </w:r>
          </w:p>
        </w:tc>
      </w:tr>
      <w:tr w:rsidR="00F42AE3" w:rsidRPr="00A8727E" w:rsidTr="00C13960">
        <w:trPr>
          <w:trHeight w:val="440"/>
        </w:trPr>
        <w:tc>
          <w:tcPr>
            <w:tcW w:w="3083" w:type="dxa"/>
            <w:tcBorders>
              <w:top w:val="single" w:sz="4" w:space="0" w:color="000000"/>
              <w:left w:val="single" w:sz="4" w:space="0" w:color="000000"/>
              <w:bottom w:val="single" w:sz="4" w:space="0" w:color="000000"/>
            </w:tcBorders>
            <w:shd w:val="pct10" w:color="auto" w:fill="auto"/>
            <w:vAlign w:val="center"/>
          </w:tcPr>
          <w:p w:rsidR="00F42AE3" w:rsidRPr="003D1FBA" w:rsidRDefault="00F42AE3" w:rsidP="00C13960">
            <w:pPr>
              <w:snapToGrid w:val="0"/>
              <w:jc w:val="center"/>
              <w:rPr>
                <w:rFonts w:ascii="Calibri" w:hAnsi="Calibri" w:cs="Calibri"/>
              </w:rPr>
            </w:pPr>
            <w:r>
              <w:rPr>
                <w:rFonts w:ascii="Calibri" w:hAnsi="Calibri" w:cs="Calibri"/>
              </w:rPr>
              <w:t>Part/Project Flow</w:t>
            </w:r>
          </w:p>
        </w:tc>
        <w:tc>
          <w:tcPr>
            <w:tcW w:w="2632" w:type="dxa"/>
            <w:tcBorders>
              <w:top w:val="single" w:sz="4" w:space="0" w:color="000000"/>
              <w:left w:val="single" w:sz="4" w:space="0" w:color="000000"/>
              <w:bottom w:val="single" w:sz="4" w:space="0" w:color="000000"/>
            </w:tcBorders>
            <w:shd w:val="pct10" w:color="auto" w:fill="auto"/>
            <w:vAlign w:val="center"/>
          </w:tcPr>
          <w:p w:rsidR="00F42AE3" w:rsidRPr="003D1FBA" w:rsidRDefault="00F42AE3" w:rsidP="00C13960">
            <w:pPr>
              <w:snapToGrid w:val="0"/>
              <w:jc w:val="center"/>
              <w:rPr>
                <w:rFonts w:ascii="Calibri" w:hAnsi="Calibri" w:cs="Calibri"/>
              </w:rPr>
            </w:pPr>
            <w:r>
              <w:rPr>
                <w:rFonts w:ascii="Calibri" w:hAnsi="Calibri" w:cs="Calibri"/>
              </w:rPr>
              <w:t>SWOT, Suitability Questionnaire, Benchmark Comparison</w:t>
            </w:r>
          </w:p>
        </w:tc>
        <w:tc>
          <w:tcPr>
            <w:tcW w:w="2250" w:type="dxa"/>
            <w:tcBorders>
              <w:top w:val="single" w:sz="4" w:space="0" w:color="000000"/>
              <w:left w:val="single" w:sz="4" w:space="0" w:color="000000"/>
              <w:bottom w:val="single" w:sz="4" w:space="0" w:color="000000"/>
            </w:tcBorders>
            <w:shd w:val="pct10" w:color="auto" w:fill="auto"/>
            <w:vAlign w:val="center"/>
          </w:tcPr>
          <w:p w:rsidR="00F42AE3" w:rsidRPr="003D1FBA" w:rsidRDefault="00F42AE3" w:rsidP="00C13960">
            <w:pPr>
              <w:snapToGrid w:val="0"/>
              <w:jc w:val="center"/>
              <w:rPr>
                <w:rFonts w:ascii="Calibri" w:hAnsi="Calibri" w:cs="Calibri"/>
              </w:rPr>
            </w:pPr>
            <w:r>
              <w:rPr>
                <w:rFonts w:ascii="Calibri" w:hAnsi="Calibri" w:cs="Calibri"/>
              </w:rPr>
              <w:t>SME Design Proposal</w:t>
            </w:r>
          </w:p>
        </w:tc>
        <w:tc>
          <w:tcPr>
            <w:tcW w:w="2970" w:type="dxa"/>
            <w:tcBorders>
              <w:top w:val="single" w:sz="4" w:space="0" w:color="000000"/>
              <w:left w:val="single" w:sz="4" w:space="0" w:color="000000"/>
              <w:bottom w:val="single" w:sz="4" w:space="0" w:color="000000"/>
              <w:right w:val="single" w:sz="4" w:space="0" w:color="000000"/>
            </w:tcBorders>
            <w:shd w:val="pct10" w:color="auto" w:fill="auto"/>
            <w:vAlign w:val="center"/>
          </w:tcPr>
          <w:p w:rsidR="00F42AE3" w:rsidRPr="003D1FBA" w:rsidRDefault="00F42AE3" w:rsidP="00C13960">
            <w:pPr>
              <w:snapToGrid w:val="0"/>
              <w:jc w:val="center"/>
              <w:rPr>
                <w:rFonts w:ascii="Calibri" w:hAnsi="Calibri" w:cs="Calibri"/>
              </w:rPr>
            </w:pPr>
            <w:r>
              <w:rPr>
                <w:rFonts w:ascii="Calibri" w:hAnsi="Calibri" w:cs="Calibri"/>
              </w:rPr>
              <w:t>15</w:t>
            </w:r>
          </w:p>
        </w:tc>
      </w:tr>
      <w:tr w:rsidR="00F42AE3" w:rsidRPr="00A8727E" w:rsidTr="00C13960">
        <w:tc>
          <w:tcPr>
            <w:tcW w:w="3083" w:type="dxa"/>
            <w:tcBorders>
              <w:top w:val="single" w:sz="4" w:space="0" w:color="000000"/>
              <w:left w:val="single" w:sz="4" w:space="0" w:color="000000"/>
              <w:bottom w:val="single" w:sz="4" w:space="0" w:color="000000"/>
            </w:tcBorders>
            <w:shd w:val="clear" w:color="auto" w:fill="auto"/>
            <w:vAlign w:val="center"/>
          </w:tcPr>
          <w:p w:rsidR="00F42AE3" w:rsidRDefault="00F42AE3" w:rsidP="00C13960">
            <w:pPr>
              <w:snapToGrid w:val="0"/>
              <w:jc w:val="center"/>
              <w:rPr>
                <w:rFonts w:ascii="Calibri" w:hAnsi="Calibri" w:cs="Calibri"/>
              </w:rPr>
            </w:pPr>
            <w:r>
              <w:rPr>
                <w:rFonts w:ascii="Calibri" w:hAnsi="Calibri" w:cs="Calibri"/>
              </w:rPr>
              <w:t>Modular Technology Integration</w:t>
            </w:r>
          </w:p>
        </w:tc>
        <w:tc>
          <w:tcPr>
            <w:tcW w:w="2632" w:type="dxa"/>
            <w:tcBorders>
              <w:top w:val="single" w:sz="4" w:space="0" w:color="000000"/>
              <w:left w:val="single" w:sz="4" w:space="0" w:color="000000"/>
              <w:bottom w:val="single" w:sz="4" w:space="0" w:color="000000"/>
            </w:tcBorders>
            <w:shd w:val="clear" w:color="auto" w:fill="auto"/>
            <w:vAlign w:val="center"/>
          </w:tcPr>
          <w:p w:rsidR="00F42AE3" w:rsidRPr="003D1FBA" w:rsidRDefault="00F42AE3" w:rsidP="00C13960">
            <w:pPr>
              <w:snapToGrid w:val="0"/>
              <w:jc w:val="center"/>
              <w:rPr>
                <w:rFonts w:ascii="Calibri" w:hAnsi="Calibri" w:cs="Calibri"/>
              </w:rPr>
            </w:pPr>
            <w:r>
              <w:rPr>
                <w:rFonts w:ascii="Calibri" w:hAnsi="Calibri" w:cs="Calibri"/>
              </w:rPr>
              <w:t>SWOT, Suitability Questionnaire, Benchmark Comparison</w:t>
            </w:r>
          </w:p>
        </w:tc>
        <w:tc>
          <w:tcPr>
            <w:tcW w:w="2250" w:type="dxa"/>
            <w:tcBorders>
              <w:top w:val="single" w:sz="4" w:space="0" w:color="000000"/>
              <w:left w:val="single" w:sz="4" w:space="0" w:color="000000"/>
              <w:bottom w:val="single" w:sz="4" w:space="0" w:color="000000"/>
            </w:tcBorders>
            <w:vAlign w:val="center"/>
          </w:tcPr>
          <w:p w:rsidR="00F42AE3" w:rsidRPr="003D1FBA" w:rsidRDefault="00F42AE3" w:rsidP="00C13960">
            <w:pPr>
              <w:snapToGrid w:val="0"/>
              <w:jc w:val="center"/>
              <w:rPr>
                <w:rFonts w:ascii="Calibri" w:hAnsi="Calibri" w:cs="Calibri"/>
              </w:rPr>
            </w:pPr>
            <w:r>
              <w:rPr>
                <w:rFonts w:ascii="Calibri" w:hAnsi="Calibri" w:cs="Calibri"/>
              </w:rPr>
              <w:t>SME Design Proposal</w:t>
            </w:r>
          </w:p>
        </w:tc>
        <w:tc>
          <w:tcPr>
            <w:tcW w:w="29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2AE3" w:rsidRPr="003D1FBA" w:rsidRDefault="00F42AE3" w:rsidP="00C13960">
            <w:pPr>
              <w:snapToGrid w:val="0"/>
              <w:jc w:val="center"/>
              <w:rPr>
                <w:rFonts w:ascii="Calibri" w:hAnsi="Calibri" w:cs="Calibri"/>
              </w:rPr>
            </w:pPr>
            <w:r>
              <w:rPr>
                <w:rFonts w:ascii="Calibri" w:hAnsi="Calibri" w:cs="Calibri"/>
              </w:rPr>
              <w:t>10</w:t>
            </w:r>
          </w:p>
        </w:tc>
      </w:tr>
      <w:tr w:rsidR="00F42AE3" w:rsidRPr="00A8727E" w:rsidTr="00C13960">
        <w:trPr>
          <w:trHeight w:val="476"/>
        </w:trPr>
        <w:tc>
          <w:tcPr>
            <w:tcW w:w="3083" w:type="dxa"/>
            <w:tcBorders>
              <w:top w:val="single" w:sz="4" w:space="0" w:color="000000"/>
              <w:left w:val="single" w:sz="4" w:space="0" w:color="000000"/>
              <w:bottom w:val="single" w:sz="4" w:space="0" w:color="000000"/>
            </w:tcBorders>
            <w:shd w:val="pct10" w:color="auto" w:fill="auto"/>
            <w:vAlign w:val="center"/>
          </w:tcPr>
          <w:p w:rsidR="00F42AE3" w:rsidRDefault="00F42AE3" w:rsidP="00C13960">
            <w:pPr>
              <w:snapToGrid w:val="0"/>
              <w:jc w:val="center"/>
              <w:rPr>
                <w:rFonts w:ascii="Calibri" w:hAnsi="Calibri" w:cs="Calibri"/>
              </w:rPr>
            </w:pPr>
            <w:r>
              <w:rPr>
                <w:rFonts w:ascii="Calibri" w:hAnsi="Calibri" w:cs="Calibri"/>
              </w:rPr>
              <w:t>Inspection Technology</w:t>
            </w:r>
          </w:p>
        </w:tc>
        <w:tc>
          <w:tcPr>
            <w:tcW w:w="2632" w:type="dxa"/>
            <w:tcBorders>
              <w:top w:val="single" w:sz="4" w:space="0" w:color="000000"/>
              <w:left w:val="single" w:sz="4" w:space="0" w:color="000000"/>
              <w:bottom w:val="single" w:sz="4" w:space="0" w:color="000000"/>
            </w:tcBorders>
            <w:shd w:val="pct10" w:color="auto" w:fill="auto"/>
            <w:vAlign w:val="center"/>
          </w:tcPr>
          <w:p w:rsidR="00F42AE3" w:rsidRPr="003D1FBA" w:rsidRDefault="00F42AE3" w:rsidP="00C13960">
            <w:pPr>
              <w:snapToGrid w:val="0"/>
              <w:jc w:val="center"/>
              <w:rPr>
                <w:rFonts w:ascii="Calibri" w:hAnsi="Calibri" w:cs="Calibri"/>
              </w:rPr>
            </w:pPr>
            <w:r>
              <w:rPr>
                <w:rFonts w:ascii="Calibri" w:hAnsi="Calibri" w:cs="Calibri"/>
              </w:rPr>
              <w:t xml:space="preserve">SWOT, Suitability Questionnaire, </w:t>
            </w:r>
            <w:r>
              <w:rPr>
                <w:rFonts w:ascii="Calibri" w:hAnsi="Calibri" w:cs="Calibri"/>
              </w:rPr>
              <w:lastRenderedPageBreak/>
              <w:t>Benchmark Comparison</w:t>
            </w:r>
          </w:p>
        </w:tc>
        <w:tc>
          <w:tcPr>
            <w:tcW w:w="2250" w:type="dxa"/>
            <w:tcBorders>
              <w:top w:val="single" w:sz="4" w:space="0" w:color="000000"/>
              <w:left w:val="single" w:sz="4" w:space="0" w:color="000000"/>
              <w:bottom w:val="single" w:sz="4" w:space="0" w:color="000000"/>
            </w:tcBorders>
            <w:shd w:val="pct10" w:color="auto" w:fill="auto"/>
            <w:vAlign w:val="center"/>
          </w:tcPr>
          <w:p w:rsidR="00F42AE3" w:rsidRPr="003D1FBA" w:rsidRDefault="00F42AE3" w:rsidP="00C13960">
            <w:pPr>
              <w:snapToGrid w:val="0"/>
              <w:jc w:val="center"/>
              <w:rPr>
                <w:rFonts w:ascii="Calibri" w:hAnsi="Calibri" w:cs="Calibri"/>
              </w:rPr>
            </w:pPr>
            <w:r>
              <w:rPr>
                <w:rFonts w:ascii="Calibri" w:hAnsi="Calibri" w:cs="Calibri"/>
              </w:rPr>
              <w:lastRenderedPageBreak/>
              <w:t>SME Design Proposal</w:t>
            </w:r>
          </w:p>
        </w:tc>
        <w:tc>
          <w:tcPr>
            <w:tcW w:w="2970" w:type="dxa"/>
            <w:tcBorders>
              <w:top w:val="single" w:sz="4" w:space="0" w:color="000000"/>
              <w:left w:val="single" w:sz="4" w:space="0" w:color="000000"/>
              <w:bottom w:val="single" w:sz="4" w:space="0" w:color="000000"/>
              <w:right w:val="single" w:sz="4" w:space="0" w:color="000000"/>
            </w:tcBorders>
            <w:shd w:val="pct10" w:color="auto" w:fill="auto"/>
            <w:vAlign w:val="center"/>
          </w:tcPr>
          <w:p w:rsidR="00F42AE3" w:rsidRPr="003D1FBA" w:rsidRDefault="00F42AE3" w:rsidP="00C13960">
            <w:pPr>
              <w:snapToGrid w:val="0"/>
              <w:jc w:val="center"/>
              <w:rPr>
                <w:rFonts w:ascii="Calibri" w:hAnsi="Calibri" w:cs="Calibri"/>
              </w:rPr>
            </w:pPr>
            <w:r>
              <w:rPr>
                <w:rFonts w:ascii="Calibri" w:hAnsi="Calibri" w:cs="Calibri"/>
              </w:rPr>
              <w:t>10</w:t>
            </w:r>
          </w:p>
        </w:tc>
      </w:tr>
      <w:tr w:rsidR="00F42AE3" w:rsidRPr="00A8727E" w:rsidTr="00C13960">
        <w:tc>
          <w:tcPr>
            <w:tcW w:w="3083" w:type="dxa"/>
            <w:tcBorders>
              <w:top w:val="single" w:sz="4" w:space="0" w:color="000000"/>
              <w:left w:val="single" w:sz="4" w:space="0" w:color="000000"/>
              <w:bottom w:val="single" w:sz="4" w:space="0" w:color="000000"/>
            </w:tcBorders>
            <w:shd w:val="clear" w:color="auto" w:fill="auto"/>
            <w:vAlign w:val="center"/>
          </w:tcPr>
          <w:p w:rsidR="00F42AE3" w:rsidRDefault="00F42AE3" w:rsidP="00C13960">
            <w:pPr>
              <w:snapToGrid w:val="0"/>
              <w:jc w:val="center"/>
              <w:rPr>
                <w:rFonts w:ascii="Calibri" w:hAnsi="Calibri" w:cs="Calibri"/>
              </w:rPr>
            </w:pPr>
            <w:r>
              <w:rPr>
                <w:rFonts w:ascii="Calibri" w:hAnsi="Calibri" w:cs="Calibri"/>
              </w:rPr>
              <w:lastRenderedPageBreak/>
              <w:t>Administrative/Conference Area Accessibility</w:t>
            </w:r>
          </w:p>
        </w:tc>
        <w:tc>
          <w:tcPr>
            <w:tcW w:w="2632" w:type="dxa"/>
            <w:tcBorders>
              <w:top w:val="single" w:sz="4" w:space="0" w:color="000000"/>
              <w:left w:val="single" w:sz="4" w:space="0" w:color="000000"/>
              <w:bottom w:val="single" w:sz="4" w:space="0" w:color="000000"/>
            </w:tcBorders>
            <w:shd w:val="clear" w:color="auto" w:fill="auto"/>
            <w:vAlign w:val="center"/>
          </w:tcPr>
          <w:p w:rsidR="00F42AE3" w:rsidRPr="003D1FBA" w:rsidRDefault="00F42AE3" w:rsidP="00C13960">
            <w:pPr>
              <w:snapToGrid w:val="0"/>
              <w:jc w:val="center"/>
              <w:rPr>
                <w:rFonts w:ascii="Calibri" w:hAnsi="Calibri" w:cs="Calibri"/>
              </w:rPr>
            </w:pPr>
            <w:r>
              <w:rPr>
                <w:rFonts w:ascii="Calibri" w:hAnsi="Calibri" w:cs="Calibri"/>
              </w:rPr>
              <w:t>SWOT, Suitability Questionnaire, Benchmark Comparison</w:t>
            </w:r>
          </w:p>
        </w:tc>
        <w:tc>
          <w:tcPr>
            <w:tcW w:w="2250" w:type="dxa"/>
            <w:tcBorders>
              <w:top w:val="single" w:sz="4" w:space="0" w:color="000000"/>
              <w:left w:val="single" w:sz="4" w:space="0" w:color="000000"/>
              <w:bottom w:val="single" w:sz="4" w:space="0" w:color="000000"/>
            </w:tcBorders>
            <w:vAlign w:val="center"/>
          </w:tcPr>
          <w:p w:rsidR="00F42AE3" w:rsidRPr="003D1FBA" w:rsidRDefault="00F42AE3" w:rsidP="00C13960">
            <w:pPr>
              <w:snapToGrid w:val="0"/>
              <w:jc w:val="center"/>
              <w:rPr>
                <w:rFonts w:ascii="Calibri" w:hAnsi="Calibri" w:cs="Calibri"/>
              </w:rPr>
            </w:pPr>
            <w:r>
              <w:rPr>
                <w:rFonts w:ascii="Calibri" w:hAnsi="Calibri" w:cs="Calibri"/>
              </w:rPr>
              <w:t>SME Design Proposal</w:t>
            </w:r>
          </w:p>
        </w:tc>
        <w:tc>
          <w:tcPr>
            <w:tcW w:w="29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2AE3" w:rsidRPr="003D1FBA" w:rsidRDefault="00F42AE3" w:rsidP="00C13960">
            <w:pPr>
              <w:snapToGrid w:val="0"/>
              <w:jc w:val="center"/>
              <w:rPr>
                <w:rFonts w:ascii="Calibri" w:hAnsi="Calibri" w:cs="Calibri"/>
              </w:rPr>
            </w:pPr>
            <w:r>
              <w:rPr>
                <w:rFonts w:ascii="Calibri" w:hAnsi="Calibri" w:cs="Calibri"/>
              </w:rPr>
              <w:t>5</w:t>
            </w:r>
          </w:p>
        </w:tc>
      </w:tr>
      <w:tr w:rsidR="00F42AE3" w:rsidRPr="00A8727E" w:rsidTr="00C13960">
        <w:trPr>
          <w:trHeight w:val="494"/>
        </w:trPr>
        <w:tc>
          <w:tcPr>
            <w:tcW w:w="3083" w:type="dxa"/>
            <w:tcBorders>
              <w:top w:val="single" w:sz="4" w:space="0" w:color="000000"/>
              <w:left w:val="single" w:sz="4" w:space="0" w:color="000000"/>
              <w:bottom w:val="single" w:sz="4" w:space="0" w:color="000000"/>
            </w:tcBorders>
            <w:shd w:val="pct10" w:color="auto" w:fill="auto"/>
            <w:vAlign w:val="center"/>
          </w:tcPr>
          <w:p w:rsidR="00F42AE3" w:rsidRDefault="00F42AE3" w:rsidP="00C13960">
            <w:pPr>
              <w:snapToGrid w:val="0"/>
              <w:jc w:val="center"/>
              <w:rPr>
                <w:rFonts w:ascii="Calibri" w:hAnsi="Calibri" w:cs="Calibri"/>
              </w:rPr>
            </w:pPr>
            <w:r>
              <w:rPr>
                <w:rFonts w:ascii="Calibri" w:hAnsi="Calibri" w:cs="Calibri"/>
              </w:rPr>
              <w:t>Utilities</w:t>
            </w:r>
          </w:p>
        </w:tc>
        <w:tc>
          <w:tcPr>
            <w:tcW w:w="2632" w:type="dxa"/>
            <w:tcBorders>
              <w:top w:val="single" w:sz="4" w:space="0" w:color="000000"/>
              <w:left w:val="single" w:sz="4" w:space="0" w:color="000000"/>
              <w:bottom w:val="single" w:sz="4" w:space="0" w:color="000000"/>
            </w:tcBorders>
            <w:shd w:val="pct10" w:color="auto" w:fill="auto"/>
            <w:vAlign w:val="center"/>
          </w:tcPr>
          <w:p w:rsidR="00F42AE3" w:rsidRPr="003D1FBA" w:rsidRDefault="00F42AE3" w:rsidP="00C13960">
            <w:pPr>
              <w:snapToGrid w:val="0"/>
              <w:jc w:val="center"/>
              <w:rPr>
                <w:rFonts w:ascii="Calibri" w:hAnsi="Calibri" w:cs="Calibri"/>
              </w:rPr>
            </w:pPr>
            <w:r>
              <w:rPr>
                <w:rFonts w:ascii="Calibri" w:hAnsi="Calibri" w:cs="Calibri"/>
              </w:rPr>
              <w:t>SWOT, Suitability Questionnaire, Benchmark Comparison</w:t>
            </w:r>
          </w:p>
        </w:tc>
        <w:tc>
          <w:tcPr>
            <w:tcW w:w="2250" w:type="dxa"/>
            <w:tcBorders>
              <w:top w:val="single" w:sz="4" w:space="0" w:color="000000"/>
              <w:left w:val="single" w:sz="4" w:space="0" w:color="000000"/>
              <w:bottom w:val="single" w:sz="4" w:space="0" w:color="000000"/>
            </w:tcBorders>
            <w:shd w:val="pct10" w:color="auto" w:fill="auto"/>
            <w:vAlign w:val="center"/>
          </w:tcPr>
          <w:p w:rsidR="00F42AE3" w:rsidRPr="003D1FBA" w:rsidRDefault="00F42AE3" w:rsidP="00C13960">
            <w:pPr>
              <w:snapToGrid w:val="0"/>
              <w:jc w:val="center"/>
              <w:rPr>
                <w:rFonts w:ascii="Calibri" w:hAnsi="Calibri" w:cs="Calibri"/>
              </w:rPr>
            </w:pPr>
            <w:r>
              <w:rPr>
                <w:rFonts w:ascii="Calibri" w:hAnsi="Calibri" w:cs="Calibri"/>
              </w:rPr>
              <w:t>SME Design Proposal</w:t>
            </w:r>
          </w:p>
        </w:tc>
        <w:tc>
          <w:tcPr>
            <w:tcW w:w="2970" w:type="dxa"/>
            <w:tcBorders>
              <w:top w:val="single" w:sz="4" w:space="0" w:color="000000"/>
              <w:left w:val="single" w:sz="4" w:space="0" w:color="000000"/>
              <w:bottom w:val="single" w:sz="4" w:space="0" w:color="000000"/>
              <w:right w:val="single" w:sz="4" w:space="0" w:color="000000"/>
            </w:tcBorders>
            <w:shd w:val="pct10" w:color="auto" w:fill="auto"/>
            <w:vAlign w:val="center"/>
          </w:tcPr>
          <w:p w:rsidR="00F42AE3" w:rsidRPr="003D1FBA" w:rsidRDefault="00F42AE3" w:rsidP="00C13960">
            <w:pPr>
              <w:snapToGrid w:val="0"/>
              <w:jc w:val="center"/>
              <w:rPr>
                <w:rFonts w:ascii="Calibri" w:hAnsi="Calibri" w:cs="Calibri"/>
              </w:rPr>
            </w:pPr>
            <w:r>
              <w:rPr>
                <w:rFonts w:ascii="Calibri" w:hAnsi="Calibri" w:cs="Calibri"/>
              </w:rPr>
              <w:t>5</w:t>
            </w:r>
          </w:p>
        </w:tc>
      </w:tr>
      <w:tr w:rsidR="00F42AE3" w:rsidRPr="00A8727E" w:rsidTr="00C13960">
        <w:trPr>
          <w:trHeight w:val="440"/>
        </w:trPr>
        <w:tc>
          <w:tcPr>
            <w:tcW w:w="3083" w:type="dxa"/>
            <w:tcBorders>
              <w:top w:val="single" w:sz="4" w:space="0" w:color="000000"/>
              <w:left w:val="single" w:sz="4" w:space="0" w:color="000000"/>
              <w:bottom w:val="single" w:sz="4" w:space="0" w:color="000000"/>
            </w:tcBorders>
            <w:shd w:val="clear" w:color="auto" w:fill="auto"/>
            <w:vAlign w:val="center"/>
          </w:tcPr>
          <w:p w:rsidR="00F42AE3" w:rsidRDefault="00F42AE3" w:rsidP="00C13960">
            <w:pPr>
              <w:snapToGrid w:val="0"/>
              <w:jc w:val="center"/>
              <w:rPr>
                <w:rFonts w:ascii="Calibri" w:hAnsi="Calibri" w:cs="Calibri"/>
              </w:rPr>
            </w:pPr>
            <w:r>
              <w:rPr>
                <w:rFonts w:ascii="Calibri" w:hAnsi="Calibri" w:cs="Calibri"/>
              </w:rPr>
              <w:t>Hoist</w:t>
            </w:r>
          </w:p>
        </w:tc>
        <w:tc>
          <w:tcPr>
            <w:tcW w:w="2632" w:type="dxa"/>
            <w:tcBorders>
              <w:top w:val="single" w:sz="4" w:space="0" w:color="000000"/>
              <w:left w:val="single" w:sz="4" w:space="0" w:color="000000"/>
              <w:bottom w:val="single" w:sz="4" w:space="0" w:color="000000"/>
            </w:tcBorders>
            <w:shd w:val="clear" w:color="auto" w:fill="auto"/>
            <w:vAlign w:val="center"/>
          </w:tcPr>
          <w:p w:rsidR="00F42AE3" w:rsidRPr="003D1FBA" w:rsidRDefault="00F42AE3" w:rsidP="00C13960">
            <w:pPr>
              <w:snapToGrid w:val="0"/>
              <w:jc w:val="center"/>
              <w:rPr>
                <w:rFonts w:ascii="Calibri" w:hAnsi="Calibri" w:cs="Calibri"/>
              </w:rPr>
            </w:pPr>
            <w:r>
              <w:rPr>
                <w:rFonts w:ascii="Calibri" w:hAnsi="Calibri" w:cs="Calibri"/>
              </w:rPr>
              <w:t>SWOT, Suitability Questionnaire, Benchmark Comparison</w:t>
            </w:r>
          </w:p>
        </w:tc>
        <w:tc>
          <w:tcPr>
            <w:tcW w:w="2250" w:type="dxa"/>
            <w:tcBorders>
              <w:top w:val="single" w:sz="4" w:space="0" w:color="000000"/>
              <w:left w:val="single" w:sz="4" w:space="0" w:color="000000"/>
              <w:bottom w:val="single" w:sz="4" w:space="0" w:color="000000"/>
            </w:tcBorders>
            <w:vAlign w:val="center"/>
          </w:tcPr>
          <w:p w:rsidR="00F42AE3" w:rsidRPr="003D1FBA" w:rsidRDefault="00F42AE3" w:rsidP="00C13960">
            <w:pPr>
              <w:snapToGrid w:val="0"/>
              <w:jc w:val="center"/>
              <w:rPr>
                <w:rFonts w:ascii="Calibri" w:hAnsi="Calibri" w:cs="Calibri"/>
              </w:rPr>
            </w:pPr>
            <w:r>
              <w:rPr>
                <w:rFonts w:ascii="Calibri" w:hAnsi="Calibri" w:cs="Calibri"/>
              </w:rPr>
              <w:t>SME Design Proposal</w:t>
            </w:r>
          </w:p>
        </w:tc>
        <w:tc>
          <w:tcPr>
            <w:tcW w:w="29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2AE3" w:rsidRPr="003D1FBA" w:rsidRDefault="00F42AE3" w:rsidP="00C13960">
            <w:pPr>
              <w:snapToGrid w:val="0"/>
              <w:jc w:val="center"/>
              <w:rPr>
                <w:rFonts w:ascii="Calibri" w:hAnsi="Calibri" w:cs="Calibri"/>
              </w:rPr>
            </w:pPr>
            <w:r>
              <w:rPr>
                <w:rFonts w:ascii="Calibri" w:hAnsi="Calibri" w:cs="Calibri"/>
              </w:rPr>
              <w:t>5</w:t>
            </w:r>
          </w:p>
        </w:tc>
      </w:tr>
      <w:tr w:rsidR="00F42AE3" w:rsidRPr="00A8727E" w:rsidTr="00C13960">
        <w:trPr>
          <w:trHeight w:val="440"/>
        </w:trPr>
        <w:tc>
          <w:tcPr>
            <w:tcW w:w="3083" w:type="dxa"/>
            <w:tcBorders>
              <w:top w:val="single" w:sz="4" w:space="0" w:color="000000"/>
              <w:left w:val="single" w:sz="4" w:space="0" w:color="000000"/>
              <w:bottom w:val="single" w:sz="4" w:space="0" w:color="000000"/>
            </w:tcBorders>
            <w:shd w:val="pct10" w:color="auto" w:fill="auto"/>
            <w:vAlign w:val="center"/>
          </w:tcPr>
          <w:p w:rsidR="00F42AE3" w:rsidRDefault="00F42AE3" w:rsidP="00C13960">
            <w:pPr>
              <w:snapToGrid w:val="0"/>
              <w:jc w:val="center"/>
              <w:rPr>
                <w:rFonts w:ascii="Calibri" w:hAnsi="Calibri" w:cs="Calibri"/>
              </w:rPr>
            </w:pPr>
            <w:r>
              <w:rPr>
                <w:rFonts w:ascii="Calibri" w:hAnsi="Calibri" w:cs="Calibri"/>
              </w:rPr>
              <w:t>Other Criteria</w:t>
            </w:r>
          </w:p>
        </w:tc>
        <w:tc>
          <w:tcPr>
            <w:tcW w:w="2632" w:type="dxa"/>
            <w:tcBorders>
              <w:top w:val="single" w:sz="4" w:space="0" w:color="000000"/>
              <w:left w:val="single" w:sz="4" w:space="0" w:color="000000"/>
              <w:bottom w:val="single" w:sz="4" w:space="0" w:color="000000"/>
            </w:tcBorders>
            <w:shd w:val="pct10" w:color="auto" w:fill="auto"/>
            <w:vAlign w:val="center"/>
          </w:tcPr>
          <w:p w:rsidR="00F42AE3" w:rsidRPr="003D1FBA" w:rsidRDefault="00F42AE3" w:rsidP="00C13960">
            <w:pPr>
              <w:snapToGrid w:val="0"/>
              <w:jc w:val="center"/>
              <w:rPr>
                <w:rFonts w:ascii="Calibri" w:hAnsi="Calibri" w:cs="Calibri"/>
              </w:rPr>
            </w:pPr>
            <w:r>
              <w:rPr>
                <w:rFonts w:ascii="Calibri" w:hAnsi="Calibri" w:cs="Calibri"/>
              </w:rPr>
              <w:t>SWOT, Suitability Questionnaire, Benchmark Comparison</w:t>
            </w:r>
          </w:p>
        </w:tc>
        <w:tc>
          <w:tcPr>
            <w:tcW w:w="2250" w:type="dxa"/>
            <w:tcBorders>
              <w:top w:val="single" w:sz="4" w:space="0" w:color="000000"/>
              <w:left w:val="single" w:sz="4" w:space="0" w:color="000000"/>
              <w:bottom w:val="single" w:sz="4" w:space="0" w:color="000000"/>
            </w:tcBorders>
            <w:shd w:val="pct10" w:color="auto" w:fill="auto"/>
            <w:vAlign w:val="center"/>
          </w:tcPr>
          <w:p w:rsidR="00F42AE3" w:rsidRPr="003D1FBA" w:rsidRDefault="00F42AE3" w:rsidP="00C13960">
            <w:pPr>
              <w:snapToGrid w:val="0"/>
              <w:jc w:val="center"/>
              <w:rPr>
                <w:rFonts w:ascii="Calibri" w:hAnsi="Calibri" w:cs="Calibri"/>
              </w:rPr>
            </w:pPr>
            <w:r>
              <w:rPr>
                <w:rFonts w:ascii="Calibri" w:hAnsi="Calibri" w:cs="Calibri"/>
              </w:rPr>
              <w:t>SME Design Proposal</w:t>
            </w:r>
          </w:p>
        </w:tc>
        <w:tc>
          <w:tcPr>
            <w:tcW w:w="2970" w:type="dxa"/>
            <w:tcBorders>
              <w:top w:val="single" w:sz="4" w:space="0" w:color="000000"/>
              <w:left w:val="single" w:sz="4" w:space="0" w:color="000000"/>
              <w:bottom w:val="single" w:sz="4" w:space="0" w:color="000000"/>
              <w:right w:val="single" w:sz="4" w:space="0" w:color="000000"/>
            </w:tcBorders>
            <w:shd w:val="pct10" w:color="auto" w:fill="auto"/>
            <w:vAlign w:val="center"/>
          </w:tcPr>
          <w:p w:rsidR="00F42AE3" w:rsidRPr="003D1FBA" w:rsidRDefault="00F42AE3" w:rsidP="00C13960">
            <w:pPr>
              <w:snapToGrid w:val="0"/>
              <w:jc w:val="center"/>
              <w:rPr>
                <w:rFonts w:ascii="Calibri" w:hAnsi="Calibri" w:cs="Calibri"/>
              </w:rPr>
            </w:pPr>
            <w:r>
              <w:rPr>
                <w:rFonts w:ascii="Calibri" w:hAnsi="Calibri" w:cs="Calibri"/>
              </w:rPr>
              <w:t>5</w:t>
            </w:r>
          </w:p>
        </w:tc>
      </w:tr>
    </w:tbl>
    <w:p w:rsidR="00F42AE3" w:rsidRDefault="00F42AE3" w:rsidP="00F42AE3">
      <w:pPr>
        <w:rPr>
          <w:lang w:eastAsia="en-US" w:bidi="ar-SA"/>
        </w:rPr>
      </w:pPr>
    </w:p>
    <w:p w:rsidR="00F42AE3" w:rsidRDefault="00F42AE3" w:rsidP="00F42AE3">
      <w:pPr>
        <w:rPr>
          <w:lang w:eastAsia="en-US" w:bidi="ar-SA"/>
        </w:rPr>
      </w:pPr>
    </w:p>
    <w:p w:rsidR="00F42AE3" w:rsidRDefault="00F42AE3" w:rsidP="00F42AE3">
      <w:pPr>
        <w:pStyle w:val="Heading1"/>
        <w:rPr>
          <w:lang w:eastAsia="en-US" w:bidi="ar-SA"/>
        </w:rPr>
      </w:pPr>
      <w:bookmarkStart w:id="88" w:name="_Toc323693246"/>
      <w:r>
        <w:rPr>
          <w:lang w:eastAsia="en-US" w:bidi="ar-SA"/>
        </w:rPr>
        <w:t>3.1 Verification</w:t>
      </w:r>
      <w:bookmarkEnd w:id="88"/>
    </w:p>
    <w:p w:rsidR="00F42AE3" w:rsidRDefault="00F42AE3" w:rsidP="00F42AE3">
      <w:pPr>
        <w:ind w:left="720"/>
        <w:rPr>
          <w:lang w:eastAsia="en-US" w:bidi="ar-SA"/>
        </w:rPr>
      </w:pPr>
      <w:r w:rsidRPr="00D95FA4">
        <w:rPr>
          <w:lang w:eastAsia="en-US" w:bidi="ar-SA"/>
        </w:rPr>
        <w:t>Verification is the method by which management will determine</w:t>
      </w:r>
      <w:r>
        <w:rPr>
          <w:lang w:eastAsia="en-US" w:bidi="ar-SA"/>
        </w:rPr>
        <w:t>s</w:t>
      </w:r>
      <w:r w:rsidRPr="00D95FA4">
        <w:rPr>
          <w:lang w:eastAsia="en-US" w:bidi="ar-SA"/>
        </w:rPr>
        <w:t xml:space="preserve"> that the team utilizes appropriate system and resource requirements to</w:t>
      </w:r>
      <w:r>
        <w:rPr>
          <w:lang w:eastAsia="en-US" w:bidi="ar-SA"/>
        </w:rPr>
        <w:t xml:space="preserve"> </w:t>
      </w:r>
      <w:r w:rsidRPr="00D95FA4">
        <w:rPr>
          <w:lang w:eastAsia="en-US" w:bidi="ar-SA"/>
        </w:rPr>
        <w:t xml:space="preserve">design the QVC facility.  This will be determined by </w:t>
      </w:r>
      <w:r>
        <w:rPr>
          <w:lang w:eastAsia="en-US" w:bidi="ar-SA"/>
        </w:rPr>
        <w:t>qualification of the testing and evaluation and facility layout testing.</w:t>
      </w:r>
    </w:p>
    <w:p w:rsidR="00F42AE3" w:rsidRDefault="00F42AE3" w:rsidP="00F42AE3">
      <w:pPr>
        <w:tabs>
          <w:tab w:val="left" w:pos="720"/>
          <w:tab w:val="left" w:pos="1728"/>
        </w:tabs>
        <w:rPr>
          <w:rFonts w:asciiTheme="majorHAnsi" w:eastAsia="Times New Roman" w:hAnsiTheme="majorHAnsi" w:cs="Mangal"/>
          <w:b/>
          <w:bCs/>
          <w:color w:val="365F91" w:themeColor="accent1" w:themeShade="BF"/>
          <w:sz w:val="28"/>
          <w:szCs w:val="25"/>
          <w:lang w:eastAsia="en-US" w:bidi="ar-SA"/>
        </w:rPr>
      </w:pPr>
      <w:r>
        <w:rPr>
          <w:lang w:eastAsia="en-US" w:bidi="ar-SA"/>
        </w:rPr>
        <w:tab/>
      </w:r>
    </w:p>
    <w:p w:rsidR="00F42AE3" w:rsidRDefault="00F42AE3" w:rsidP="00D40DC4">
      <w:pPr>
        <w:pStyle w:val="Heading2"/>
        <w:ind w:left="720"/>
        <w:rPr>
          <w:lang w:eastAsia="en-US" w:bidi="ar-SA"/>
        </w:rPr>
      </w:pPr>
      <w:r w:rsidRPr="004D647C">
        <w:rPr>
          <w:lang w:eastAsia="en-US" w:bidi="ar-SA"/>
        </w:rPr>
        <w:t>3.1.1</w:t>
      </w:r>
      <w:r>
        <w:rPr>
          <w:lang w:eastAsia="en-US" w:bidi="ar-SA"/>
        </w:rPr>
        <w:tab/>
        <w:t>Available Money</w:t>
      </w:r>
    </w:p>
    <w:p w:rsidR="00F42AE3" w:rsidRPr="00955243" w:rsidRDefault="00F42AE3" w:rsidP="00F42AE3">
      <w:pPr>
        <w:ind w:left="720"/>
        <w:jc w:val="both"/>
        <w:rPr>
          <w:rFonts w:eastAsiaTheme="majorEastAsia" w:cs="Times New Roman"/>
          <w:bCs/>
          <w:kern w:val="28"/>
          <w:lang w:eastAsia="en-US" w:bidi="ar-SA"/>
        </w:rPr>
      </w:pPr>
      <w:r w:rsidRPr="00955243">
        <w:rPr>
          <w:rFonts w:eastAsiaTheme="majorEastAsia" w:cs="Times New Roman"/>
          <w:bCs/>
          <w:kern w:val="28"/>
          <w:lang w:eastAsia="en-US" w:bidi="ar-SA"/>
        </w:rPr>
        <w:t xml:space="preserve">The requirements document states that no money is needed for this project. To date, no money has been spent, verifying the requirement. Total budget should remain zero throughout the project. </w:t>
      </w:r>
    </w:p>
    <w:p w:rsidR="00F42AE3" w:rsidRPr="00955243" w:rsidRDefault="00F42AE3" w:rsidP="00F42AE3">
      <w:pPr>
        <w:ind w:left="720"/>
        <w:jc w:val="both"/>
        <w:rPr>
          <w:rFonts w:eastAsiaTheme="majorEastAsia" w:cs="Times New Roman"/>
          <w:bCs/>
          <w:kern w:val="28"/>
          <w:lang w:eastAsia="en-US" w:bidi="ar-SA"/>
        </w:rPr>
      </w:pPr>
    </w:p>
    <w:p w:rsidR="00F42AE3" w:rsidRPr="004D647C" w:rsidRDefault="00F42AE3" w:rsidP="00D40DC4">
      <w:pPr>
        <w:pStyle w:val="Heading2"/>
        <w:rPr>
          <w:lang w:eastAsia="en-US" w:bidi="ar-SA"/>
        </w:rPr>
      </w:pPr>
      <w:r>
        <w:rPr>
          <w:lang w:eastAsia="en-US" w:bidi="ar-SA"/>
        </w:rPr>
        <w:tab/>
        <w:t>3.1.2</w:t>
      </w:r>
      <w:r>
        <w:rPr>
          <w:lang w:eastAsia="en-US" w:bidi="ar-SA"/>
        </w:rPr>
        <w:tab/>
        <w:t>Available Time</w:t>
      </w:r>
    </w:p>
    <w:p w:rsidR="00F42AE3" w:rsidRDefault="00F42AE3" w:rsidP="00F42AE3">
      <w:pPr>
        <w:ind w:left="720"/>
        <w:jc w:val="both"/>
        <w:rPr>
          <w:lang w:eastAsia="en-US" w:bidi="ar-SA"/>
        </w:rPr>
      </w:pPr>
      <w:r>
        <w:rPr>
          <w:lang w:eastAsia="en-US" w:bidi="ar-SA"/>
        </w:rPr>
        <w:t>The time allotted to the completion project will be verified by following the guidelines mentioned in the group contract.</w:t>
      </w:r>
    </w:p>
    <w:p w:rsidR="00F42AE3" w:rsidRPr="008C6C5C" w:rsidRDefault="00F42AE3" w:rsidP="00D40DC4">
      <w:pPr>
        <w:pStyle w:val="Heading2"/>
        <w:ind w:left="720"/>
        <w:rPr>
          <w:lang w:eastAsia="en-US" w:bidi="ar-SA"/>
        </w:rPr>
      </w:pPr>
      <w:r w:rsidRPr="008C6C5C">
        <w:rPr>
          <w:lang w:eastAsia="en-US" w:bidi="ar-SA"/>
        </w:rPr>
        <w:t>3.1.3 Available Components</w:t>
      </w:r>
    </w:p>
    <w:p w:rsidR="00F42AE3" w:rsidRPr="00D71949" w:rsidRDefault="00F42AE3" w:rsidP="00F42AE3">
      <w:pPr>
        <w:rPr>
          <w:lang w:eastAsia="en-US" w:bidi="ar-SA"/>
        </w:rPr>
      </w:pPr>
      <w:r>
        <w:rPr>
          <w:lang w:eastAsia="en-US" w:bidi="ar-SA"/>
        </w:rPr>
        <w:tab/>
        <w:t xml:space="preserve">The team received verbal confirmation from the industry advisors. </w:t>
      </w:r>
    </w:p>
    <w:p w:rsidR="00F42AE3" w:rsidRPr="005E68BE" w:rsidRDefault="00F42AE3" w:rsidP="00F42AE3">
      <w:pPr>
        <w:ind w:left="720"/>
        <w:jc w:val="both"/>
        <w:rPr>
          <w:rFonts w:asciiTheme="majorHAnsi" w:eastAsia="Times New Roman" w:hAnsiTheme="majorHAnsi" w:cs="Mangal"/>
          <w:b/>
          <w:bCs/>
          <w:color w:val="244061" w:themeColor="accent1" w:themeShade="80"/>
          <w:sz w:val="28"/>
          <w:szCs w:val="25"/>
          <w:lang w:eastAsia="en-US" w:bidi="ar-SA"/>
        </w:rPr>
      </w:pPr>
      <w:r>
        <w:rPr>
          <w:lang w:eastAsia="en-US" w:bidi="ar-SA"/>
        </w:rPr>
        <w:t xml:space="preserve">The QVC requirements verification will be conducted in four phases: observation, qualitative analysis, test and evaluation, and demonstration. The management team will verify the labs and lab equipment independently. The software that will be utilized will be commercial off the shelf and no further verification is required. </w:t>
      </w:r>
    </w:p>
    <w:p w:rsidR="00F42AE3" w:rsidRPr="008C6C5C" w:rsidRDefault="00F42AE3" w:rsidP="00D40DC4">
      <w:pPr>
        <w:pStyle w:val="Heading2"/>
        <w:rPr>
          <w:lang w:eastAsia="en-US" w:bidi="ar-SA"/>
        </w:rPr>
      </w:pPr>
      <w:r w:rsidRPr="008C6C5C">
        <w:rPr>
          <w:lang w:eastAsia="en-US" w:bidi="ar-SA"/>
        </w:rPr>
        <w:tab/>
        <w:t>3.1.4</w:t>
      </w:r>
      <w:r w:rsidRPr="008C6C5C">
        <w:rPr>
          <w:lang w:eastAsia="en-US" w:bidi="ar-SA"/>
        </w:rPr>
        <w:tab/>
        <w:t>Qualitative Analysis</w:t>
      </w:r>
    </w:p>
    <w:p w:rsidR="00F42AE3" w:rsidRPr="005E68BE" w:rsidRDefault="00F42AE3" w:rsidP="00F42AE3">
      <w:pPr>
        <w:ind w:left="720"/>
        <w:rPr>
          <w:rFonts w:asciiTheme="majorHAnsi" w:eastAsia="Times New Roman" w:hAnsiTheme="majorHAnsi" w:cs="Mangal"/>
          <w:b/>
          <w:bCs/>
          <w:color w:val="244061" w:themeColor="accent1" w:themeShade="80"/>
          <w:sz w:val="28"/>
          <w:szCs w:val="25"/>
          <w:lang w:eastAsia="en-US" w:bidi="ar-SA"/>
        </w:rPr>
      </w:pPr>
      <w:r>
        <w:rPr>
          <w:lang w:eastAsia="en-US" w:bidi="ar-SA"/>
        </w:rPr>
        <w:t xml:space="preserve">Three questionnaires will be used to gather qualitative data from the customer. A SWOT, strengths, weaknesses, opportunities, and threats model will be used. This will allow a more high level review by our customer the QVC lab operators. This will allow a free response from the participant to be free to list what they believe the elements of the proposed will bring to the table. The second questionnaire will ask more detailed questions about whether the proposed systems includes all required elements, and a rating on a scale from 1 to 5 of suitability for each </w:t>
      </w:r>
      <w:r>
        <w:rPr>
          <w:lang w:eastAsia="en-US" w:bidi="ar-SA"/>
        </w:rPr>
        <w:lastRenderedPageBreak/>
        <w:t>requirement of the design will be assigned by the participants of the survey. The third questionnaire compares the system to an equivalent subject matter expert design created for a move to a location that was decided to not be undertaken. All three of these qualitative questionnaires will be used to rate the suitability of the proposed designs compared to the customer’s expectations. Various members of the QVC team, including Ron Camacho the manager of the QVC lab, will be involved in the questionnaire process.</w:t>
      </w:r>
    </w:p>
    <w:p w:rsidR="00F42AE3" w:rsidRPr="008C6C5C" w:rsidRDefault="00F42AE3" w:rsidP="00D40DC4">
      <w:pPr>
        <w:pStyle w:val="Heading2"/>
        <w:rPr>
          <w:lang w:eastAsia="en-US" w:bidi="ar-SA"/>
        </w:rPr>
      </w:pPr>
      <w:r w:rsidRPr="008C6C5C">
        <w:rPr>
          <w:lang w:eastAsia="en-US" w:bidi="ar-SA"/>
        </w:rPr>
        <w:tab/>
        <w:t>3.1.5 Test and Evaluation</w:t>
      </w:r>
    </w:p>
    <w:p w:rsidR="00F42AE3" w:rsidRPr="004D647C" w:rsidRDefault="00F42AE3" w:rsidP="00F42AE3">
      <w:pPr>
        <w:ind w:left="720"/>
        <w:rPr>
          <w:lang w:eastAsia="en-US" w:bidi="ar-SA"/>
        </w:rPr>
      </w:pPr>
      <w:r>
        <w:rPr>
          <w:lang w:eastAsia="en-US" w:bidi="ar-SA"/>
        </w:rPr>
        <w:t xml:space="preserve">Layout testing will consist of two methods, one </w:t>
      </w:r>
      <w:proofErr w:type="gramStart"/>
      <w:r>
        <w:rPr>
          <w:lang w:eastAsia="en-US" w:bidi="ar-SA"/>
        </w:rPr>
        <w:t>hands</w:t>
      </w:r>
      <w:proofErr w:type="gramEnd"/>
      <w:r>
        <w:rPr>
          <w:lang w:eastAsia="en-US" w:bidi="ar-SA"/>
        </w:rPr>
        <w:t xml:space="preserve"> on and the other computer aided. The hands on method will consist of laying the different components of the facility out on a blueprint printout using scaled cutout models of the machinery.  Multiple scaled aisle guides will also be used to insure that there is enough clearance between machines and other parts of the facility, such as office space and support columns. Using these paper doll cutouts the facility layout can be manipulated by hand and changed easily to facilitate the ideas of the group. The by hand method will allow a number of quick solutions to be created and easily rated by comparing them to the design requirements. Pictures of these feasible designs will be taken for documentation purposes. The few designs that appear to be the most suited to the requirements will be modeled in AutoCAD and used during the questionnaire analysis portion of the verification and validation phase. From these questionnaires the group will select the most agreed upon feasible solution and focus on creating a detailed design there from.</w:t>
      </w:r>
    </w:p>
    <w:p w:rsidR="00F42AE3" w:rsidRPr="005E68BE" w:rsidRDefault="00F42AE3" w:rsidP="00F42AE3">
      <w:pPr>
        <w:ind w:left="1440"/>
        <w:jc w:val="both"/>
        <w:rPr>
          <w:rFonts w:asciiTheme="majorHAnsi" w:eastAsia="Times New Roman" w:hAnsiTheme="majorHAnsi" w:cs="Mangal"/>
          <w:b/>
          <w:bCs/>
          <w:color w:val="244061" w:themeColor="accent1" w:themeShade="80"/>
          <w:sz w:val="28"/>
          <w:szCs w:val="25"/>
          <w:lang w:eastAsia="en-US" w:bidi="ar-SA"/>
        </w:rPr>
      </w:pPr>
    </w:p>
    <w:p w:rsidR="00F42AE3" w:rsidRPr="005E68BE" w:rsidRDefault="00F42AE3" w:rsidP="00F42AE3">
      <w:pPr>
        <w:jc w:val="both"/>
        <w:rPr>
          <w:rFonts w:asciiTheme="majorHAnsi" w:eastAsia="Times New Roman" w:hAnsiTheme="majorHAnsi" w:cs="Mangal"/>
          <w:b/>
          <w:bCs/>
          <w:color w:val="244061" w:themeColor="accent1" w:themeShade="80"/>
          <w:sz w:val="28"/>
          <w:szCs w:val="25"/>
          <w:lang w:eastAsia="en-US" w:bidi="ar-SA"/>
        </w:rPr>
      </w:pPr>
    </w:p>
    <w:bookmarkEnd w:id="86"/>
    <w:p w:rsidR="00F42AE3" w:rsidRPr="005E68BE" w:rsidRDefault="00F42AE3" w:rsidP="00F42AE3">
      <w:pPr>
        <w:jc w:val="both"/>
        <w:rPr>
          <w:rFonts w:asciiTheme="majorHAnsi" w:eastAsia="Times New Roman" w:hAnsiTheme="majorHAnsi" w:cs="Mangal"/>
          <w:b/>
          <w:bCs/>
          <w:color w:val="244061" w:themeColor="accent1" w:themeShade="80"/>
          <w:sz w:val="28"/>
          <w:szCs w:val="25"/>
          <w:lang w:eastAsia="en-US" w:bidi="ar-SA"/>
        </w:rPr>
      </w:pPr>
      <w:r>
        <w:rPr>
          <w:rFonts w:asciiTheme="majorHAnsi" w:eastAsia="Times New Roman" w:hAnsiTheme="majorHAnsi" w:cs="Mangal"/>
          <w:b/>
          <w:bCs/>
          <w:color w:val="244061" w:themeColor="accent1" w:themeShade="80"/>
          <w:sz w:val="28"/>
          <w:szCs w:val="25"/>
          <w:lang w:eastAsia="en-US" w:bidi="ar-SA"/>
        </w:rPr>
        <w:tab/>
      </w:r>
    </w:p>
    <w:p w:rsidR="00F42AE3" w:rsidRPr="00ED73C1" w:rsidRDefault="00F42AE3" w:rsidP="00F42AE3">
      <w:pPr>
        <w:rPr>
          <w:rFonts w:asciiTheme="majorHAnsi" w:eastAsia="Times New Roman" w:hAnsiTheme="majorHAnsi" w:cs="Mangal"/>
          <w:b/>
          <w:bCs/>
          <w:color w:val="365F91" w:themeColor="accent1" w:themeShade="BF"/>
          <w:sz w:val="28"/>
          <w:szCs w:val="25"/>
          <w:lang w:eastAsia="en-US" w:bidi="ar-SA"/>
        </w:rPr>
      </w:pPr>
    </w:p>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5928EA" w:rsidRDefault="005928EA"/>
    <w:p w:rsidR="005928EA" w:rsidRDefault="005928EA"/>
    <w:p w:rsidR="005928EA" w:rsidRDefault="005928EA"/>
    <w:p w:rsidR="005928EA" w:rsidRDefault="005928EA"/>
    <w:p w:rsidR="005928EA" w:rsidRDefault="005928EA"/>
    <w:p w:rsidR="005928EA" w:rsidRDefault="005928EA"/>
    <w:p w:rsidR="00F42AE3" w:rsidRDefault="00F42AE3"/>
    <w:p w:rsidR="00F42AE3" w:rsidRDefault="00F42AE3"/>
    <w:p w:rsidR="00F42AE3" w:rsidRDefault="00F42AE3"/>
    <w:p w:rsidR="00F42AE3" w:rsidRDefault="00F42AE3"/>
    <w:p w:rsidR="00D40DC4" w:rsidRDefault="00D40DC4"/>
    <w:p w:rsidR="00D40DC4" w:rsidRDefault="00D40DC4"/>
    <w:p w:rsidR="00D40DC4" w:rsidRDefault="00D40DC4"/>
    <w:p w:rsidR="00D40DC4" w:rsidRDefault="00D40DC4"/>
    <w:p w:rsidR="00F42AE3" w:rsidRPr="00FA6991" w:rsidRDefault="00F42AE3" w:rsidP="00280333">
      <w:pPr>
        <w:jc w:val="center"/>
        <w:rPr>
          <w:rStyle w:val="Strong"/>
        </w:rPr>
      </w:pPr>
      <w:r w:rsidRPr="00A8585D">
        <w:rPr>
          <w:rStyle w:val="Heading3Char"/>
        </w:rPr>
        <w:br/>
      </w:r>
      <w:bookmarkStart w:id="89" w:name="_Toc323760165"/>
      <w:r w:rsidRPr="00A8585D">
        <w:rPr>
          <w:rStyle w:val="Heading3Char"/>
        </w:rPr>
        <w:lastRenderedPageBreak/>
        <w:t>Proj</w:t>
      </w:r>
      <w:r w:rsidR="00C66ADE">
        <w:rPr>
          <w:rStyle w:val="Heading3Char"/>
        </w:rPr>
        <w:t xml:space="preserve">ect </w:t>
      </w:r>
      <w:r w:rsidRPr="00A8585D">
        <w:rPr>
          <w:rStyle w:val="Heading3Char"/>
        </w:rPr>
        <w:t>Verification and Validation</w:t>
      </w:r>
      <w:r w:rsidR="004D22F6">
        <w:rPr>
          <w:rStyle w:val="Heading3Char"/>
        </w:rPr>
        <w:t xml:space="preserve"> Document</w:t>
      </w:r>
      <w:r w:rsidRPr="00A8585D">
        <w:rPr>
          <w:rStyle w:val="Heading3Char"/>
        </w:rPr>
        <w:t xml:space="preserve"> (P4</w:t>
      </w:r>
      <w:proofErr w:type="gramStart"/>
      <w:r w:rsidRPr="00A8585D">
        <w:rPr>
          <w:rStyle w:val="Heading3Char"/>
        </w:rPr>
        <w:t>)</w:t>
      </w:r>
      <w:bookmarkEnd w:id="89"/>
      <w:proofErr w:type="gramEnd"/>
      <w:r w:rsidRPr="00702595">
        <w:rPr>
          <w:rStyle w:val="Heading1Char"/>
        </w:rPr>
        <w:br/>
      </w:r>
      <w:r w:rsidRPr="00702595">
        <w:rPr>
          <w:rStyle w:val="Strong"/>
        </w:rPr>
        <w:t>Group 3 - Andy Lee, Mary Gravette, Andrew Freeman, Ira Bryant</w:t>
      </w:r>
      <w:r>
        <w:rPr>
          <w:rStyle w:val="Strong"/>
        </w:rPr>
        <w:t xml:space="preserve">, Terry Anderson, Jose </w:t>
      </w:r>
      <w:proofErr w:type="spellStart"/>
      <w:r>
        <w:rPr>
          <w:rStyle w:val="Strong"/>
        </w:rPr>
        <w:t>Berrios</w:t>
      </w:r>
      <w:proofErr w:type="spellEnd"/>
    </w:p>
    <w:p w:rsidR="00F42AE3" w:rsidRDefault="00F42AE3" w:rsidP="00F42AE3">
      <w:pPr>
        <w:jc w:val="center"/>
        <w:rPr>
          <w:rStyle w:val="Strong"/>
        </w:rPr>
      </w:pPr>
      <w:r>
        <w:rPr>
          <w:rStyle w:val="Strong"/>
        </w:rPr>
        <w:t>March</w:t>
      </w:r>
      <w:r w:rsidRPr="00D31443">
        <w:rPr>
          <w:rStyle w:val="Strong"/>
        </w:rPr>
        <w:t xml:space="preserve"> </w:t>
      </w:r>
      <w:r>
        <w:rPr>
          <w:rStyle w:val="Strong"/>
        </w:rPr>
        <w:t>26</w:t>
      </w:r>
      <w:r w:rsidRPr="00FA6991">
        <w:rPr>
          <w:rStyle w:val="Strong"/>
        </w:rPr>
        <w:t>, 2012</w:t>
      </w:r>
    </w:p>
    <w:p w:rsidR="00D40DC4" w:rsidRDefault="00206F01">
      <w:pPr>
        <w:pStyle w:val="TOC1"/>
        <w:rPr>
          <w:rFonts w:asciiTheme="minorHAnsi" w:eastAsiaTheme="minorEastAsia" w:hAnsiTheme="minorHAnsi" w:cstheme="minorBidi"/>
          <w:noProof/>
          <w:kern w:val="0"/>
          <w:sz w:val="22"/>
          <w:szCs w:val="22"/>
          <w:lang w:eastAsia="en-US" w:bidi="ar-SA"/>
        </w:rPr>
      </w:pPr>
      <w:r w:rsidRPr="00206F01">
        <w:fldChar w:fldCharType="begin"/>
      </w:r>
      <w:r w:rsidR="005928EA">
        <w:instrText xml:space="preserve"> TOC \o "1-1" \b "P4"  </w:instrText>
      </w:r>
      <w:r w:rsidRPr="00206F01">
        <w:fldChar w:fldCharType="separate"/>
      </w:r>
      <w:r w:rsidR="00D40DC4">
        <w:rPr>
          <w:noProof/>
        </w:rPr>
        <w:t>1.1 Verification and Validation Process</w:t>
      </w:r>
      <w:r w:rsidR="00D40DC4">
        <w:rPr>
          <w:noProof/>
        </w:rPr>
        <w:tab/>
      </w:r>
      <w:r>
        <w:rPr>
          <w:noProof/>
        </w:rPr>
        <w:fldChar w:fldCharType="begin"/>
      </w:r>
      <w:r w:rsidR="00D40DC4">
        <w:rPr>
          <w:noProof/>
        </w:rPr>
        <w:instrText xml:space="preserve"> PAGEREF _Toc323693358 \h </w:instrText>
      </w:r>
      <w:r>
        <w:rPr>
          <w:noProof/>
        </w:rPr>
      </w:r>
      <w:r>
        <w:rPr>
          <w:noProof/>
        </w:rPr>
        <w:fldChar w:fldCharType="separate"/>
      </w:r>
      <w:r w:rsidR="00A63AFD">
        <w:rPr>
          <w:noProof/>
        </w:rPr>
        <w:t>61</w:t>
      </w:r>
      <w:r>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lang w:eastAsia="en-US"/>
        </w:rPr>
        <w:t>2.1 Validation Criteria</w:t>
      </w:r>
      <w:r>
        <w:rPr>
          <w:noProof/>
        </w:rPr>
        <w:tab/>
      </w:r>
      <w:r w:rsidR="00206F01">
        <w:rPr>
          <w:noProof/>
        </w:rPr>
        <w:fldChar w:fldCharType="begin"/>
      </w:r>
      <w:r>
        <w:rPr>
          <w:noProof/>
        </w:rPr>
        <w:instrText xml:space="preserve"> PAGEREF _Toc323693359 \h </w:instrText>
      </w:r>
      <w:r w:rsidR="00206F01">
        <w:rPr>
          <w:noProof/>
        </w:rPr>
      </w:r>
      <w:r w:rsidR="00206F01">
        <w:rPr>
          <w:noProof/>
        </w:rPr>
        <w:fldChar w:fldCharType="separate"/>
      </w:r>
      <w:r w:rsidR="00A63AFD">
        <w:rPr>
          <w:noProof/>
        </w:rPr>
        <w:t>61</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lang w:eastAsia="en-US"/>
        </w:rPr>
        <w:t xml:space="preserve">3.1 Verification Process </w:t>
      </w:r>
      <w:r>
        <w:rPr>
          <w:noProof/>
        </w:rPr>
        <w:tab/>
      </w:r>
      <w:r w:rsidR="00206F01">
        <w:rPr>
          <w:noProof/>
        </w:rPr>
        <w:fldChar w:fldCharType="begin"/>
      </w:r>
      <w:r>
        <w:rPr>
          <w:noProof/>
        </w:rPr>
        <w:instrText xml:space="preserve"> PAGEREF _Toc323693361 \h </w:instrText>
      </w:r>
      <w:r w:rsidR="00206F01">
        <w:rPr>
          <w:noProof/>
        </w:rPr>
      </w:r>
      <w:r w:rsidR="00206F01">
        <w:rPr>
          <w:noProof/>
        </w:rPr>
        <w:fldChar w:fldCharType="separate"/>
      </w:r>
      <w:r w:rsidR="00A63AFD">
        <w:rPr>
          <w:noProof/>
        </w:rPr>
        <w:t>64</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lang w:eastAsia="en-US"/>
        </w:rPr>
        <w:t>4.1 Resources Utilized</w:t>
      </w:r>
      <w:r>
        <w:rPr>
          <w:noProof/>
        </w:rPr>
        <w:tab/>
      </w:r>
      <w:r w:rsidR="00206F01">
        <w:rPr>
          <w:noProof/>
        </w:rPr>
        <w:fldChar w:fldCharType="begin"/>
      </w:r>
      <w:r>
        <w:rPr>
          <w:noProof/>
        </w:rPr>
        <w:instrText xml:space="preserve"> PAGEREF _Toc323693362 \h </w:instrText>
      </w:r>
      <w:r w:rsidR="00206F01">
        <w:rPr>
          <w:noProof/>
        </w:rPr>
      </w:r>
      <w:r w:rsidR="00206F01">
        <w:rPr>
          <w:noProof/>
        </w:rPr>
        <w:fldChar w:fldCharType="separate"/>
      </w:r>
      <w:r w:rsidR="00A63AFD">
        <w:rPr>
          <w:noProof/>
        </w:rPr>
        <w:t>64</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sidRPr="005F70C8">
        <w:rPr>
          <w:rFonts w:eastAsia="Times New Roman"/>
          <w:noProof/>
          <w:lang w:eastAsia="en-US"/>
        </w:rPr>
        <w:t>5.1 Costs Associated wi</w:t>
      </w:r>
      <w:r>
        <w:rPr>
          <w:rFonts w:eastAsia="Times New Roman"/>
          <w:noProof/>
          <w:lang w:eastAsia="en-US"/>
        </w:rPr>
        <w:t xml:space="preserve">th Verification and Validation </w:t>
      </w:r>
      <w:r>
        <w:rPr>
          <w:noProof/>
        </w:rPr>
        <w:tab/>
      </w:r>
      <w:r w:rsidR="00206F01">
        <w:rPr>
          <w:noProof/>
        </w:rPr>
        <w:fldChar w:fldCharType="begin"/>
      </w:r>
      <w:r>
        <w:rPr>
          <w:noProof/>
        </w:rPr>
        <w:instrText xml:space="preserve"> PAGEREF _Toc323693363 \h </w:instrText>
      </w:r>
      <w:r w:rsidR="00206F01">
        <w:rPr>
          <w:noProof/>
        </w:rPr>
      </w:r>
      <w:r w:rsidR="00206F01">
        <w:rPr>
          <w:noProof/>
        </w:rPr>
        <w:fldChar w:fldCharType="separate"/>
      </w:r>
      <w:r w:rsidR="00A63AFD">
        <w:rPr>
          <w:noProof/>
        </w:rPr>
        <w:t>64</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sidRPr="005F70C8">
        <w:rPr>
          <w:rFonts w:eastAsia="Times New Roman"/>
          <w:noProof/>
          <w:lang w:eastAsia="en-US"/>
        </w:rPr>
        <w:t>Attachments</w:t>
      </w:r>
      <w:r>
        <w:rPr>
          <w:noProof/>
        </w:rPr>
        <w:tab/>
      </w:r>
      <w:r w:rsidR="00206F01">
        <w:rPr>
          <w:noProof/>
        </w:rPr>
        <w:fldChar w:fldCharType="begin"/>
      </w:r>
      <w:r>
        <w:rPr>
          <w:noProof/>
        </w:rPr>
        <w:instrText xml:space="preserve"> PAGEREF _Toc323693364 \h </w:instrText>
      </w:r>
      <w:r w:rsidR="00206F01">
        <w:rPr>
          <w:noProof/>
        </w:rPr>
      </w:r>
      <w:r w:rsidR="00206F01">
        <w:rPr>
          <w:noProof/>
        </w:rPr>
        <w:fldChar w:fldCharType="separate"/>
      </w:r>
      <w:r w:rsidR="00A63AFD">
        <w:rPr>
          <w:noProof/>
        </w:rPr>
        <w:t>65</w:t>
      </w:r>
      <w:r w:rsidR="00206F01">
        <w:rPr>
          <w:noProof/>
        </w:rPr>
        <w:fldChar w:fldCharType="end"/>
      </w:r>
    </w:p>
    <w:p w:rsidR="005928EA" w:rsidRPr="00D31443" w:rsidRDefault="00206F01" w:rsidP="005928EA">
      <w:pPr>
        <w:jc w:val="center"/>
        <w:rPr>
          <w:b/>
          <w:bCs/>
        </w:rPr>
      </w:pPr>
      <w:r>
        <w:fldChar w:fldCharType="end"/>
      </w: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104DB9" w:rsidRDefault="00104DB9" w:rsidP="00F42AE3">
      <w:pPr>
        <w:jc w:val="center"/>
        <w:rPr>
          <w:b/>
          <w:bCs/>
        </w:rPr>
      </w:pPr>
    </w:p>
    <w:p w:rsidR="00104DB9" w:rsidRDefault="00104DB9" w:rsidP="00F42AE3">
      <w:pPr>
        <w:jc w:val="center"/>
        <w:rPr>
          <w:b/>
          <w:bCs/>
        </w:rPr>
      </w:pPr>
    </w:p>
    <w:p w:rsidR="00104DB9" w:rsidRDefault="00104DB9" w:rsidP="00F42AE3">
      <w:pPr>
        <w:jc w:val="center"/>
        <w:rPr>
          <w:b/>
          <w:bCs/>
        </w:rPr>
      </w:pPr>
    </w:p>
    <w:p w:rsidR="00104DB9" w:rsidRDefault="00104DB9" w:rsidP="00F42AE3">
      <w:pPr>
        <w:jc w:val="center"/>
        <w:rPr>
          <w:b/>
          <w:bCs/>
        </w:rPr>
      </w:pPr>
    </w:p>
    <w:p w:rsidR="00104DB9" w:rsidRDefault="00104DB9" w:rsidP="00F42AE3">
      <w:pPr>
        <w:jc w:val="center"/>
        <w:rPr>
          <w:b/>
          <w:bCs/>
        </w:rPr>
      </w:pPr>
    </w:p>
    <w:p w:rsidR="00104DB9" w:rsidRDefault="00104DB9" w:rsidP="00F42AE3">
      <w:pPr>
        <w:jc w:val="center"/>
        <w:rPr>
          <w:b/>
          <w:bCs/>
        </w:rPr>
      </w:pPr>
    </w:p>
    <w:p w:rsidR="00104DB9" w:rsidRDefault="00104DB9" w:rsidP="00F42AE3">
      <w:pPr>
        <w:jc w:val="center"/>
        <w:rPr>
          <w:b/>
          <w:bCs/>
        </w:rPr>
      </w:pPr>
    </w:p>
    <w:p w:rsidR="00104DB9" w:rsidRDefault="00104DB9" w:rsidP="00F42AE3">
      <w:pPr>
        <w:jc w:val="center"/>
        <w:rPr>
          <w:b/>
          <w:bCs/>
        </w:rPr>
      </w:pPr>
    </w:p>
    <w:p w:rsidR="00104DB9" w:rsidRDefault="00104DB9" w:rsidP="00F42AE3">
      <w:pPr>
        <w:jc w:val="center"/>
        <w:rPr>
          <w:b/>
          <w:bCs/>
        </w:rPr>
      </w:pPr>
    </w:p>
    <w:p w:rsidR="00104DB9" w:rsidRDefault="00104DB9" w:rsidP="00F42AE3">
      <w:pPr>
        <w:jc w:val="center"/>
        <w:rPr>
          <w:b/>
          <w:bCs/>
        </w:rPr>
      </w:pPr>
    </w:p>
    <w:p w:rsidR="00104DB9" w:rsidRDefault="00104DB9"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F42AE3" w:rsidRPr="00D40DC4" w:rsidRDefault="00D40DC4" w:rsidP="00D40DC4">
      <w:pPr>
        <w:pStyle w:val="Heading1"/>
      </w:pPr>
      <w:bookmarkStart w:id="90" w:name="_Toc323693358"/>
      <w:bookmarkStart w:id="91" w:name="P4"/>
      <w:r>
        <w:lastRenderedPageBreak/>
        <w:t xml:space="preserve">1.1 </w:t>
      </w:r>
      <w:r w:rsidR="00F42AE3" w:rsidRPr="00D40DC4">
        <w:t>Verification and Validation Process</w:t>
      </w:r>
      <w:bookmarkEnd w:id="90"/>
    </w:p>
    <w:p w:rsidR="00F42AE3" w:rsidRDefault="00F42AE3" w:rsidP="00F42AE3">
      <w:pPr>
        <w:rPr>
          <w:lang w:eastAsia="en-US" w:bidi="ar-SA"/>
        </w:rPr>
      </w:pPr>
    </w:p>
    <w:p w:rsidR="00F42AE3" w:rsidRDefault="00F42AE3" w:rsidP="00F42AE3">
      <w:pPr>
        <w:ind w:left="450"/>
        <w:rPr>
          <w:lang w:eastAsia="en-US" w:bidi="ar-SA"/>
        </w:rPr>
      </w:pPr>
      <w:r>
        <w:rPr>
          <w:lang w:eastAsia="en-US" w:bidi="ar-SA"/>
        </w:rPr>
        <w:t>The process of verifying and validating the design and final product of the QVC layout will be accomplished in accordance with the following criteria developed below. There will be 3 design submittals for rating; 2 designed by the Group 3 members on this project and 1 submittal by the SME of the QVC lab. All 3 design submittals will be rated in accordance with all criteria explained in this document. The design submittals will be rated by a representative of the QVC lab and the Group 3 participants, along with a subject matter expert within the group. The selected tools to accomplish these ratings can be seen as the attachments at the end of this document. These verification and validation tool ratings will be analyzed for consistency and overall success of the project and a determination will be made to re-engineer the plan or continue with the project completion. The adopted process can be seen in the flow chart below.</w:t>
      </w:r>
    </w:p>
    <w:p w:rsidR="00F42AE3" w:rsidRDefault="00F42AE3" w:rsidP="00F42AE3">
      <w:pPr>
        <w:ind w:left="450"/>
        <w:rPr>
          <w:lang w:eastAsia="en-US" w:bidi="ar-SA"/>
        </w:rPr>
      </w:pPr>
    </w:p>
    <w:p w:rsidR="00F42AE3" w:rsidRDefault="00F42AE3" w:rsidP="00F42AE3">
      <w:pPr>
        <w:tabs>
          <w:tab w:val="left" w:pos="4605"/>
        </w:tabs>
        <w:jc w:val="center"/>
        <w:rPr>
          <w:rStyle w:val="Emphasis"/>
        </w:rPr>
      </w:pPr>
      <w:r>
        <w:rPr>
          <w:rStyle w:val="Emphasis"/>
        </w:rPr>
        <w:t xml:space="preserve">Figure 1: Verification and Validation Planning [1] </w:t>
      </w:r>
    </w:p>
    <w:p w:rsidR="00F42AE3" w:rsidRDefault="00F42AE3" w:rsidP="00F42AE3">
      <w:pPr>
        <w:ind w:left="450"/>
        <w:rPr>
          <w:lang w:eastAsia="en-US" w:bidi="ar-SA"/>
        </w:rPr>
      </w:pPr>
    </w:p>
    <w:p w:rsidR="00F42AE3" w:rsidRDefault="00206F01" w:rsidP="00F42AE3">
      <w:pPr>
        <w:ind w:left="450"/>
        <w:rPr>
          <w:lang w:eastAsia="en-US" w:bidi="ar-SA"/>
        </w:rPr>
      </w:pPr>
      <w:r>
        <w:rPr>
          <w:noProof/>
          <w:lang w:eastAsia="en-US" w:bidi="ar-SA"/>
        </w:rPr>
        <w:pict>
          <v:shape id="_x0000_s1142" type="#_x0000_t202" style="position:absolute;left:0;text-align:left;margin-left:152.1pt;margin-top:213.4pt;width:164.7pt;height:19.8pt;z-index:251782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" stroked="f">
            <v:textbox style="mso-next-textbox:#_x0000_s1142">
              <w:txbxContent>
                <w:p w:rsidR="00DD60C0" w:rsidRDefault="00DD60C0" w:rsidP="00F42AE3">
                  <w:pPr>
                    <w:jc w:val="center"/>
                  </w:pPr>
                  <w:r>
                    <w:t>Verification and Validation</w:t>
                  </w:r>
                </w:p>
              </w:txbxContent>
            </v:textbox>
          </v:shape>
        </w:pict>
      </w:r>
      <w:r>
        <w:rPr>
          <w:noProof/>
          <w:lang w:eastAsia="en-US" w:bidi="ar-SA"/>
        </w:rPr>
        <w:pict>
          <v:shape id="AutoShape 31" o:spid="_x0000_s1137" type="#_x0000_t32" style="position:absolute;left:0;text-align:left;margin-left:452.7pt;margin-top:139.6pt;width:0;height:30.6pt;z-index:251777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">
            <v:stroke endarrow="block"/>
          </v:shape>
        </w:pict>
      </w:r>
      <w:r>
        <w:rPr>
          <w:noProof/>
          <w:lang w:eastAsia="en-US" w:bidi="ar-SA"/>
        </w:rPr>
        <w:pict>
          <v:shape id="AutoShape 30" o:spid="_x0000_s1136" type="#_x0000_t32" style="position:absolute;left:0;text-align:left;margin-left:452.7pt;margin-top:37pt;width:0;height:35.1pt;flip:y;z-index:251776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">
            <v:stroke endarrow="block"/>
          </v:shape>
        </w:pict>
      </w:r>
      <w:r>
        <w:rPr>
          <w:noProof/>
          <w:lang w:eastAsia="en-US" w:bidi="ar-SA"/>
        </w:rPr>
        <w:pict>
          <v:shape id="AutoShape 28" o:spid="_x0000_s1135" type="#_x0000_t13" style="position:absolute;left:0;text-align:left;margin-left:384.9pt;margin-top:98.5pt;width:15pt;height:11.7pt;z-index:251774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" fillcolor="black [3213]"/>
        </w:pict>
      </w:r>
      <w:r>
        <w:rPr>
          <w:noProof/>
          <w:lang w:eastAsia="en-US" w:bidi="ar-SA"/>
        </w:rPr>
        <w:pict>
          <v:shapetype id="_x0000_t110" coordsize="21600,21600" o:spt="110" path="m10800,l,10800,10800,21600,21600,10800xe">
            <v:stroke joinstyle="miter"/>
            <v:path gradientshapeok="t" o:connecttype="rect" textboxrect="5400,5400,16200,16200"/>
          </v:shapetype>
          <v:shape id="AutoShape 27" o:spid="_x0000_s1134" type="#_x0000_t110" style="position:absolute;left:0;text-align:left;margin-left:407.1pt;margin-top:72.1pt;width:90.6pt;height:67.5pt;z-index:251773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" fillcolor="yellow">
            <v:fill color2="#767600" rotate="t" focus="100%" type="gradient"/>
            <v:textbox style="mso-next-textbox:#AutoShape 27">
              <w:txbxContent>
                <w:p w:rsidR="00DD60C0" w:rsidRDefault="00DD60C0" w:rsidP="00F42AE3">
                  <w:pPr>
                    <w:jc w:val="center"/>
                  </w:pPr>
                  <w:r>
                    <w:t>Meets Criteria</w:t>
                  </w:r>
                </w:p>
              </w:txbxContent>
            </v:textbox>
          </v:shape>
        </w:pict>
      </w:r>
      <w:r>
        <w:rPr>
          <w:noProof/>
          <w:lang w:eastAsia="en-US" w:bidi="ar-SA"/>
        </w:rPr>
        <w:pict>
          <v:shape id="AutoShape 26" o:spid="_x0000_s1133" type="#_x0000_t32" style="position:absolute;left:0;text-align:left;margin-left:237.6pt;margin-top:157.6pt;width:0;height:12.6pt;z-index:251772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">
            <v:stroke endarrow="block"/>
          </v:shape>
        </w:pict>
      </w:r>
      <w:r>
        <w:rPr>
          <w:noProof/>
          <w:lang w:eastAsia="en-US" w:bidi="ar-SA"/>
        </w:rPr>
        <w:pict>
          <v:shape id="AutoShape 25" o:spid="_x0000_s1132" type="#_x0000_t32" style="position:absolute;left:0;text-align:left;margin-left:237.6pt;margin-top:126.1pt;width:0;height:10.8pt;z-index:251771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">
            <v:stroke endarrow="block"/>
          </v:shape>
        </w:pict>
      </w:r>
      <w:r>
        <w:rPr>
          <w:noProof/>
          <w:lang w:eastAsia="en-US" w:bidi="ar-SA"/>
        </w:rPr>
        <w:pict>
          <v:shape id="AutoShape 24" o:spid="_x0000_s1131" type="#_x0000_t32" style="position:absolute;left:0;text-align:left;margin-left:237.6pt;margin-top:92.8pt;width:0;height:12.6pt;z-index:251770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">
            <v:stroke endarrow="block"/>
          </v:shape>
        </w:pict>
      </w:r>
      <w:r>
        <w:rPr>
          <w:noProof/>
          <w:lang w:eastAsia="en-US" w:bidi="ar-SA"/>
        </w:rPr>
        <w:pict>
          <v:shape id="AutoShape 23" o:spid="_x0000_s1130" type="#_x0000_t32" style="position:absolute;left:0;text-align:left;margin-left:237.6pt;margin-top:63.1pt;width:0;height:9pt;z-index:2517698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">
            <v:stroke endarrow="block"/>
          </v:shape>
        </w:pict>
      </w:r>
      <w:r>
        <w:rPr>
          <w:noProof/>
          <w:lang w:eastAsia="en-US" w:bidi="ar-SA"/>
        </w:rPr>
        <w:pict>
          <v:shape id="AutoShape 22" o:spid="_x0000_s1129" type="#_x0000_t32" style="position:absolute;left:0;text-align:left;margin-left:237.6pt;margin-top:31.6pt;width:0;height:10.8pt;z-index:251768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">
            <v:stroke endarrow="block"/>
          </v:shape>
        </w:pict>
      </w:r>
      <w:r>
        <w:rPr>
          <w:noProof/>
          <w:lang w:eastAsia="en-US" w:bidi="ar-SA"/>
        </w:rPr>
        <w:pict>
          <v:shape id="AutoShape 15" o:spid="_x0000_s1128" type="#_x0000_t13" style="position:absolute;left:0;text-align:left;margin-left:62.7pt;margin-top:92.8pt;width:27pt;height:11.7pt;z-index:251767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" fillcolor="black [3213]"/>
        </w:pict>
      </w:r>
      <w:r>
        <w:rPr>
          <w:noProof/>
          <w:lang w:eastAsia="en-US" w:bidi="ar-SA"/>
        </w:rPr>
        <w:pict>
          <v:shape id="AutoShape 11" o:spid="_x0000_s1124" type="#_x0000_t109" style="position:absolute;left:0;text-align:left;margin-left:115.2pt;margin-top:72.1pt;width:245.7pt;height:20.7pt;z-index:2517637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" fillcolor="#8db3e2 [1311]">
            <v:textbox style="mso-next-textbox:#AutoShape 11">
              <w:txbxContent>
                <w:p w:rsidR="00DD60C0" w:rsidRDefault="00DD60C0" w:rsidP="00F42AE3">
                  <w:pPr>
                    <w:jc w:val="center"/>
                  </w:pPr>
                  <w:r>
                    <w:t>Analyze Results</w:t>
                  </w:r>
                </w:p>
              </w:txbxContent>
            </v:textbox>
          </v:shape>
        </w:pict>
      </w:r>
      <w:r>
        <w:rPr>
          <w:noProof/>
          <w:lang w:eastAsia="en-US" w:bidi="ar-SA"/>
        </w:rPr>
        <w:pict>
          <v:shape id="AutoShape 7" o:spid="_x0000_s1120" type="#_x0000_t109" style="position:absolute;left:0;text-align:left;margin-left:115.2pt;margin-top:42.4pt;width:245.7pt;height:20.7pt;z-index:251759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" fillcolor="#8db3e2 [1311]">
            <v:textbox style="mso-next-textbox:#AutoShape 7">
              <w:txbxContent>
                <w:p w:rsidR="00DD60C0" w:rsidRDefault="00DD60C0" w:rsidP="00F42AE3">
                  <w:pPr>
                    <w:jc w:val="center"/>
                  </w:pPr>
                  <w:r>
                    <w:t>Conduct Validation</w:t>
                  </w:r>
                </w:p>
              </w:txbxContent>
            </v:textbox>
          </v:shape>
        </w:pict>
      </w:r>
      <w:r>
        <w:rPr>
          <w:noProof/>
          <w:lang w:eastAsia="en-US" w:bidi="ar-SA"/>
        </w:rPr>
        <w:pict>
          <v:shape id="AutoShape 8" o:spid="_x0000_s1121" type="#_x0000_t109" style="position:absolute;left:0;text-align:left;margin-left:115.2pt;margin-top:105.4pt;width:245.7pt;height:20.7pt;z-index:251760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" fillcolor="#8db3e2 [1311]">
            <v:textbox style="mso-next-textbox:#AutoShape 8">
              <w:txbxContent>
                <w:p w:rsidR="00DD60C0" w:rsidRDefault="00DD60C0" w:rsidP="00F42AE3">
                  <w:pPr>
                    <w:jc w:val="center"/>
                  </w:pPr>
                  <w:r>
                    <w:t>Implement Verification Plan</w:t>
                  </w:r>
                </w:p>
              </w:txbxContent>
            </v:textbox>
          </v:shape>
        </w:pict>
      </w:r>
      <w:r>
        <w:rPr>
          <w:noProof/>
          <w:lang w:eastAsia="en-US" w:bidi="ar-SA"/>
        </w:rPr>
        <w:pict>
          <v:shape id="AutoShape 9" o:spid="_x0000_s1122" type="#_x0000_t109" style="position:absolute;left:0;text-align:left;margin-left:115.2pt;margin-top:136.9pt;width:245.7pt;height:20.7pt;z-index:2517616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" fillcolor="#8db3e2 [1311]">
            <v:textbox style="mso-next-textbox:#AutoShape 9">
              <w:txbxContent>
                <w:p w:rsidR="00DD60C0" w:rsidRDefault="00DD60C0" w:rsidP="00F42AE3">
                  <w:pPr>
                    <w:jc w:val="center"/>
                  </w:pPr>
                  <w:r>
                    <w:t>Conduct Verification</w:t>
                  </w:r>
                </w:p>
              </w:txbxContent>
            </v:textbox>
          </v:shape>
        </w:pict>
      </w:r>
      <w:r>
        <w:rPr>
          <w:noProof/>
          <w:lang w:eastAsia="en-US" w:bidi="ar-SA"/>
        </w:rPr>
        <w:pict>
          <v:shape id="AutoShape 10" o:spid="_x0000_s1123" type="#_x0000_t109" style="position:absolute;left:0;text-align:left;margin-left:115.2pt;margin-top:170.2pt;width:245.7pt;height:20.7pt;z-index:251762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" fillcolor="#8db3e2 [1311]">
            <v:textbox style="mso-next-textbox:#AutoShape 10">
              <w:txbxContent>
                <w:p w:rsidR="00DD60C0" w:rsidRDefault="00DD60C0" w:rsidP="00F42AE3">
                  <w:pPr>
                    <w:jc w:val="center"/>
                  </w:pPr>
                  <w:r>
                    <w:t>Analyze Results</w:t>
                  </w:r>
                </w:p>
              </w:txbxContent>
            </v:textbox>
          </v:shape>
        </w:pict>
      </w:r>
      <w:r>
        <w:rPr>
          <w:noProof/>
          <w:lang w:eastAsia="en-US" w:bidi="ar-SA"/>
        </w:rPr>
        <w:pict>
          <v:shape id="AutoShape 2" o:spid="_x0000_s1115" type="#_x0000_t109" style="position:absolute;left:0;text-align:left;margin-left:-21.6pt;margin-top:76.6pt;width:72.9pt;height:49.5pt;z-index:251754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" fillcolor="#92d050">
            <v:fill color2="#446025" rotate="t" focus="100%" type="gradient"/>
            <v:textbox style="mso-next-textbox:#AutoShape 2">
              <w:txbxContent>
                <w:p w:rsidR="00DD60C0" w:rsidRDefault="00DD60C0" w:rsidP="00F42AE3">
                  <w:pPr>
                    <w:jc w:val="center"/>
                  </w:pPr>
                  <w:r>
                    <w:t>Technical Planning Process</w:t>
                  </w:r>
                </w:p>
                <w:p w:rsidR="00DD60C0" w:rsidRDefault="00DD60C0" w:rsidP="00F42AE3"/>
              </w:txbxContent>
            </v:textbox>
          </v:shape>
        </w:pict>
      </w:r>
      <w:r>
        <w:rPr>
          <w:noProof/>
          <w:lang w:eastAsia="en-US" w:bidi="ar-SA"/>
        </w:rPr>
        <w:pict>
          <v:shape id="AutoShape 6" o:spid="_x0000_s1119" type="#_x0000_t109" style="position:absolute;left:0;text-align:left;margin-left:115.2pt;margin-top:10.9pt;width:245.7pt;height:20.7pt;z-index:251758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" fillcolor="#8db3e2 [1311]">
            <v:textbox style="mso-next-textbox:#AutoShape 6">
              <w:txbxContent>
                <w:p w:rsidR="00DD60C0" w:rsidRDefault="00DD60C0" w:rsidP="00F42AE3">
                  <w:pPr>
                    <w:jc w:val="center"/>
                  </w:pPr>
                  <w:r>
                    <w:t>Implement Validation Plan</w:t>
                  </w:r>
                </w:p>
              </w:txbxContent>
            </v:textbox>
          </v:shape>
        </w:pict>
      </w:r>
      <w:r>
        <w:rPr>
          <w:noProof/>
          <w:lang w:eastAsia="en-US" w:bidi="ar-SA"/>
        </w:rPr>
        <w:pict>
          <v:rect id="Rectangle 5" o:spid="_x0000_s1118" style="position:absolute;left:0;text-align:left;margin-left:99.9pt;margin-top:.1pt;width:276.3pt;height:207pt;z-index:251757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" fillcolor="#d8d8d8 [2732]">
            <v:fill color2="#d8d8d8 [2732]" rotate="t" focus="100%" type="gradient"/>
            <v:stroke dashstyle="longDash"/>
          </v:rect>
        </w:pict>
      </w:r>
      <w:r>
        <w:rPr>
          <w:noProof/>
          <w:lang w:eastAsia="en-US" w:bidi="ar-SA"/>
        </w:rPr>
        <w:pict>
          <v:shapetype id="_x0000_t116" coordsize="21600,21600" o:spt="116" path="m3475,qx,10800,3475,21600l18125,21600qx21600,10800,18125,xe">
            <v:stroke joinstyle="miter"/>
            <v:path gradientshapeok="t" o:connecttype="rect" textboxrect="1018,3163,20582,18437"/>
          </v:shapetype>
          <v:shape id="AutoShape 32" o:spid="_x0000_s1138" type="#_x0000_t116" style="position:absolute;left:0;text-align:left;margin-left:439.2pt;margin-top:144.1pt;width:27pt;height:18pt;z-index:251778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" fillcolor="#c00">
            <v:textbox style="mso-next-textbox:#AutoShape 32">
              <w:txbxContent>
                <w:p w:rsidR="00DD60C0" w:rsidRPr="001F42E7" w:rsidRDefault="00DD60C0" w:rsidP="00F42AE3">
                  <w:pPr>
                    <w:rPr>
                      <w:sz w:val="12"/>
                      <w:szCs w:val="12"/>
                    </w:rPr>
                  </w:pPr>
                  <w:r w:rsidRPr="001F42E7">
                    <w:rPr>
                      <w:sz w:val="12"/>
                      <w:szCs w:val="12"/>
                    </w:rPr>
                    <w:t>NO</w:t>
                  </w:r>
                </w:p>
              </w:txbxContent>
            </v:textbox>
          </v:shape>
        </w:pict>
      </w:r>
      <w:r>
        <w:rPr>
          <w:noProof/>
          <w:lang w:eastAsia="en-US" w:bidi="ar-SA"/>
        </w:rPr>
        <w:pict>
          <v:shape id="AutoShape 44" o:spid="_x0000_s1144" type="#_x0000_t13" style="position:absolute;left:0;text-align:left;margin-left:76.8pt;margin-top:16.3pt;width:23.1pt;height:8.1pt;z-index:251784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" fillcolor="black [3213]"/>
        </w:pict>
      </w:r>
      <w:r w:rsidRPr="00206F01">
        <w:rPr>
          <w:rFonts w:asciiTheme="majorHAnsi" w:eastAsiaTheme="majorEastAsia" w:hAnsiTheme="majorHAnsi" w:cs="Mangal"/>
          <w:b/>
          <w:bCs/>
          <w:noProof/>
          <w:color w:val="365F91" w:themeColor="accent1" w:themeShade="BF"/>
          <w:sz w:val="28"/>
          <w:szCs w:val="25"/>
          <w:lang w:eastAsia="en-US" w:bidi="ar-SA"/>
        </w:rPr>
        <w:pict>
          <v:shapetype id="_x0000_t111" coordsize="21600,21600" o:spt="111" path="m4321,l21600,,17204,21600,,21600xe">
            <v:stroke joinstyle="miter"/>
            <v:path gradientshapeok="t" o:connecttype="custom" o:connectlocs="12961,0;10800,0;2161,10800;8602,21600;10800,21600;19402,10800" textboxrect="4321,0,17204,21600"/>
          </v:shapetype>
          <v:shape id="AutoShape 46" o:spid="_x0000_s1145" type="#_x0000_t111" style="position:absolute;left:0;text-align:left;margin-left:203.4pt;margin-top:244.55pt;width:70.2pt;height:18.9pt;z-index:251785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" fillcolor="#ffc000">
            <v:fill color2="#765900" rotate="t" focus="100%" type="gradient"/>
            <v:textbox style="mso-next-textbox:#AutoShape 46">
              <w:txbxContent>
                <w:p w:rsidR="00DD60C0" w:rsidRPr="0059091C" w:rsidRDefault="00DD60C0" w:rsidP="00F42AE3">
                  <w:pPr>
                    <w:rPr>
                      <w:kern w:val="24"/>
                      <w:sz w:val="16"/>
                    </w:rPr>
                  </w:pPr>
                  <w:r w:rsidRPr="0059091C">
                    <w:rPr>
                      <w:kern w:val="24"/>
                      <w:sz w:val="16"/>
                    </w:rPr>
                    <w:t>Feedback</w:t>
                  </w:r>
                </w:p>
              </w:txbxContent>
            </v:textbox>
          </v:shape>
        </w:pict>
      </w:r>
      <w:r>
        <w:rPr>
          <w:noProof/>
          <w:lang w:eastAsia="en-US" w:bidi="ar-SA"/>
        </w:rPr>
        <w:pict>
          <v:shape id="AutoShape 41" o:spid="_x0000_s1143" type="#_x0000_t32" style="position:absolute;left:0;text-align:left;margin-left:18.9pt;margin-top:201.7pt;width:0;height:49.5pt;flip:y;z-index:251783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">
            <v:stroke endarrow="block"/>
          </v:shape>
        </w:pict>
      </w:r>
      <w:r>
        <w:rPr>
          <w:noProof/>
          <w:lang w:eastAsia="en-US" w:bidi="ar-SA"/>
        </w:rPr>
        <w:pict>
          <v:shape id="AutoShape 38" o:spid="_x0000_s1141" type="#_x0000_t32" style="position:absolute;left:0;text-align:left;margin-left:18.9pt;margin-top:251.2pt;width:433.8pt;height:0;flip:x;z-index:251781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"/>
        </w:pict>
      </w:r>
      <w:r>
        <w:rPr>
          <w:noProof/>
          <w:lang w:eastAsia="en-US" w:bidi="ar-SA"/>
        </w:rPr>
        <w:pict>
          <v:shape id="AutoShape 37" o:spid="_x0000_s1140" type="#_x0000_t32" style="position:absolute;left:0;text-align:left;margin-left:452.7pt;margin-top:207.1pt;width:.05pt;height:44.1pt;flip:y;z-index:251780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"/>
        </w:pict>
      </w:r>
      <w:r>
        <w:rPr>
          <w:noProof/>
          <w:lang w:eastAsia="en-US" w:bidi="ar-SA"/>
        </w:rPr>
        <w:pict>
          <v:shape id="AutoShape 12" o:spid="_x0000_s1125" type="#_x0000_t109" style="position:absolute;left:0;text-align:left;margin-left:413.4pt;margin-top:170.2pt;width:78pt;height:36.9pt;z-index:251764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" fillcolor="#ffc000">
            <v:fill color2="#765900" rotate="t" focus="100%" type="gradient"/>
            <v:textbox style="mso-next-textbox:#AutoShape 12">
              <w:txbxContent>
                <w:p w:rsidR="00DD60C0" w:rsidRDefault="00DD60C0" w:rsidP="00F42AE3">
                  <w:pPr>
                    <w:jc w:val="center"/>
                  </w:pPr>
                  <w:r>
                    <w:t>Re-Engineer Design</w:t>
                  </w:r>
                </w:p>
                <w:p w:rsidR="00DD60C0" w:rsidRDefault="00DD60C0" w:rsidP="00F42AE3"/>
              </w:txbxContent>
            </v:textbox>
          </v:shape>
        </w:pict>
      </w:r>
      <w:r>
        <w:rPr>
          <w:noProof/>
          <w:lang w:eastAsia="en-US" w:bidi="ar-SA"/>
        </w:rPr>
        <w:pict>
          <v:shapetype id="_x0000_t117" coordsize="21600,21600" o:spt="117" path="m4353,l17214,r4386,10800l17214,21600r-12861,l,10800xe">
            <v:stroke joinstyle="miter"/>
            <v:path gradientshapeok="t" o:connecttype="rect" textboxrect="4353,0,17214,21600"/>
          </v:shapetype>
          <v:shape id="AutoShape 33" o:spid="_x0000_s1139" type="#_x0000_t117" style="position:absolute;left:0;text-align:left;margin-left:434.4pt;margin-top:49.6pt;width:36.9pt;height:15.3pt;z-index:251779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" fillcolor="#0c0">
            <v:textbox style="mso-next-textbox:#AutoShape 33">
              <w:txbxContent>
                <w:p w:rsidR="00DD60C0" w:rsidRPr="001F42E7" w:rsidRDefault="00DD60C0" w:rsidP="00F42AE3">
                  <w:pPr>
                    <w:rPr>
                      <w:sz w:val="12"/>
                      <w:szCs w:val="12"/>
                    </w:rPr>
                  </w:pPr>
                  <w:r w:rsidRPr="001F42E7">
                    <w:rPr>
                      <w:sz w:val="12"/>
                      <w:szCs w:val="12"/>
                    </w:rPr>
                    <w:t>Y</w:t>
                  </w:r>
                  <w:r>
                    <w:rPr>
                      <w:sz w:val="12"/>
                      <w:szCs w:val="12"/>
                    </w:rPr>
                    <w:t>ES</w:t>
                  </w:r>
                </w:p>
              </w:txbxContent>
            </v:textbox>
          </v:shape>
        </w:pict>
      </w:r>
      <w:r>
        <w:rPr>
          <w:noProof/>
          <w:lang w:eastAsia="en-US" w:bidi="ar-SA"/>
        </w:rPr>
        <w:pict>
          <v:shape id="AutoShape 13" o:spid="_x0000_s1126" type="#_x0000_t109" style="position:absolute;left:0;text-align:left;margin-left:417.9pt;margin-top:.1pt;width:68.1pt;height:37.8pt;z-index:251765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" fillcolor="#0c0">
            <v:fill color2="#005e00" rotate="t" focus="100%" type="gradient"/>
            <v:textbox style="mso-next-textbox:#AutoShape 13">
              <w:txbxContent>
                <w:p w:rsidR="00DD60C0" w:rsidRDefault="00DD60C0" w:rsidP="00F42AE3">
                  <w:pPr>
                    <w:jc w:val="center"/>
                  </w:pPr>
                  <w:r>
                    <w:t>Finalize Design</w:t>
                  </w:r>
                </w:p>
                <w:p w:rsidR="00DD60C0" w:rsidRDefault="00DD60C0" w:rsidP="00F42AE3">
                  <w:pPr>
                    <w:jc w:val="center"/>
                  </w:pPr>
                </w:p>
                <w:p w:rsidR="00DD60C0" w:rsidRDefault="00DD60C0" w:rsidP="00F42AE3"/>
              </w:txbxContent>
            </v:textbox>
          </v:shape>
        </w:pict>
      </w:r>
      <w:r>
        <w:rPr>
          <w:noProof/>
          <w:lang w:eastAsia="en-US" w:bidi="ar-SA"/>
        </w:rPr>
        <w:pict>
          <v:shape id="AutoShape 3" o:spid="_x0000_s1116" type="#_x0000_t109" style="position:absolute;left:0;text-align:left;margin-left:-21.6pt;margin-top:.1pt;width:98.4pt;height:49.5pt;z-index:251755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" fillcolor="#d99594 [1941]">
            <v:fill color2="#d99594 [1941]" rotate="t" focus="100%" type="gradient"/>
            <v:textbox style="mso-next-textbox:#AutoShape 3">
              <w:txbxContent>
                <w:p w:rsidR="00DD60C0" w:rsidRDefault="00DD60C0" w:rsidP="00F42AE3">
                  <w:pPr>
                    <w:jc w:val="center"/>
                  </w:pPr>
                  <w:r>
                    <w:t>Implementation or Integration Process</w:t>
                  </w:r>
                </w:p>
                <w:p w:rsidR="00DD60C0" w:rsidRDefault="00DD60C0" w:rsidP="00F42AE3"/>
              </w:txbxContent>
            </v:textbox>
          </v:shape>
        </w:pict>
      </w:r>
      <w:r>
        <w:rPr>
          <w:noProof/>
          <w:lang w:eastAsia="en-US" w:bidi="ar-SA"/>
        </w:rPr>
        <w:pict>
          <v:shape id="AutoShape 14" o:spid="_x0000_s1127" type="#_x0000_t13" style="position:absolute;left:0;text-align:left;margin-left:67.5pt;margin-top:170.2pt;width:27pt;height:11.7pt;z-index:251766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" fillcolor="black [3213]"/>
        </w:pict>
      </w:r>
      <w:r>
        <w:rPr>
          <w:noProof/>
          <w:lang w:eastAsia="en-US" w:bidi="ar-SA"/>
        </w:rPr>
        <w:pict>
          <v:shape id="AutoShape 4" o:spid="_x0000_s1117" type="#_x0000_t109" style="position:absolute;left:0;text-align:left;margin-left:-21.6pt;margin-top:152.2pt;width:84.3pt;height:49.5pt;z-index:251756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" fillcolor="#e36c0a">
            <v:fill color2="#693205" rotate="t" focus="100%" type="gradient"/>
            <v:textbox style="mso-next-textbox:#AutoShape 4">
              <w:txbxContent>
                <w:p w:rsidR="00DD60C0" w:rsidRDefault="00DD60C0" w:rsidP="00F42AE3">
                  <w:pPr>
                    <w:jc w:val="center"/>
                  </w:pPr>
                  <w:r>
                    <w:t>Architecture Design Process</w:t>
                  </w:r>
                </w:p>
                <w:p w:rsidR="00DD60C0" w:rsidRDefault="00DD60C0" w:rsidP="00F42AE3"/>
              </w:txbxContent>
            </v:textbox>
          </v:shape>
        </w:pict>
      </w:r>
      <w:r w:rsidR="00F42AE3">
        <w:rPr>
          <w:lang w:eastAsia="en-US" w:bidi="ar-SA"/>
        </w:rPr>
        <w:br/>
      </w:r>
      <w:r w:rsidR="00F42AE3">
        <w:rPr>
          <w:lang w:eastAsia="en-US" w:bidi="ar-SA"/>
        </w:rPr>
        <w:br/>
      </w:r>
      <w:r w:rsidR="00F42AE3">
        <w:rPr>
          <w:lang w:eastAsia="en-US" w:bidi="ar-SA"/>
        </w:rPr>
        <w:br/>
      </w:r>
      <w:r w:rsidR="00F42AE3">
        <w:rPr>
          <w:lang w:eastAsia="en-US" w:bidi="ar-SA"/>
        </w:rPr>
        <w:br/>
      </w:r>
      <w:r w:rsidR="00F42AE3">
        <w:rPr>
          <w:lang w:eastAsia="en-US" w:bidi="ar-SA"/>
        </w:rPr>
        <w:br/>
      </w:r>
      <w:r w:rsidR="00F42AE3">
        <w:rPr>
          <w:lang w:eastAsia="en-US" w:bidi="ar-SA"/>
        </w:rPr>
        <w:br/>
      </w:r>
      <w:r w:rsidR="00F42AE3">
        <w:rPr>
          <w:lang w:eastAsia="en-US" w:bidi="ar-SA"/>
        </w:rPr>
        <w:br/>
      </w:r>
    </w:p>
    <w:p w:rsidR="00F42AE3" w:rsidRDefault="00F42AE3" w:rsidP="00F42AE3">
      <w:pPr>
        <w:ind w:left="450"/>
        <w:rPr>
          <w:lang w:eastAsia="en-US" w:bidi="ar-SA"/>
        </w:rPr>
      </w:pPr>
      <w:r>
        <w:rPr>
          <w:lang w:eastAsia="en-US" w:bidi="ar-SA"/>
        </w:rPr>
        <w:br/>
      </w:r>
      <w:r>
        <w:rPr>
          <w:lang w:eastAsia="en-US" w:bidi="ar-SA"/>
        </w:rPr>
        <w:br/>
      </w:r>
      <w:r>
        <w:rPr>
          <w:lang w:eastAsia="en-US" w:bidi="ar-SA"/>
        </w:rPr>
        <w:br/>
      </w:r>
      <w:r>
        <w:rPr>
          <w:lang w:eastAsia="en-US" w:bidi="ar-SA"/>
        </w:rPr>
        <w:br/>
      </w:r>
      <w:r>
        <w:rPr>
          <w:lang w:eastAsia="en-US" w:bidi="ar-SA"/>
        </w:rPr>
        <w:br/>
      </w:r>
      <w:r>
        <w:rPr>
          <w:lang w:eastAsia="en-US" w:bidi="ar-SA"/>
        </w:rPr>
        <w:br/>
      </w:r>
      <w:r>
        <w:rPr>
          <w:lang w:eastAsia="en-US" w:bidi="ar-SA"/>
        </w:rPr>
        <w:br/>
      </w:r>
      <w:r>
        <w:rPr>
          <w:lang w:eastAsia="en-US" w:bidi="ar-SA"/>
        </w:rPr>
        <w:br/>
      </w:r>
      <w:r>
        <w:rPr>
          <w:lang w:eastAsia="en-US" w:bidi="ar-SA"/>
        </w:rPr>
        <w:br/>
      </w:r>
    </w:p>
    <w:p w:rsidR="00F42AE3" w:rsidRPr="009D0A2F" w:rsidRDefault="00F42AE3" w:rsidP="00F42AE3">
      <w:pPr>
        <w:pStyle w:val="Heading1"/>
        <w:ind w:left="540" w:hanging="540"/>
        <w:rPr>
          <w:rFonts w:ascii="Times New Roman" w:hAnsi="Times New Roman" w:cs="Times New Roman"/>
          <w:b w:val="0"/>
          <w:color w:val="auto"/>
          <w:sz w:val="24"/>
          <w:szCs w:val="24"/>
          <w:lang w:eastAsia="en-US" w:bidi="ar-SA"/>
        </w:rPr>
      </w:pPr>
      <w:bookmarkStart w:id="92" w:name="_Toc323693359"/>
      <w:r>
        <w:rPr>
          <w:lang w:eastAsia="en-US" w:bidi="ar-SA"/>
        </w:rPr>
        <w:t>2.1 Validation Criteria</w:t>
      </w:r>
      <w:r>
        <w:rPr>
          <w:lang w:eastAsia="en-US" w:bidi="ar-SA"/>
        </w:rPr>
        <w:br/>
      </w:r>
      <w:r>
        <w:rPr>
          <w:lang w:eastAsia="en-US" w:bidi="ar-SA"/>
        </w:rPr>
        <w:br/>
      </w:r>
      <w:proofErr w:type="gramStart"/>
      <w:r w:rsidRPr="009D0A2F">
        <w:rPr>
          <w:rFonts w:ascii="Times New Roman" w:hAnsi="Times New Roman" w:cs="Times New Roman"/>
          <w:b w:val="0"/>
          <w:color w:val="auto"/>
          <w:sz w:val="24"/>
          <w:szCs w:val="24"/>
          <w:lang w:eastAsia="en-US" w:bidi="ar-SA"/>
        </w:rPr>
        <w:t>The</w:t>
      </w:r>
      <w:proofErr w:type="gramEnd"/>
      <w:r w:rsidRPr="009D0A2F">
        <w:rPr>
          <w:rFonts w:ascii="Times New Roman" w:hAnsi="Times New Roman" w:cs="Times New Roman"/>
          <w:b w:val="0"/>
          <w:color w:val="auto"/>
          <w:sz w:val="24"/>
          <w:szCs w:val="24"/>
          <w:lang w:eastAsia="en-US" w:bidi="ar-SA"/>
        </w:rPr>
        <w:t xml:space="preserve"> criteria listed below have been prioritized as significant requirements by the SME of the QVC.</w:t>
      </w:r>
      <w:r w:rsidRPr="009D0A2F">
        <w:rPr>
          <w:lang w:eastAsia="en-US" w:bidi="ar-SA"/>
        </w:rPr>
        <w:t xml:space="preserve"> </w:t>
      </w:r>
      <w:r w:rsidRPr="009D0A2F">
        <w:rPr>
          <w:rFonts w:ascii="Times New Roman" w:hAnsi="Times New Roman" w:cs="Times New Roman"/>
          <w:b w:val="0"/>
          <w:color w:val="auto"/>
          <w:sz w:val="24"/>
          <w:szCs w:val="24"/>
          <w:lang w:eastAsia="en-US" w:bidi="ar-SA"/>
        </w:rPr>
        <w:t>The items listed are determined on the basis of requirements that are not met in the current areas utilized by the lab, future workload projections, daily operation and business practices, project history requirements and all operation and industry standards that are utilized by the QVC.</w:t>
      </w:r>
      <w:bookmarkEnd w:id="92"/>
    </w:p>
    <w:p w:rsidR="00AB59FD" w:rsidRDefault="00F42AE3" w:rsidP="00AB59FD">
      <w:pPr>
        <w:ind w:left="480"/>
        <w:rPr>
          <w:rFonts w:asciiTheme="majorHAnsi" w:eastAsiaTheme="majorEastAsia" w:hAnsiTheme="majorHAnsi" w:cs="Mangal"/>
          <w:b/>
          <w:bCs/>
          <w:color w:val="365F91" w:themeColor="accent1" w:themeShade="BF"/>
          <w:sz w:val="28"/>
          <w:szCs w:val="25"/>
          <w:lang w:eastAsia="en-US" w:bidi="ar-SA"/>
        </w:rPr>
      </w:pPr>
      <w:r>
        <w:rPr>
          <w:lang w:eastAsia="en-US" w:bidi="ar-SA"/>
        </w:rPr>
        <w:t>All criteria will be rated and/or scored in accordance with the tables and plans outlined in this document.</w:t>
      </w:r>
    </w:p>
    <w:p w:rsidR="00F42AE3" w:rsidRPr="00C03B3F" w:rsidRDefault="00F42AE3" w:rsidP="00F42AE3">
      <w:pPr>
        <w:spacing w:before="480"/>
        <w:ind w:left="1440" w:hanging="900"/>
        <w:rPr>
          <w:rFonts w:eastAsiaTheme="majorEastAsia" w:cs="Times New Roman"/>
          <w:bCs/>
          <w:lang w:eastAsia="en-US" w:bidi="ar-SA"/>
        </w:rPr>
      </w:pPr>
      <w:r w:rsidRPr="00DE21BE">
        <w:rPr>
          <w:rFonts w:asciiTheme="majorHAnsi" w:eastAsiaTheme="majorEastAsia" w:hAnsiTheme="majorHAnsi" w:cs="Mangal"/>
          <w:b/>
          <w:bCs/>
          <w:color w:val="365F91" w:themeColor="accent1" w:themeShade="BF"/>
          <w:sz w:val="28"/>
          <w:szCs w:val="25"/>
          <w:lang w:eastAsia="en-US" w:bidi="ar-SA"/>
        </w:rPr>
        <w:t>2.1.1</w:t>
      </w:r>
      <w:r>
        <w:rPr>
          <w:rFonts w:asciiTheme="majorHAnsi" w:eastAsiaTheme="majorEastAsia" w:hAnsiTheme="majorHAnsi" w:cs="Mangal"/>
          <w:b/>
          <w:bCs/>
          <w:color w:val="365F91" w:themeColor="accent1" w:themeShade="BF"/>
          <w:sz w:val="28"/>
          <w:szCs w:val="25"/>
          <w:lang w:eastAsia="en-US" w:bidi="ar-SA"/>
        </w:rPr>
        <w:tab/>
        <w:t>Current/Future Equipment Accommodation Analysis</w:t>
      </w:r>
      <w:r>
        <w:rPr>
          <w:rFonts w:asciiTheme="majorHAnsi" w:eastAsiaTheme="majorEastAsia" w:hAnsiTheme="majorHAnsi" w:cs="Mangal"/>
          <w:b/>
          <w:bCs/>
          <w:color w:val="365F91" w:themeColor="accent1" w:themeShade="BF"/>
          <w:sz w:val="28"/>
          <w:szCs w:val="25"/>
          <w:lang w:eastAsia="en-US" w:bidi="ar-SA"/>
        </w:rPr>
        <w:br/>
      </w:r>
      <w:r>
        <w:rPr>
          <w:rFonts w:eastAsiaTheme="majorEastAsia" w:cs="Times New Roman"/>
          <w:bCs/>
          <w:lang w:eastAsia="en-US" w:bidi="ar-SA"/>
        </w:rPr>
        <w:br/>
      </w:r>
      <w:proofErr w:type="gramStart"/>
      <w:r>
        <w:rPr>
          <w:rFonts w:eastAsiaTheme="majorEastAsia" w:cs="Times New Roman"/>
          <w:bCs/>
          <w:lang w:eastAsia="en-US" w:bidi="ar-SA"/>
        </w:rPr>
        <w:t>The</w:t>
      </w:r>
      <w:proofErr w:type="gramEnd"/>
      <w:r>
        <w:rPr>
          <w:rFonts w:eastAsiaTheme="majorEastAsia" w:cs="Times New Roman"/>
          <w:bCs/>
          <w:lang w:eastAsia="en-US" w:bidi="ar-SA"/>
        </w:rPr>
        <w:t xml:space="preserve"> floor plan devised must be able to accommodate all existing equipment in the lab. </w:t>
      </w:r>
      <w:r>
        <w:rPr>
          <w:rFonts w:eastAsiaTheme="majorEastAsia" w:cs="Times New Roman"/>
          <w:bCs/>
          <w:lang w:eastAsia="en-US" w:bidi="ar-SA"/>
        </w:rPr>
        <w:lastRenderedPageBreak/>
        <w:t xml:space="preserve">The floor plan must also accommodate any future purchases of inspection equipment and peripherals associated with that equipment as defined in other documents. Analysis will be based on adequate spacing between equipment, peripherals, aisle ways and all industry standards for safety must be met and complied with on all aspects of the design. </w:t>
      </w:r>
    </w:p>
    <w:p w:rsidR="00F42AE3" w:rsidRDefault="00F42AE3" w:rsidP="00F42AE3">
      <w:pPr>
        <w:spacing w:before="480"/>
        <w:ind w:left="1440" w:hanging="900"/>
        <w:rPr>
          <w:rFonts w:eastAsiaTheme="majorEastAsia" w:cs="Times New Roman"/>
          <w:bCs/>
          <w:lang w:eastAsia="en-US" w:bidi="ar-SA"/>
        </w:rPr>
      </w:pPr>
      <w:r>
        <w:rPr>
          <w:rFonts w:asciiTheme="majorHAnsi" w:eastAsiaTheme="majorEastAsia" w:hAnsiTheme="majorHAnsi" w:cs="Mangal"/>
          <w:b/>
          <w:bCs/>
          <w:color w:val="365F91" w:themeColor="accent1" w:themeShade="BF"/>
          <w:sz w:val="28"/>
          <w:szCs w:val="25"/>
          <w:lang w:eastAsia="en-US" w:bidi="ar-SA"/>
        </w:rPr>
        <w:t>2.1.2    Acclimation/Project Storage Room Analysis</w:t>
      </w:r>
      <w:r>
        <w:rPr>
          <w:rFonts w:asciiTheme="majorHAnsi" w:eastAsiaTheme="majorEastAsia" w:hAnsiTheme="majorHAnsi" w:cs="Mangal"/>
          <w:b/>
          <w:bCs/>
          <w:color w:val="365F91" w:themeColor="accent1" w:themeShade="BF"/>
          <w:sz w:val="28"/>
          <w:szCs w:val="25"/>
          <w:lang w:eastAsia="en-US" w:bidi="ar-SA"/>
        </w:rPr>
        <w:br/>
      </w:r>
      <w:r>
        <w:rPr>
          <w:rFonts w:asciiTheme="majorHAnsi" w:eastAsiaTheme="majorEastAsia" w:hAnsiTheme="majorHAnsi" w:cs="Mangal"/>
          <w:b/>
          <w:bCs/>
          <w:color w:val="365F91" w:themeColor="accent1" w:themeShade="BF"/>
          <w:sz w:val="28"/>
          <w:szCs w:val="25"/>
          <w:lang w:eastAsia="en-US" w:bidi="ar-SA"/>
        </w:rPr>
        <w:br/>
      </w:r>
      <w:r>
        <w:rPr>
          <w:rFonts w:eastAsiaTheme="majorEastAsia" w:cs="Times New Roman"/>
          <w:bCs/>
          <w:lang w:eastAsia="en-US" w:bidi="ar-SA"/>
        </w:rPr>
        <w:t>The design of the new lab must also possess an acclimation/storage area for projects/parts to be dropped off for inspection by the QVC. This area must be accessible for personnel from the base transportation group to drop pallets, parts, carts and any other transportation device for projects coming into the lab during all hours of the day.  The main area of the lab does not need to be accessible during non-operation hours of the QVC personnel. Adequate storage of parts, projects and all paperwork associated with these projects will be needed.</w:t>
      </w:r>
    </w:p>
    <w:p w:rsidR="00F42AE3" w:rsidRPr="00C241C2" w:rsidRDefault="00F42AE3" w:rsidP="00F42AE3">
      <w:pPr>
        <w:spacing w:before="480"/>
        <w:ind w:left="1440" w:hanging="900"/>
        <w:rPr>
          <w:rFonts w:eastAsiaTheme="majorEastAsia" w:cs="Times New Roman"/>
          <w:bCs/>
          <w:lang w:eastAsia="en-US" w:bidi="ar-SA"/>
        </w:rPr>
      </w:pPr>
      <w:r w:rsidRPr="00062DCC">
        <w:rPr>
          <w:rFonts w:asciiTheme="majorHAnsi" w:eastAsiaTheme="majorEastAsia" w:hAnsiTheme="majorHAnsi" w:cs="Mangal"/>
          <w:b/>
          <w:bCs/>
          <w:color w:val="365F91" w:themeColor="accent1" w:themeShade="BF"/>
          <w:sz w:val="28"/>
          <w:szCs w:val="25"/>
          <w:lang w:eastAsia="en-US" w:bidi="ar-SA"/>
        </w:rPr>
        <w:t>2.1.3</w:t>
      </w:r>
      <w:r>
        <w:rPr>
          <w:rFonts w:asciiTheme="majorHAnsi" w:eastAsiaTheme="majorEastAsia" w:hAnsiTheme="majorHAnsi" w:cs="Mangal"/>
          <w:b/>
          <w:bCs/>
          <w:color w:val="365F91" w:themeColor="accent1" w:themeShade="BF"/>
          <w:sz w:val="28"/>
          <w:szCs w:val="25"/>
          <w:lang w:eastAsia="en-US" w:bidi="ar-SA"/>
        </w:rPr>
        <w:t xml:space="preserve">    Security Analysis</w:t>
      </w:r>
      <w:r>
        <w:rPr>
          <w:rFonts w:asciiTheme="majorHAnsi" w:eastAsiaTheme="majorEastAsia" w:hAnsiTheme="majorHAnsi" w:cs="Mangal"/>
          <w:b/>
          <w:bCs/>
          <w:color w:val="365F91" w:themeColor="accent1" w:themeShade="BF"/>
          <w:sz w:val="28"/>
          <w:szCs w:val="25"/>
          <w:lang w:eastAsia="en-US" w:bidi="ar-SA"/>
        </w:rPr>
        <w:br/>
      </w:r>
      <w:r>
        <w:rPr>
          <w:rFonts w:asciiTheme="majorHAnsi" w:eastAsiaTheme="majorEastAsia" w:hAnsiTheme="majorHAnsi" w:cs="Mangal"/>
          <w:b/>
          <w:bCs/>
          <w:color w:val="365F91" w:themeColor="accent1" w:themeShade="BF"/>
          <w:sz w:val="28"/>
          <w:szCs w:val="25"/>
          <w:lang w:eastAsia="en-US" w:bidi="ar-SA"/>
        </w:rPr>
        <w:br/>
      </w:r>
      <w:proofErr w:type="gramStart"/>
      <w:r>
        <w:rPr>
          <w:rFonts w:eastAsiaTheme="majorEastAsia" w:cs="Times New Roman"/>
          <w:bCs/>
          <w:lang w:eastAsia="en-US" w:bidi="ar-SA"/>
        </w:rPr>
        <w:t>All</w:t>
      </w:r>
      <w:proofErr w:type="gramEnd"/>
      <w:r>
        <w:rPr>
          <w:rFonts w:eastAsiaTheme="majorEastAsia" w:cs="Times New Roman"/>
          <w:bCs/>
          <w:lang w:eastAsia="en-US" w:bidi="ar-SA"/>
        </w:rPr>
        <w:t xml:space="preserve"> areas of daily operation will be secure from any outside personnel other than QVC employees. All entry locations into the QVC administrative, conference or main lab areas from outside the designated operating location will require security access. The sensitivity of the projects associated with the QVC lab does not allow for free-flow traffic in the QVC operating areas. In association with this, highly sensitive projects require an additional security lock up for non-duty hours. Appropriate accommodations will be made in the design. </w:t>
      </w:r>
    </w:p>
    <w:p w:rsidR="00F42AE3" w:rsidRPr="00AF6C43" w:rsidRDefault="00F42AE3" w:rsidP="00F42AE3">
      <w:pPr>
        <w:spacing w:before="480"/>
        <w:ind w:left="1440" w:hanging="900"/>
        <w:rPr>
          <w:rFonts w:eastAsiaTheme="majorEastAsia" w:cs="Times New Roman"/>
          <w:bCs/>
          <w:lang w:eastAsia="en-US" w:bidi="ar-SA"/>
        </w:rPr>
      </w:pPr>
      <w:r>
        <w:rPr>
          <w:rFonts w:asciiTheme="majorHAnsi" w:eastAsiaTheme="majorEastAsia" w:hAnsiTheme="majorHAnsi" w:cs="Mangal"/>
          <w:b/>
          <w:bCs/>
          <w:color w:val="365F91" w:themeColor="accent1" w:themeShade="BF"/>
          <w:sz w:val="28"/>
          <w:szCs w:val="25"/>
          <w:lang w:eastAsia="en-US" w:bidi="ar-SA"/>
        </w:rPr>
        <w:t>2.1.4</w:t>
      </w:r>
      <w:r>
        <w:rPr>
          <w:rFonts w:asciiTheme="majorHAnsi" w:eastAsiaTheme="majorEastAsia" w:hAnsiTheme="majorHAnsi" w:cs="Mangal"/>
          <w:b/>
          <w:bCs/>
          <w:color w:val="365F91" w:themeColor="accent1" w:themeShade="BF"/>
          <w:sz w:val="28"/>
          <w:szCs w:val="25"/>
          <w:lang w:eastAsia="en-US" w:bidi="ar-SA"/>
        </w:rPr>
        <w:tab/>
        <w:t>Air Lock Analysis</w:t>
      </w:r>
      <w:r>
        <w:rPr>
          <w:rFonts w:asciiTheme="majorHAnsi" w:eastAsiaTheme="majorEastAsia" w:hAnsiTheme="majorHAnsi" w:cs="Mangal"/>
          <w:b/>
          <w:bCs/>
          <w:color w:val="365F91" w:themeColor="accent1" w:themeShade="BF"/>
          <w:sz w:val="28"/>
          <w:szCs w:val="25"/>
          <w:lang w:eastAsia="en-US" w:bidi="ar-SA"/>
        </w:rPr>
        <w:br/>
      </w:r>
      <w:r>
        <w:rPr>
          <w:rFonts w:asciiTheme="majorHAnsi" w:eastAsiaTheme="majorEastAsia" w:hAnsiTheme="majorHAnsi" w:cs="Mangal"/>
          <w:b/>
          <w:bCs/>
          <w:color w:val="365F91" w:themeColor="accent1" w:themeShade="BF"/>
          <w:sz w:val="28"/>
          <w:szCs w:val="25"/>
          <w:lang w:eastAsia="en-US" w:bidi="ar-SA"/>
        </w:rPr>
        <w:br/>
      </w:r>
      <w:proofErr w:type="gramStart"/>
      <w:r>
        <w:rPr>
          <w:rFonts w:eastAsiaTheme="majorEastAsia" w:cs="Times New Roman"/>
          <w:bCs/>
          <w:lang w:eastAsia="en-US" w:bidi="ar-SA"/>
        </w:rPr>
        <w:t>The</w:t>
      </w:r>
      <w:proofErr w:type="gramEnd"/>
      <w:r>
        <w:rPr>
          <w:rFonts w:eastAsiaTheme="majorEastAsia" w:cs="Times New Roman"/>
          <w:bCs/>
          <w:lang w:eastAsia="en-US" w:bidi="ar-SA"/>
        </w:rPr>
        <w:t xml:space="preserve"> QVC lab must maintain strict environmental controls for operation. To maintain these controls, an airlock feature on any outside access door or passage will be required in the design. Any proposed personnel doors, overhead doors or emergency egress that can be used for entry/egress from the lab to the outside conditions of the main building must possess an airlock type system.</w:t>
      </w:r>
    </w:p>
    <w:p w:rsidR="00F42AE3" w:rsidRPr="00CE741A" w:rsidRDefault="00F42AE3" w:rsidP="00F42AE3">
      <w:pPr>
        <w:spacing w:before="480"/>
        <w:ind w:left="1440" w:hanging="900"/>
        <w:rPr>
          <w:lang w:eastAsia="en-US" w:bidi="ar-SA"/>
        </w:rPr>
      </w:pPr>
      <w:r>
        <w:rPr>
          <w:rFonts w:asciiTheme="majorHAnsi" w:eastAsiaTheme="majorEastAsia" w:hAnsiTheme="majorHAnsi" w:cs="Mangal"/>
          <w:b/>
          <w:bCs/>
          <w:color w:val="365F91" w:themeColor="accent1" w:themeShade="BF"/>
          <w:sz w:val="28"/>
          <w:szCs w:val="25"/>
          <w:lang w:eastAsia="en-US" w:bidi="ar-SA"/>
        </w:rPr>
        <w:t>2.1.5    Part/Project Flow Analysis</w:t>
      </w:r>
      <w:r>
        <w:rPr>
          <w:rFonts w:asciiTheme="majorHAnsi" w:eastAsiaTheme="majorEastAsia" w:hAnsiTheme="majorHAnsi" w:cs="Mangal"/>
          <w:b/>
          <w:bCs/>
          <w:color w:val="365F91" w:themeColor="accent1" w:themeShade="BF"/>
          <w:sz w:val="28"/>
          <w:szCs w:val="25"/>
          <w:lang w:eastAsia="en-US" w:bidi="ar-SA"/>
        </w:rPr>
        <w:br/>
      </w:r>
      <w:r>
        <w:rPr>
          <w:rFonts w:asciiTheme="majorHAnsi" w:eastAsiaTheme="majorEastAsia" w:hAnsiTheme="majorHAnsi" w:cs="Mangal"/>
          <w:b/>
          <w:bCs/>
          <w:color w:val="365F91" w:themeColor="accent1" w:themeShade="BF"/>
          <w:lang w:eastAsia="en-US" w:bidi="ar-SA"/>
        </w:rPr>
        <w:br/>
      </w:r>
      <w:r>
        <w:rPr>
          <w:rFonts w:eastAsiaTheme="majorEastAsia" w:cs="Times New Roman"/>
          <w:bCs/>
          <w:lang w:eastAsia="en-US" w:bidi="ar-SA"/>
        </w:rPr>
        <w:t xml:space="preserve">Projects will be brought to the lab by hand, hand cart, pallet jack, </w:t>
      </w:r>
      <w:proofErr w:type="gramStart"/>
      <w:r>
        <w:rPr>
          <w:rFonts w:eastAsiaTheme="majorEastAsia" w:cs="Times New Roman"/>
          <w:bCs/>
          <w:lang w:eastAsia="en-US" w:bidi="ar-SA"/>
        </w:rPr>
        <w:t>forklift</w:t>
      </w:r>
      <w:proofErr w:type="gramEnd"/>
      <w:r>
        <w:rPr>
          <w:rFonts w:eastAsiaTheme="majorEastAsia" w:cs="Times New Roman"/>
          <w:bCs/>
          <w:lang w:eastAsia="en-US" w:bidi="ar-SA"/>
        </w:rPr>
        <w:t xml:space="preserve"> and trailer cart. Ease of transition from the acclimation area into the lab and through the inspection process will be analyzed. Part flow through the lab area must never be a safety risk for personnel in the lab area. The space must be able to accommodate large part inspection as well as small part inspection with relative ease within the allocated space. Equipment space allocations must be able to stage a transportation device while the inspection process takes place, preferably out of the main traffic areas of the lab.</w:t>
      </w:r>
      <w:r>
        <w:rPr>
          <w:lang w:eastAsia="en-US" w:bidi="ar-SA"/>
        </w:rPr>
        <w:t xml:space="preserve">   </w:t>
      </w:r>
    </w:p>
    <w:p w:rsidR="00F42AE3" w:rsidRPr="007C4459" w:rsidRDefault="00F42AE3" w:rsidP="00F42AE3">
      <w:pPr>
        <w:spacing w:before="480"/>
        <w:ind w:left="1440" w:hanging="900"/>
        <w:rPr>
          <w:rFonts w:eastAsiaTheme="majorEastAsia" w:cs="Times New Roman"/>
          <w:bCs/>
          <w:lang w:eastAsia="en-US" w:bidi="ar-SA"/>
        </w:rPr>
      </w:pPr>
      <w:r>
        <w:rPr>
          <w:rFonts w:asciiTheme="majorHAnsi" w:eastAsiaTheme="majorEastAsia" w:hAnsiTheme="majorHAnsi" w:cs="Mangal"/>
          <w:b/>
          <w:bCs/>
          <w:color w:val="365F91" w:themeColor="accent1" w:themeShade="BF"/>
          <w:sz w:val="28"/>
          <w:szCs w:val="25"/>
          <w:lang w:eastAsia="en-US" w:bidi="ar-SA"/>
        </w:rPr>
        <w:lastRenderedPageBreak/>
        <w:t>2.1.6</w:t>
      </w:r>
      <w:r>
        <w:rPr>
          <w:rFonts w:asciiTheme="majorHAnsi" w:eastAsiaTheme="majorEastAsia" w:hAnsiTheme="majorHAnsi" w:cs="Mangal"/>
          <w:b/>
          <w:bCs/>
          <w:color w:val="365F91" w:themeColor="accent1" w:themeShade="BF"/>
          <w:sz w:val="28"/>
          <w:szCs w:val="25"/>
          <w:lang w:eastAsia="en-US" w:bidi="ar-SA"/>
        </w:rPr>
        <w:tab/>
        <w:t>Modular Technology Integration Analysis</w:t>
      </w:r>
      <w:r>
        <w:rPr>
          <w:rFonts w:asciiTheme="majorHAnsi" w:eastAsiaTheme="majorEastAsia" w:hAnsiTheme="majorHAnsi" w:cs="Mangal"/>
          <w:b/>
          <w:bCs/>
          <w:color w:val="365F91" w:themeColor="accent1" w:themeShade="BF"/>
          <w:sz w:val="28"/>
          <w:szCs w:val="25"/>
          <w:lang w:eastAsia="en-US" w:bidi="ar-SA"/>
        </w:rPr>
        <w:br/>
      </w:r>
      <w:r>
        <w:rPr>
          <w:rFonts w:asciiTheme="majorHAnsi" w:eastAsiaTheme="majorEastAsia" w:hAnsiTheme="majorHAnsi" w:cs="Mangal"/>
          <w:b/>
          <w:bCs/>
          <w:color w:val="365F91" w:themeColor="accent1" w:themeShade="BF"/>
          <w:sz w:val="28"/>
          <w:szCs w:val="25"/>
          <w:lang w:eastAsia="en-US" w:bidi="ar-SA"/>
        </w:rPr>
        <w:br/>
      </w:r>
      <w:r>
        <w:rPr>
          <w:rFonts w:eastAsiaTheme="majorEastAsia" w:cs="Times New Roman"/>
          <w:bCs/>
          <w:lang w:eastAsia="en-US" w:bidi="ar-SA"/>
        </w:rPr>
        <w:t xml:space="preserve">The inspection equipment in the lab undergoes many upgrades, maintenance procedures and calibration processes. During these phases, technology upgrades are often integrated into these systems. The ease at which the integration may be implemented without interference to other systems will be taken into account. Once the system has been deemed unserviceable, the ease at which it can be removed from service and replaced with a new technology or inspection device will also be analyzed in this process. </w:t>
      </w:r>
    </w:p>
    <w:p w:rsidR="00F42AE3" w:rsidRPr="00526704" w:rsidRDefault="00F42AE3" w:rsidP="00F42AE3">
      <w:pPr>
        <w:spacing w:before="480"/>
        <w:ind w:left="1440" w:hanging="900"/>
        <w:rPr>
          <w:rFonts w:eastAsiaTheme="majorEastAsia" w:cs="Times New Roman"/>
          <w:bCs/>
          <w:lang w:eastAsia="en-US" w:bidi="ar-SA"/>
        </w:rPr>
      </w:pPr>
      <w:r>
        <w:rPr>
          <w:rFonts w:asciiTheme="majorHAnsi" w:eastAsiaTheme="majorEastAsia" w:hAnsiTheme="majorHAnsi" w:cs="Mangal"/>
          <w:b/>
          <w:bCs/>
          <w:color w:val="365F91" w:themeColor="accent1" w:themeShade="BF"/>
          <w:sz w:val="28"/>
          <w:szCs w:val="25"/>
          <w:lang w:eastAsia="en-US" w:bidi="ar-SA"/>
        </w:rPr>
        <w:t>2.1.7    Inspection Technology Analysis</w:t>
      </w:r>
      <w:r>
        <w:rPr>
          <w:rFonts w:asciiTheme="majorHAnsi" w:eastAsiaTheme="majorEastAsia" w:hAnsiTheme="majorHAnsi" w:cs="Mangal"/>
          <w:b/>
          <w:bCs/>
          <w:color w:val="365F91" w:themeColor="accent1" w:themeShade="BF"/>
          <w:sz w:val="28"/>
          <w:szCs w:val="25"/>
          <w:lang w:eastAsia="en-US" w:bidi="ar-SA"/>
        </w:rPr>
        <w:br/>
      </w:r>
      <w:r>
        <w:rPr>
          <w:rFonts w:asciiTheme="majorHAnsi" w:eastAsiaTheme="majorEastAsia" w:hAnsiTheme="majorHAnsi" w:cs="Mangal"/>
          <w:b/>
          <w:bCs/>
          <w:color w:val="365F91" w:themeColor="accent1" w:themeShade="BF"/>
          <w:sz w:val="28"/>
          <w:szCs w:val="25"/>
          <w:lang w:eastAsia="en-US" w:bidi="ar-SA"/>
        </w:rPr>
        <w:br/>
      </w:r>
      <w:r>
        <w:rPr>
          <w:rFonts w:eastAsiaTheme="majorEastAsia" w:cs="Times New Roman"/>
          <w:bCs/>
          <w:lang w:eastAsia="en-US" w:bidi="ar-SA"/>
        </w:rPr>
        <w:t>Placement of equipment with like technologies would be an optimum design parameter for the QVC lab. It is understood that some equipment will have to be placed underneath the crane/hoist for lifting applications; however, the placement of like technologies close to one another will be taken into consideration. This will help the transitional flow of projects from one piece of equipment to another if like technologies are in close proximity to one another.</w:t>
      </w:r>
    </w:p>
    <w:p w:rsidR="00F42AE3" w:rsidRPr="0074102F" w:rsidRDefault="00F42AE3" w:rsidP="00F42AE3">
      <w:pPr>
        <w:spacing w:before="480"/>
        <w:ind w:left="1440" w:hanging="900"/>
        <w:rPr>
          <w:rFonts w:eastAsiaTheme="majorEastAsia" w:cs="Times New Roman"/>
          <w:bCs/>
          <w:lang w:eastAsia="en-US" w:bidi="ar-SA"/>
        </w:rPr>
      </w:pPr>
      <w:r>
        <w:rPr>
          <w:rFonts w:asciiTheme="majorHAnsi" w:eastAsiaTheme="majorEastAsia" w:hAnsiTheme="majorHAnsi" w:cs="Mangal"/>
          <w:b/>
          <w:bCs/>
          <w:color w:val="365F91" w:themeColor="accent1" w:themeShade="BF"/>
          <w:sz w:val="28"/>
          <w:szCs w:val="25"/>
          <w:lang w:eastAsia="en-US" w:bidi="ar-SA"/>
        </w:rPr>
        <w:t>2.1.8    Administrative/Conference Area Accessibility Analysis</w:t>
      </w:r>
      <w:r>
        <w:rPr>
          <w:rFonts w:asciiTheme="majorHAnsi" w:eastAsiaTheme="majorEastAsia" w:hAnsiTheme="majorHAnsi" w:cs="Mangal"/>
          <w:b/>
          <w:bCs/>
          <w:color w:val="365F91" w:themeColor="accent1" w:themeShade="BF"/>
          <w:sz w:val="28"/>
          <w:szCs w:val="25"/>
          <w:lang w:eastAsia="en-US" w:bidi="ar-SA"/>
        </w:rPr>
        <w:br/>
      </w:r>
      <w:r>
        <w:rPr>
          <w:rFonts w:asciiTheme="majorHAnsi" w:eastAsiaTheme="majorEastAsia" w:hAnsiTheme="majorHAnsi" w:cs="Mangal"/>
          <w:b/>
          <w:bCs/>
          <w:color w:val="365F91" w:themeColor="accent1" w:themeShade="BF"/>
          <w:sz w:val="28"/>
          <w:szCs w:val="25"/>
          <w:lang w:eastAsia="en-US" w:bidi="ar-SA"/>
        </w:rPr>
        <w:br/>
      </w:r>
      <w:r>
        <w:rPr>
          <w:rFonts w:eastAsiaTheme="majorEastAsia" w:cs="Times New Roman"/>
          <w:bCs/>
          <w:lang w:eastAsia="en-US" w:bidi="ar-SA"/>
        </w:rPr>
        <w:t>The administrative area and conference area will be utilized mostly by QVC personnel. This area will need to be easily accessible for conferences and meetings with customers, vendors, OEM’s and visitation from management. These areas will also need to be secure from outside personnel for security purposes. The conference area must be accessible to the PMEL area for shared use.</w:t>
      </w:r>
    </w:p>
    <w:p w:rsidR="00F42AE3" w:rsidRPr="0074102F" w:rsidRDefault="00F42AE3" w:rsidP="00F42AE3">
      <w:pPr>
        <w:spacing w:before="480"/>
        <w:ind w:left="1440" w:hanging="900"/>
        <w:rPr>
          <w:rFonts w:eastAsiaTheme="majorEastAsia" w:cs="Times New Roman"/>
          <w:bCs/>
          <w:lang w:eastAsia="en-US" w:bidi="ar-SA"/>
        </w:rPr>
      </w:pPr>
      <w:r>
        <w:rPr>
          <w:rFonts w:asciiTheme="majorHAnsi" w:eastAsiaTheme="majorEastAsia" w:hAnsiTheme="majorHAnsi" w:cs="Mangal"/>
          <w:b/>
          <w:bCs/>
          <w:color w:val="365F91" w:themeColor="accent1" w:themeShade="BF"/>
          <w:sz w:val="28"/>
          <w:szCs w:val="25"/>
          <w:lang w:eastAsia="en-US" w:bidi="ar-SA"/>
        </w:rPr>
        <w:t>2.1.9    Utility Analysis</w:t>
      </w:r>
      <w:r>
        <w:rPr>
          <w:rFonts w:asciiTheme="majorHAnsi" w:eastAsiaTheme="majorEastAsia" w:hAnsiTheme="majorHAnsi" w:cs="Mangal"/>
          <w:b/>
          <w:bCs/>
          <w:color w:val="365F91" w:themeColor="accent1" w:themeShade="BF"/>
          <w:sz w:val="28"/>
          <w:szCs w:val="25"/>
          <w:lang w:eastAsia="en-US" w:bidi="ar-SA"/>
        </w:rPr>
        <w:br/>
      </w:r>
      <w:r>
        <w:rPr>
          <w:rFonts w:asciiTheme="majorHAnsi" w:eastAsiaTheme="majorEastAsia" w:hAnsiTheme="majorHAnsi" w:cs="Mangal"/>
          <w:b/>
          <w:bCs/>
          <w:color w:val="365F91" w:themeColor="accent1" w:themeShade="BF"/>
          <w:sz w:val="28"/>
          <w:szCs w:val="25"/>
          <w:lang w:eastAsia="en-US" w:bidi="ar-SA"/>
        </w:rPr>
        <w:br/>
      </w:r>
      <w:r>
        <w:rPr>
          <w:rFonts w:eastAsiaTheme="majorEastAsia" w:cs="Times New Roman"/>
          <w:bCs/>
          <w:lang w:eastAsia="en-US" w:bidi="ar-SA"/>
        </w:rPr>
        <w:t>The verification and validation process must ensure that all equipment has the necessary utilities for operation. Proper electric, air outlet, LAN, Tinker Cable, and server drop positions throughout the lab area must be available for use. Proper planning for future equipment purchases should be considered as well.</w:t>
      </w:r>
    </w:p>
    <w:p w:rsidR="00F42AE3" w:rsidRDefault="00F42AE3" w:rsidP="00F42AE3">
      <w:pPr>
        <w:spacing w:before="480"/>
        <w:ind w:left="1440" w:hanging="1080"/>
        <w:rPr>
          <w:lang w:eastAsia="en-US" w:bidi="ar-SA"/>
        </w:rPr>
      </w:pPr>
      <w:r w:rsidRPr="00D40DC4">
        <w:rPr>
          <w:rStyle w:val="Heading2Char"/>
        </w:rPr>
        <w:t>2.1.10    Hoist Analysis</w:t>
      </w:r>
      <w:r>
        <w:rPr>
          <w:rFonts w:asciiTheme="majorHAnsi" w:eastAsiaTheme="majorEastAsia" w:hAnsiTheme="majorHAnsi" w:cs="Mangal"/>
          <w:b/>
          <w:bCs/>
          <w:color w:val="365F91" w:themeColor="accent1" w:themeShade="BF"/>
          <w:sz w:val="28"/>
          <w:szCs w:val="25"/>
          <w:lang w:eastAsia="en-US" w:bidi="ar-SA"/>
        </w:rPr>
        <w:br/>
      </w:r>
      <w:r>
        <w:rPr>
          <w:rFonts w:asciiTheme="majorHAnsi" w:eastAsiaTheme="majorEastAsia" w:hAnsiTheme="majorHAnsi" w:cs="Mangal"/>
          <w:b/>
          <w:bCs/>
          <w:color w:val="365F91" w:themeColor="accent1" w:themeShade="BF"/>
          <w:sz w:val="28"/>
          <w:szCs w:val="25"/>
          <w:lang w:eastAsia="en-US" w:bidi="ar-SA"/>
        </w:rPr>
        <w:br/>
      </w:r>
      <w:r>
        <w:rPr>
          <w:rFonts w:eastAsiaTheme="majorEastAsia" w:cs="Times New Roman"/>
          <w:bCs/>
          <w:lang w:eastAsia="en-US" w:bidi="ar-SA"/>
        </w:rPr>
        <w:t xml:space="preserve">Equipment utilizing the hoist system designed must be placed underneath the designated hoist area. The hoist must be able to accommodate all equipment that would possibly utilize the lifting capacity of the hoist. Proper utilities and foundation requirements for the hoist must be considered as well if the design calls for any special requirements. </w:t>
      </w:r>
    </w:p>
    <w:p w:rsidR="00F42AE3" w:rsidRDefault="00F42AE3" w:rsidP="00F42AE3">
      <w:pPr>
        <w:pStyle w:val="Heading1"/>
        <w:tabs>
          <w:tab w:val="left" w:pos="1530"/>
        </w:tabs>
        <w:ind w:left="1440" w:hanging="990"/>
        <w:rPr>
          <w:lang w:eastAsia="en-US" w:bidi="ar-SA"/>
        </w:rPr>
      </w:pPr>
      <w:bookmarkStart w:id="93" w:name="_Toc323693323"/>
      <w:bookmarkStart w:id="94" w:name="_Toc323693360"/>
      <w:r w:rsidRPr="00D40DC4">
        <w:rPr>
          <w:rStyle w:val="Heading2Char"/>
        </w:rPr>
        <w:lastRenderedPageBreak/>
        <w:t>2.1.11</w:t>
      </w:r>
      <w:r w:rsidRPr="00D40DC4">
        <w:rPr>
          <w:rStyle w:val="Heading2Char"/>
        </w:rPr>
        <w:tab/>
        <w:t>Other Criteria for Analysis</w:t>
      </w:r>
      <w:r>
        <w:rPr>
          <w:lang w:eastAsia="en-US" w:bidi="ar-SA"/>
        </w:rPr>
        <w:br/>
      </w:r>
      <w:r>
        <w:rPr>
          <w:lang w:eastAsia="en-US" w:bidi="ar-SA"/>
        </w:rPr>
        <w:br/>
      </w:r>
      <w:proofErr w:type="gramStart"/>
      <w:r w:rsidRPr="001B2006">
        <w:rPr>
          <w:rFonts w:ascii="Times New Roman" w:hAnsi="Times New Roman" w:cs="Times New Roman"/>
          <w:b w:val="0"/>
          <w:color w:val="auto"/>
          <w:sz w:val="24"/>
          <w:szCs w:val="24"/>
          <w:lang w:eastAsia="en-US" w:bidi="ar-SA"/>
        </w:rPr>
        <w:t>Any</w:t>
      </w:r>
      <w:proofErr w:type="gramEnd"/>
      <w:r w:rsidRPr="001B2006">
        <w:rPr>
          <w:rFonts w:ascii="Times New Roman" w:hAnsi="Times New Roman" w:cs="Times New Roman"/>
          <w:b w:val="0"/>
          <w:color w:val="auto"/>
          <w:sz w:val="24"/>
          <w:szCs w:val="24"/>
          <w:lang w:eastAsia="en-US" w:bidi="ar-SA"/>
        </w:rPr>
        <w:t xml:space="preserve"> unforeseen special requirements for the QVC lab that arise will be dealt with accordingly. Special considerations for handicap accessibility to the QVC areas will be implemented into the design. The lab must also have an expansion capability for any future new technologies or new workloads that require the QVC to expand operating capacity levels will be considered as well.</w:t>
      </w:r>
      <w:bookmarkEnd w:id="93"/>
      <w:bookmarkEnd w:id="94"/>
    </w:p>
    <w:p w:rsidR="00F42AE3" w:rsidRPr="00BF7C27" w:rsidRDefault="00F42AE3" w:rsidP="00F42AE3">
      <w:pPr>
        <w:pStyle w:val="Heading1"/>
        <w:ind w:left="540" w:hanging="540"/>
        <w:rPr>
          <w:rFonts w:ascii="Times New Roman" w:hAnsi="Times New Roman" w:cs="Times New Roman"/>
          <w:b w:val="0"/>
          <w:color w:val="auto"/>
          <w:sz w:val="24"/>
          <w:szCs w:val="24"/>
          <w:lang w:eastAsia="en-US" w:bidi="ar-SA"/>
        </w:rPr>
      </w:pPr>
      <w:bookmarkStart w:id="95" w:name="_Toc323693361"/>
      <w:r>
        <w:rPr>
          <w:lang w:eastAsia="en-US" w:bidi="ar-SA"/>
        </w:rPr>
        <w:t>3.1 Verification Process</w:t>
      </w:r>
      <w:r>
        <w:rPr>
          <w:lang w:eastAsia="en-US" w:bidi="ar-SA"/>
        </w:rPr>
        <w:br/>
      </w:r>
      <w:r>
        <w:rPr>
          <w:lang w:eastAsia="en-US" w:bidi="ar-SA"/>
        </w:rPr>
        <w:br/>
      </w:r>
      <w:r>
        <w:rPr>
          <w:rFonts w:ascii="Times New Roman" w:hAnsi="Times New Roman" w:cs="Times New Roman"/>
          <w:b w:val="0"/>
          <w:color w:val="auto"/>
          <w:sz w:val="24"/>
          <w:szCs w:val="24"/>
          <w:lang w:eastAsia="en-US" w:bidi="ar-SA"/>
        </w:rPr>
        <w:t>The verification process will consist of the initial use of the paper doll tactic as a form of simulation.  This will then be followed up with the use of AutoCAD as a modeling tool. Once these are created, the next step will be evaluating and analyzing the tool ratings for the design submittals. Recommendations will be made from each of the 3 rating representatives/group and a determination will be made as to which design meets all specifications to the best of the design capacity and will be accepted for implementation. If none are acceptable, the group will start the re-engineering process to fully design a suitable floor plan for the customer using the feedback given.</w:t>
      </w:r>
      <w:r w:rsidRPr="00EB407A">
        <w:rPr>
          <w:rFonts w:ascii="Times New Roman" w:hAnsi="Times New Roman" w:cs="Times New Roman"/>
          <w:b w:val="0"/>
          <w:color w:val="auto"/>
          <w:sz w:val="24"/>
          <w:szCs w:val="24"/>
          <w:lang w:eastAsia="en-US" w:bidi="ar-SA"/>
        </w:rPr>
        <w:t xml:space="preserve"> </w:t>
      </w:r>
      <w:r>
        <w:rPr>
          <w:rFonts w:ascii="Times New Roman" w:hAnsi="Times New Roman" w:cs="Times New Roman"/>
          <w:b w:val="0"/>
          <w:color w:val="auto"/>
          <w:sz w:val="24"/>
          <w:szCs w:val="24"/>
          <w:lang w:eastAsia="en-US" w:bidi="ar-SA"/>
        </w:rPr>
        <w:t>There are other tools for modeling and simulation available for a facility layout, however due to time and budget constraints, these tools will not be utilized during this project.</w:t>
      </w:r>
      <w:bookmarkEnd w:id="95"/>
      <w:r>
        <w:rPr>
          <w:rFonts w:ascii="Times New Roman" w:hAnsi="Times New Roman" w:cs="Times New Roman"/>
          <w:b w:val="0"/>
          <w:color w:val="auto"/>
          <w:sz w:val="24"/>
          <w:szCs w:val="24"/>
          <w:lang w:eastAsia="en-US" w:bidi="ar-SA"/>
        </w:rPr>
        <w:t xml:space="preserve">  </w:t>
      </w:r>
    </w:p>
    <w:p w:rsidR="00F42AE3" w:rsidRPr="009F1B0C" w:rsidRDefault="00F42AE3" w:rsidP="00F42AE3">
      <w:pPr>
        <w:pStyle w:val="Heading1"/>
        <w:tabs>
          <w:tab w:val="left" w:pos="540"/>
        </w:tabs>
        <w:ind w:left="540" w:hanging="540"/>
        <w:rPr>
          <w:rFonts w:ascii="Times New Roman" w:hAnsi="Times New Roman" w:cs="Times New Roman"/>
          <w:b w:val="0"/>
          <w:color w:val="auto"/>
          <w:sz w:val="24"/>
          <w:szCs w:val="24"/>
        </w:rPr>
      </w:pPr>
      <w:bookmarkStart w:id="96" w:name="_Toc323693362"/>
      <w:r>
        <w:rPr>
          <w:lang w:eastAsia="en-US" w:bidi="ar-SA"/>
        </w:rPr>
        <w:t>4.1 Resources Utilized</w:t>
      </w:r>
      <w:r>
        <w:rPr>
          <w:lang w:eastAsia="en-US" w:bidi="ar-SA"/>
        </w:rPr>
        <w:br/>
      </w:r>
      <w:r>
        <w:rPr>
          <w:lang w:eastAsia="en-US" w:bidi="ar-SA"/>
        </w:rPr>
        <w:br/>
      </w:r>
      <w:proofErr w:type="gramStart"/>
      <w:r>
        <w:rPr>
          <w:rFonts w:ascii="Times New Roman" w:hAnsi="Times New Roman" w:cs="Times New Roman"/>
          <w:b w:val="0"/>
          <w:color w:val="auto"/>
          <w:sz w:val="24"/>
          <w:szCs w:val="24"/>
        </w:rPr>
        <w:t>All</w:t>
      </w:r>
      <w:proofErr w:type="gramEnd"/>
      <w:r>
        <w:rPr>
          <w:rFonts w:ascii="Times New Roman" w:hAnsi="Times New Roman" w:cs="Times New Roman"/>
          <w:b w:val="0"/>
          <w:color w:val="auto"/>
          <w:sz w:val="24"/>
          <w:szCs w:val="24"/>
        </w:rPr>
        <w:t xml:space="preserve"> resources utilized during the verification and validation process are readily available to all group members and representatives of the QVC lab. These resources include personal computers, the submitted design plans, the evaluation tools and all standards and specifications for industrial design on the web and reference books.</w:t>
      </w:r>
      <w:bookmarkEnd w:id="96"/>
      <w:r>
        <w:rPr>
          <w:rFonts w:ascii="Times New Roman" w:hAnsi="Times New Roman" w:cs="Times New Roman"/>
          <w:b w:val="0"/>
          <w:color w:val="auto"/>
          <w:sz w:val="24"/>
          <w:szCs w:val="24"/>
        </w:rPr>
        <w:t xml:space="preserve">  </w:t>
      </w:r>
    </w:p>
    <w:p w:rsidR="00F42AE3" w:rsidRDefault="00F42AE3" w:rsidP="00F42AE3">
      <w:pPr>
        <w:pStyle w:val="Heading1"/>
        <w:ind w:left="540" w:hanging="540"/>
        <w:rPr>
          <w:rFonts w:ascii="Times New Roman" w:eastAsia="Times New Roman" w:hAnsi="Times New Roman" w:cs="Times New Roman"/>
          <w:b w:val="0"/>
          <w:color w:val="auto"/>
          <w:sz w:val="24"/>
          <w:szCs w:val="24"/>
          <w:lang w:eastAsia="en-US" w:bidi="ar-SA"/>
        </w:rPr>
      </w:pPr>
      <w:bookmarkStart w:id="97" w:name="_Toc323693363"/>
      <w:r>
        <w:rPr>
          <w:rFonts w:eastAsia="Times New Roman"/>
          <w:lang w:eastAsia="en-US" w:bidi="ar-SA"/>
        </w:rPr>
        <w:t>5.1 Costs Associated with Verification and Validation</w:t>
      </w:r>
      <w:r>
        <w:rPr>
          <w:rFonts w:eastAsia="Times New Roman"/>
          <w:lang w:eastAsia="en-US" w:bidi="ar-SA"/>
        </w:rPr>
        <w:br/>
      </w:r>
      <w:r>
        <w:rPr>
          <w:rFonts w:eastAsia="Times New Roman"/>
          <w:lang w:eastAsia="en-US" w:bidi="ar-SA"/>
        </w:rPr>
        <w:br/>
      </w:r>
      <w:proofErr w:type="gramStart"/>
      <w:r>
        <w:rPr>
          <w:rFonts w:ascii="Times New Roman" w:eastAsia="Times New Roman" w:hAnsi="Times New Roman" w:cs="Times New Roman"/>
          <w:b w:val="0"/>
          <w:color w:val="auto"/>
          <w:sz w:val="24"/>
          <w:szCs w:val="24"/>
          <w:lang w:eastAsia="en-US" w:bidi="ar-SA"/>
        </w:rPr>
        <w:t>The</w:t>
      </w:r>
      <w:proofErr w:type="gramEnd"/>
      <w:r>
        <w:rPr>
          <w:rFonts w:ascii="Times New Roman" w:eastAsia="Times New Roman" w:hAnsi="Times New Roman" w:cs="Times New Roman"/>
          <w:b w:val="0"/>
          <w:color w:val="auto"/>
          <w:sz w:val="24"/>
          <w:szCs w:val="24"/>
          <w:lang w:eastAsia="en-US" w:bidi="ar-SA"/>
        </w:rPr>
        <w:t xml:space="preserve"> only costs associated with this step of the design process will be that of the rating tool sheets. They will be readily available by electronic copy to keep costs to a minimum. Printed rating sheets are estimated to a total cost of $10.</w:t>
      </w:r>
      <w:bookmarkEnd w:id="97"/>
    </w:p>
    <w:p w:rsidR="00F42AE3" w:rsidRDefault="00F42AE3" w:rsidP="00F42AE3">
      <w:pPr>
        <w:rPr>
          <w:lang w:eastAsia="en-US" w:bidi="ar-SA"/>
        </w:rPr>
      </w:pPr>
    </w:p>
    <w:p w:rsidR="00D40DC4" w:rsidRDefault="00D40DC4" w:rsidP="00F42AE3">
      <w:pPr>
        <w:rPr>
          <w:lang w:eastAsia="en-US" w:bidi="ar-SA"/>
        </w:rPr>
      </w:pPr>
    </w:p>
    <w:p w:rsidR="00D40DC4" w:rsidRDefault="00D40DC4" w:rsidP="00F42AE3">
      <w:pPr>
        <w:rPr>
          <w:lang w:eastAsia="en-US" w:bidi="ar-SA"/>
        </w:rPr>
      </w:pPr>
    </w:p>
    <w:p w:rsidR="00D40DC4" w:rsidRDefault="00D40DC4" w:rsidP="00F42AE3">
      <w:pPr>
        <w:rPr>
          <w:lang w:eastAsia="en-US" w:bidi="ar-SA"/>
        </w:rPr>
      </w:pPr>
    </w:p>
    <w:p w:rsidR="00F42AE3" w:rsidRPr="001228A9" w:rsidRDefault="00F42AE3" w:rsidP="00D6222A">
      <w:pPr>
        <w:pStyle w:val="ListParagraph"/>
        <w:numPr>
          <w:ilvl w:val="1"/>
          <w:numId w:val="18"/>
        </w:numPr>
        <w:rPr>
          <w:rFonts w:asciiTheme="majorHAnsi" w:eastAsia="Times New Roman" w:hAnsiTheme="majorHAnsi"/>
          <w:b/>
          <w:bCs/>
          <w:color w:val="365F91" w:themeColor="accent1" w:themeShade="BF"/>
          <w:sz w:val="28"/>
          <w:szCs w:val="25"/>
          <w:lang w:eastAsia="en-US" w:bidi="ar-SA"/>
        </w:rPr>
      </w:pPr>
      <w:r w:rsidRPr="001228A9">
        <w:rPr>
          <w:rFonts w:asciiTheme="majorHAnsi" w:eastAsia="Times New Roman" w:hAnsiTheme="majorHAnsi"/>
          <w:b/>
          <w:bCs/>
          <w:color w:val="365F91" w:themeColor="accent1" w:themeShade="BF"/>
          <w:sz w:val="28"/>
          <w:szCs w:val="25"/>
          <w:lang w:eastAsia="en-US" w:bidi="ar-SA"/>
        </w:rPr>
        <w:t xml:space="preserve">References </w:t>
      </w:r>
    </w:p>
    <w:p w:rsidR="00F42AE3" w:rsidRPr="00276B9C" w:rsidRDefault="00F42AE3" w:rsidP="00F42AE3">
      <w:pPr>
        <w:rPr>
          <w:rFonts w:eastAsia="Times New Roman" w:cs="Times New Roman"/>
          <w:bCs/>
          <w:lang w:eastAsia="en-US" w:bidi="ar-SA"/>
        </w:rPr>
      </w:pPr>
    </w:p>
    <w:p w:rsidR="00F42AE3" w:rsidRDefault="00F42AE3" w:rsidP="00F42AE3">
      <w:pPr>
        <w:ind w:left="360"/>
        <w:rPr>
          <w:rFonts w:eastAsia="Times New Roman" w:cs="Times New Roman"/>
          <w:bCs/>
          <w:lang w:eastAsia="en-US" w:bidi="ar-SA"/>
        </w:rPr>
      </w:pPr>
      <w:r>
        <w:rPr>
          <w:rFonts w:eastAsia="Times New Roman" w:cs="Times New Roman"/>
          <w:bCs/>
          <w:lang w:eastAsia="en-US" w:bidi="ar-SA"/>
        </w:rPr>
        <w:t xml:space="preserve">[1] Defense Acquisition University – Systems Engineering 101: </w:t>
      </w:r>
      <w:hyperlink r:id="rId64" w:history="1">
        <w:r w:rsidRPr="006621A6">
          <w:rPr>
            <w:rStyle w:val="Hyperlink"/>
            <w:rFonts w:eastAsia="Times New Roman" w:cs="Times New Roman"/>
            <w:bCs/>
            <w:lang w:eastAsia="en-US" w:bidi="ar-SA"/>
          </w:rPr>
          <w:t>http://learn.dau.mil/CourseWare/802181_21/course/print/print.html</w:t>
        </w:r>
      </w:hyperlink>
    </w:p>
    <w:p w:rsidR="00F42AE3" w:rsidRDefault="00F42AE3" w:rsidP="00F42AE3">
      <w:pPr>
        <w:ind w:left="360"/>
        <w:rPr>
          <w:rFonts w:eastAsia="Times New Roman" w:cs="Times New Roman"/>
          <w:bCs/>
          <w:lang w:eastAsia="en-US" w:bidi="ar-SA"/>
        </w:rPr>
      </w:pPr>
      <w:r>
        <w:rPr>
          <w:rFonts w:eastAsia="Times New Roman" w:cs="Times New Roman"/>
          <w:bCs/>
          <w:lang w:eastAsia="en-US" w:bidi="ar-SA"/>
        </w:rPr>
        <w:t xml:space="preserve">[2] Descriptors for SWOT - </w:t>
      </w:r>
      <w:hyperlink r:id="rId65" w:history="1">
        <w:r w:rsidRPr="006621A6">
          <w:rPr>
            <w:rStyle w:val="Hyperlink"/>
            <w:rFonts w:eastAsia="Times New Roman" w:cs="Times New Roman"/>
            <w:bCs/>
            <w:lang w:eastAsia="en-US" w:bidi="ar-SA"/>
          </w:rPr>
          <w:t>http://managementstudyguide.com/swot-analysis.htm</w:t>
        </w:r>
      </w:hyperlink>
    </w:p>
    <w:p w:rsidR="00F42AE3" w:rsidRPr="001228A9" w:rsidRDefault="00F42AE3" w:rsidP="00F42AE3">
      <w:pPr>
        <w:ind w:left="360"/>
        <w:rPr>
          <w:rFonts w:eastAsia="Times New Roman" w:cs="Times New Roman"/>
          <w:bCs/>
          <w:lang w:eastAsia="en-US" w:bidi="ar-SA"/>
        </w:rPr>
      </w:pPr>
    </w:p>
    <w:p w:rsidR="00F42AE3" w:rsidRDefault="00F42AE3" w:rsidP="00F42AE3">
      <w:pPr>
        <w:widowControl/>
        <w:suppressAutoHyphens w:val="0"/>
        <w:spacing w:after="200" w:line="276" w:lineRule="auto"/>
        <w:rPr>
          <w:rFonts w:asciiTheme="majorHAnsi" w:eastAsia="Times New Roman" w:hAnsiTheme="majorHAnsi" w:cs="Mangal"/>
          <w:b/>
          <w:bCs/>
          <w:color w:val="365F91" w:themeColor="accent1" w:themeShade="BF"/>
          <w:sz w:val="28"/>
          <w:szCs w:val="25"/>
          <w:lang w:eastAsia="en-US" w:bidi="ar-SA"/>
        </w:rPr>
      </w:pPr>
      <w:r>
        <w:rPr>
          <w:rFonts w:eastAsia="Times New Roman"/>
          <w:lang w:eastAsia="en-US" w:bidi="ar-SA"/>
        </w:rPr>
        <w:br w:type="page"/>
      </w:r>
    </w:p>
    <w:p w:rsidR="00F42AE3" w:rsidRPr="00CC6203" w:rsidRDefault="00F42AE3" w:rsidP="00F42AE3">
      <w:pPr>
        <w:pStyle w:val="Heading1"/>
        <w:ind w:left="540" w:hanging="540"/>
        <w:jc w:val="center"/>
        <w:rPr>
          <w:rFonts w:eastAsia="Times New Roman"/>
          <w:sz w:val="36"/>
          <w:szCs w:val="36"/>
          <w:lang w:eastAsia="en-US" w:bidi="ar-SA"/>
        </w:rPr>
      </w:pPr>
      <w:bookmarkStart w:id="98" w:name="_Toc323693364"/>
      <w:r w:rsidRPr="00CC6203">
        <w:rPr>
          <w:rFonts w:eastAsia="Times New Roman"/>
          <w:sz w:val="36"/>
          <w:szCs w:val="36"/>
          <w:lang w:eastAsia="en-US" w:bidi="ar-SA"/>
        </w:rPr>
        <w:lastRenderedPageBreak/>
        <w:t>Attachments</w:t>
      </w:r>
      <w:bookmarkEnd w:id="98"/>
    </w:p>
    <w:p w:rsidR="00F42AE3" w:rsidRDefault="00F42AE3" w:rsidP="00F42AE3">
      <w:pPr>
        <w:widowControl/>
        <w:suppressAutoHyphens w:val="0"/>
        <w:spacing w:after="200" w:line="276" w:lineRule="auto"/>
        <w:rPr>
          <w:rFonts w:asciiTheme="majorHAnsi" w:eastAsia="Times New Roman" w:hAnsiTheme="majorHAnsi" w:cs="Mangal"/>
          <w:b/>
          <w:bCs/>
          <w:color w:val="365F91" w:themeColor="accent1" w:themeShade="BF"/>
          <w:sz w:val="28"/>
          <w:szCs w:val="25"/>
          <w:lang w:eastAsia="en-US" w:bidi="ar-SA"/>
        </w:rPr>
      </w:pPr>
      <w:r>
        <w:rPr>
          <w:rFonts w:eastAsia="Times New Roman"/>
          <w:lang w:eastAsia="en-US" w:bidi="ar-SA"/>
        </w:rPr>
        <w:br w:type="page"/>
      </w:r>
    </w:p>
    <w:p w:rsidR="00F42AE3" w:rsidRPr="004F5B61" w:rsidRDefault="00F42AE3" w:rsidP="00F42AE3">
      <w:pPr>
        <w:rPr>
          <w:rFonts w:eastAsia="Times New Roman" w:cs="Times New Roman"/>
          <w:b/>
          <w:i/>
          <w:lang w:eastAsia="en-US" w:bidi="ar-SA"/>
        </w:rPr>
      </w:pPr>
      <w:r w:rsidRPr="004F5B61">
        <w:rPr>
          <w:rFonts w:eastAsia="Times New Roman" w:cs="Times New Roman"/>
          <w:b/>
          <w:i/>
          <w:lang w:eastAsia="en-US" w:bidi="ar-SA"/>
        </w:rPr>
        <w:lastRenderedPageBreak/>
        <w:t>Design Submittal</w:t>
      </w:r>
      <w:proofErr w:type="gramStart"/>
      <w:r w:rsidRPr="004F5B61">
        <w:rPr>
          <w:rFonts w:eastAsia="Times New Roman" w:cs="Times New Roman"/>
          <w:b/>
          <w:i/>
          <w:lang w:eastAsia="en-US" w:bidi="ar-SA"/>
        </w:rPr>
        <w:t>:_</w:t>
      </w:r>
      <w:proofErr w:type="gramEnd"/>
      <w:r w:rsidRPr="004F5B61">
        <w:rPr>
          <w:rFonts w:eastAsia="Times New Roman" w:cs="Times New Roman"/>
          <w:b/>
          <w:i/>
          <w:lang w:eastAsia="en-US" w:bidi="ar-SA"/>
        </w:rPr>
        <w:t>_________________</w:t>
      </w:r>
      <w:r>
        <w:rPr>
          <w:rFonts w:eastAsia="Times New Roman" w:cs="Times New Roman"/>
          <w:b/>
          <w:i/>
          <w:lang w:eastAsia="en-US" w:bidi="ar-SA"/>
        </w:rPr>
        <w:t xml:space="preserve">                                             Reviewer:___________________</w:t>
      </w:r>
    </w:p>
    <w:p w:rsidR="00F42AE3" w:rsidRPr="004F5B61" w:rsidRDefault="00F42AE3" w:rsidP="00F42AE3">
      <w:pPr>
        <w:jc w:val="center"/>
        <w:rPr>
          <w:rFonts w:asciiTheme="majorHAnsi" w:eastAsia="Times New Roman" w:hAnsiTheme="majorHAnsi"/>
          <w:b/>
          <w:color w:val="4F81BD" w:themeColor="accent1"/>
          <w:sz w:val="40"/>
          <w:szCs w:val="40"/>
          <w:lang w:eastAsia="en-US" w:bidi="ar-SA"/>
        </w:rPr>
      </w:pPr>
    </w:p>
    <w:p w:rsidR="00F42AE3" w:rsidRPr="004F5B61" w:rsidRDefault="00F42AE3" w:rsidP="00F42AE3">
      <w:pPr>
        <w:jc w:val="center"/>
        <w:rPr>
          <w:rFonts w:asciiTheme="majorHAnsi" w:hAnsiTheme="majorHAnsi"/>
          <w:b/>
          <w:color w:val="4F81BD" w:themeColor="accent1"/>
          <w:sz w:val="40"/>
          <w:szCs w:val="40"/>
          <w:lang w:eastAsia="en-US" w:bidi="ar-SA"/>
        </w:rPr>
      </w:pPr>
      <w:proofErr w:type="gramStart"/>
      <w:r w:rsidRPr="004F5B61">
        <w:rPr>
          <w:rFonts w:asciiTheme="majorHAnsi" w:eastAsia="Times New Roman" w:hAnsiTheme="majorHAnsi"/>
          <w:b/>
          <w:color w:val="4F81BD" w:themeColor="accent1"/>
          <w:sz w:val="40"/>
          <w:szCs w:val="40"/>
          <w:lang w:eastAsia="en-US" w:bidi="ar-SA"/>
        </w:rPr>
        <w:t>S.W.O.T.</w:t>
      </w:r>
      <w:proofErr w:type="gramEnd"/>
      <w:r>
        <w:rPr>
          <w:rFonts w:asciiTheme="majorHAnsi" w:eastAsia="Times New Roman" w:hAnsiTheme="majorHAnsi"/>
          <w:b/>
          <w:color w:val="4F81BD" w:themeColor="accent1"/>
          <w:sz w:val="40"/>
          <w:szCs w:val="40"/>
          <w:lang w:eastAsia="en-US" w:bidi="ar-SA"/>
        </w:rPr>
        <w:t xml:space="preserve"> </w:t>
      </w:r>
    </w:p>
    <w:p w:rsidR="00F42AE3" w:rsidRDefault="00F42AE3" w:rsidP="00F42AE3">
      <w:pPr>
        <w:rPr>
          <w:rFonts w:asciiTheme="majorHAnsi" w:eastAsia="Times New Roman" w:hAnsiTheme="majorHAnsi" w:cs="Mangal"/>
          <w:b/>
          <w:bCs/>
          <w:color w:val="365F91" w:themeColor="accent1" w:themeShade="BF"/>
          <w:sz w:val="28"/>
          <w:szCs w:val="25"/>
          <w:lang w:eastAsia="en-US" w:bidi="ar-SA"/>
        </w:rPr>
      </w:pPr>
      <w:r>
        <w:rPr>
          <w:lang w:eastAsia="en-US" w:bidi="ar-SA"/>
        </w:rPr>
        <w:tab/>
      </w:r>
    </w:p>
    <w:tbl>
      <w:tblPr>
        <w:tblW w:w="8960" w:type="dxa"/>
        <w:jc w:val="center"/>
        <w:tblInd w:w="89" w:type="dxa"/>
        <w:tblLook w:val="04A0"/>
      </w:tblPr>
      <w:tblGrid>
        <w:gridCol w:w="4480"/>
        <w:gridCol w:w="4480"/>
      </w:tblGrid>
      <w:tr w:rsidR="00F42AE3" w:rsidRPr="009E599B" w:rsidTr="00C13960">
        <w:trPr>
          <w:trHeight w:val="465"/>
          <w:jc w:val="center"/>
        </w:trPr>
        <w:tc>
          <w:tcPr>
            <w:tcW w:w="4480" w:type="dxa"/>
            <w:tcBorders>
              <w:top w:val="single" w:sz="4" w:space="0" w:color="auto"/>
              <w:left w:val="single" w:sz="4" w:space="0" w:color="auto"/>
              <w:bottom w:val="single" w:sz="4" w:space="0" w:color="auto"/>
              <w:right w:val="single" w:sz="4" w:space="0" w:color="auto"/>
            </w:tcBorders>
            <w:shd w:val="clear" w:color="auto" w:fill="92D050"/>
            <w:noWrap/>
            <w:vAlign w:val="bottom"/>
            <w:hideMark/>
          </w:tcPr>
          <w:p w:rsidR="00F42AE3" w:rsidRPr="009E599B" w:rsidRDefault="00F42AE3" w:rsidP="00C13960">
            <w:pPr>
              <w:jc w:val="center"/>
              <w:rPr>
                <w:rFonts w:ascii="Calibri" w:eastAsia="Times New Roman" w:hAnsi="Calibri" w:cs="Calibri"/>
                <w:b/>
                <w:bCs/>
                <w:color w:val="000000"/>
                <w:sz w:val="36"/>
                <w:szCs w:val="36"/>
              </w:rPr>
            </w:pPr>
            <w:r w:rsidRPr="009E599B">
              <w:rPr>
                <w:rFonts w:ascii="Calibri" w:eastAsia="Times New Roman" w:hAnsi="Calibri" w:cs="Calibri"/>
                <w:b/>
                <w:bCs/>
                <w:color w:val="000000"/>
                <w:sz w:val="36"/>
                <w:szCs w:val="36"/>
              </w:rPr>
              <w:t>Strengths</w:t>
            </w:r>
          </w:p>
        </w:tc>
        <w:tc>
          <w:tcPr>
            <w:tcW w:w="4480" w:type="dxa"/>
            <w:tcBorders>
              <w:top w:val="single" w:sz="4" w:space="0" w:color="auto"/>
              <w:left w:val="nil"/>
              <w:bottom w:val="single" w:sz="4" w:space="0" w:color="auto"/>
              <w:right w:val="single" w:sz="4" w:space="0" w:color="auto"/>
            </w:tcBorders>
            <w:shd w:val="clear" w:color="auto" w:fill="FF3300"/>
            <w:noWrap/>
            <w:vAlign w:val="bottom"/>
            <w:hideMark/>
          </w:tcPr>
          <w:p w:rsidR="00F42AE3" w:rsidRPr="009E599B" w:rsidRDefault="00F42AE3" w:rsidP="00C13960">
            <w:pPr>
              <w:jc w:val="center"/>
              <w:rPr>
                <w:rFonts w:ascii="Calibri" w:eastAsia="Times New Roman" w:hAnsi="Calibri" w:cs="Calibri"/>
                <w:b/>
                <w:bCs/>
                <w:color w:val="000000"/>
                <w:sz w:val="36"/>
                <w:szCs w:val="36"/>
              </w:rPr>
            </w:pPr>
            <w:r w:rsidRPr="009E599B">
              <w:rPr>
                <w:rFonts w:ascii="Calibri" w:eastAsia="Times New Roman" w:hAnsi="Calibri" w:cs="Calibri"/>
                <w:b/>
                <w:bCs/>
                <w:color w:val="000000"/>
                <w:sz w:val="36"/>
                <w:szCs w:val="36"/>
              </w:rPr>
              <w:t>Weaknesses</w:t>
            </w:r>
          </w:p>
        </w:tc>
      </w:tr>
      <w:tr w:rsidR="00F42AE3" w:rsidRPr="009E599B" w:rsidTr="00C13960">
        <w:trPr>
          <w:trHeight w:val="5192"/>
          <w:jc w:val="center"/>
        </w:trPr>
        <w:tc>
          <w:tcPr>
            <w:tcW w:w="4480" w:type="dxa"/>
            <w:tcBorders>
              <w:top w:val="nil"/>
              <w:left w:val="single" w:sz="4" w:space="0" w:color="auto"/>
              <w:bottom w:val="single" w:sz="4" w:space="0" w:color="auto"/>
              <w:right w:val="single" w:sz="4" w:space="0" w:color="auto"/>
            </w:tcBorders>
            <w:shd w:val="clear" w:color="auto" w:fill="auto"/>
            <w:hideMark/>
          </w:tcPr>
          <w:p w:rsidR="00F42AE3" w:rsidRDefault="00F42AE3" w:rsidP="00C13960">
            <w:pPr>
              <w:jc w:val="center"/>
              <w:rPr>
                <w:rFonts w:eastAsia="Times New Roman" w:cs="Times New Roman"/>
                <w:i/>
                <w:color w:val="000000"/>
                <w:sz w:val="20"/>
                <w:szCs w:val="20"/>
              </w:rPr>
            </w:pPr>
          </w:p>
          <w:p w:rsidR="00F42AE3" w:rsidRDefault="00F42AE3" w:rsidP="00C13960">
            <w:pPr>
              <w:jc w:val="center"/>
              <w:rPr>
                <w:rFonts w:eastAsia="Times New Roman" w:cs="Times New Roman"/>
                <w:i/>
                <w:color w:val="000000"/>
                <w:sz w:val="20"/>
                <w:szCs w:val="20"/>
              </w:rPr>
            </w:pPr>
          </w:p>
          <w:p w:rsidR="00F42AE3" w:rsidRDefault="00F42AE3" w:rsidP="00C13960">
            <w:pPr>
              <w:jc w:val="center"/>
              <w:rPr>
                <w:rFonts w:eastAsia="Times New Roman" w:cs="Times New Roman"/>
                <w:i/>
                <w:color w:val="000000"/>
                <w:sz w:val="20"/>
                <w:szCs w:val="20"/>
              </w:rPr>
            </w:pPr>
          </w:p>
          <w:p w:rsidR="00F42AE3" w:rsidRPr="00732389" w:rsidRDefault="00F42AE3" w:rsidP="00C13960">
            <w:pPr>
              <w:jc w:val="center"/>
              <w:rPr>
                <w:rFonts w:eastAsia="Times New Roman" w:cs="Times New Roman"/>
                <w:i/>
                <w:color w:val="000000"/>
                <w:sz w:val="20"/>
                <w:szCs w:val="20"/>
              </w:rPr>
            </w:pPr>
            <w:r w:rsidRPr="00732389">
              <w:rPr>
                <w:rFonts w:eastAsia="Times New Roman" w:cs="Times New Roman"/>
                <w:i/>
                <w:color w:val="000000"/>
                <w:sz w:val="20"/>
                <w:szCs w:val="20"/>
              </w:rPr>
              <w:t>Strengths are the qualities that enable us to accomplish the organization’s mission. These are the basis on which continued success can be made and continued/sustained. Strengths can be either tangible or intangible. Strengths are the beneficial aspects of the organization or the capabilities of an organization, which includes human competencies, process capabilities, financial resources, products and services, customer goodwill and brand loyalty. Examples of organizational strengths are huge financial resources, broad product line, no debt, committed employees, etc.</w:t>
            </w:r>
          </w:p>
        </w:tc>
        <w:tc>
          <w:tcPr>
            <w:tcW w:w="4480" w:type="dxa"/>
            <w:tcBorders>
              <w:top w:val="nil"/>
              <w:left w:val="nil"/>
              <w:bottom w:val="single" w:sz="4" w:space="0" w:color="auto"/>
              <w:right w:val="single" w:sz="4" w:space="0" w:color="auto"/>
            </w:tcBorders>
            <w:shd w:val="clear" w:color="auto" w:fill="auto"/>
            <w:hideMark/>
          </w:tcPr>
          <w:p w:rsidR="00F42AE3" w:rsidRDefault="00F42AE3" w:rsidP="00C13960">
            <w:pPr>
              <w:jc w:val="center"/>
              <w:rPr>
                <w:rFonts w:eastAsia="Times New Roman" w:cs="Times New Roman"/>
                <w:i/>
                <w:color w:val="000000"/>
                <w:sz w:val="20"/>
                <w:szCs w:val="20"/>
              </w:rPr>
            </w:pPr>
          </w:p>
          <w:p w:rsidR="00F42AE3" w:rsidRDefault="00F42AE3" w:rsidP="00C13960">
            <w:pPr>
              <w:jc w:val="center"/>
              <w:rPr>
                <w:rFonts w:eastAsia="Times New Roman" w:cs="Times New Roman"/>
                <w:i/>
                <w:color w:val="000000"/>
                <w:sz w:val="20"/>
                <w:szCs w:val="20"/>
              </w:rPr>
            </w:pPr>
          </w:p>
          <w:p w:rsidR="00F42AE3" w:rsidRDefault="00F42AE3" w:rsidP="00C13960">
            <w:pPr>
              <w:jc w:val="center"/>
              <w:rPr>
                <w:rFonts w:eastAsia="Times New Roman" w:cs="Times New Roman"/>
                <w:i/>
                <w:color w:val="000000"/>
                <w:sz w:val="20"/>
                <w:szCs w:val="20"/>
              </w:rPr>
            </w:pPr>
          </w:p>
          <w:p w:rsidR="00F42AE3" w:rsidRPr="009E599B" w:rsidRDefault="00F42AE3" w:rsidP="00C13960">
            <w:pPr>
              <w:jc w:val="center"/>
              <w:rPr>
                <w:rFonts w:ascii="Calibri" w:eastAsia="Times New Roman" w:hAnsi="Calibri" w:cs="Calibri"/>
                <w:color w:val="000000"/>
              </w:rPr>
            </w:pPr>
            <w:r w:rsidRPr="00732389">
              <w:rPr>
                <w:rFonts w:eastAsia="Times New Roman" w:cs="Times New Roman"/>
                <w:i/>
                <w:color w:val="000000"/>
                <w:sz w:val="20"/>
                <w:szCs w:val="20"/>
              </w:rPr>
              <w:t>Weaknesses are the qualities that prevent us from accomplishing our mission and achieving our full potential. Weaknesses are the factors which do not meet the standards we feel they should meet. Weaknesses in an organization may be depreciating machinery, insufficient research and development facilities, narrow product range, poor decision-making, etc. Weaknesses are controllable. They must be minimized and eliminated. For instance - to overcome obsolete machinery, new machinery can be purchased. Other examples of organizational weaknesses are huge debts, high employee turnover, complex decision making process, narrow product range, large wastage of raw materials, etc</w:t>
            </w:r>
            <w:r w:rsidRPr="009E599B">
              <w:rPr>
                <w:rFonts w:ascii="Calibri" w:eastAsia="Times New Roman" w:hAnsi="Calibri" w:cs="Calibri"/>
                <w:color w:val="000000"/>
              </w:rPr>
              <w:t>.</w:t>
            </w:r>
          </w:p>
        </w:tc>
      </w:tr>
      <w:tr w:rsidR="00F42AE3" w:rsidRPr="009E599B" w:rsidTr="00C13960">
        <w:trPr>
          <w:trHeight w:val="465"/>
          <w:jc w:val="center"/>
        </w:trPr>
        <w:tc>
          <w:tcPr>
            <w:tcW w:w="4480" w:type="dxa"/>
            <w:tcBorders>
              <w:top w:val="single" w:sz="4" w:space="0" w:color="auto"/>
              <w:left w:val="single" w:sz="4" w:space="0" w:color="auto"/>
              <w:bottom w:val="single" w:sz="4" w:space="0" w:color="auto"/>
              <w:right w:val="single" w:sz="4" w:space="0" w:color="auto"/>
            </w:tcBorders>
            <w:shd w:val="clear" w:color="auto" w:fill="8DB3E2" w:themeFill="text2" w:themeFillTint="66"/>
            <w:noWrap/>
            <w:hideMark/>
          </w:tcPr>
          <w:p w:rsidR="00F42AE3" w:rsidRPr="009E599B" w:rsidRDefault="00F42AE3" w:rsidP="00C13960">
            <w:pPr>
              <w:jc w:val="center"/>
              <w:rPr>
                <w:rFonts w:ascii="Calibri" w:eastAsia="Times New Roman" w:hAnsi="Calibri" w:cs="Calibri"/>
                <w:b/>
                <w:bCs/>
                <w:color w:val="000000"/>
                <w:sz w:val="36"/>
                <w:szCs w:val="36"/>
              </w:rPr>
            </w:pPr>
            <w:r w:rsidRPr="009E599B">
              <w:rPr>
                <w:rFonts w:ascii="Calibri" w:eastAsia="Times New Roman" w:hAnsi="Calibri" w:cs="Calibri"/>
                <w:b/>
                <w:bCs/>
                <w:color w:val="000000"/>
                <w:sz w:val="36"/>
                <w:szCs w:val="36"/>
              </w:rPr>
              <w:t>Opportunities</w:t>
            </w:r>
          </w:p>
        </w:tc>
        <w:tc>
          <w:tcPr>
            <w:tcW w:w="4480" w:type="dxa"/>
            <w:tcBorders>
              <w:top w:val="single" w:sz="4" w:space="0" w:color="auto"/>
              <w:left w:val="nil"/>
              <w:bottom w:val="single" w:sz="4" w:space="0" w:color="auto"/>
              <w:right w:val="single" w:sz="4" w:space="0" w:color="auto"/>
            </w:tcBorders>
            <w:shd w:val="clear" w:color="auto" w:fill="FFC000"/>
            <w:noWrap/>
            <w:hideMark/>
          </w:tcPr>
          <w:p w:rsidR="00F42AE3" w:rsidRPr="009E599B" w:rsidRDefault="00F42AE3" w:rsidP="00C13960">
            <w:pPr>
              <w:jc w:val="center"/>
              <w:rPr>
                <w:rFonts w:ascii="Calibri" w:eastAsia="Times New Roman" w:hAnsi="Calibri" w:cs="Calibri"/>
                <w:b/>
                <w:bCs/>
                <w:color w:val="000000"/>
                <w:sz w:val="36"/>
                <w:szCs w:val="36"/>
              </w:rPr>
            </w:pPr>
            <w:r w:rsidRPr="009E599B">
              <w:rPr>
                <w:rFonts w:ascii="Calibri" w:eastAsia="Times New Roman" w:hAnsi="Calibri" w:cs="Calibri"/>
                <w:b/>
                <w:bCs/>
                <w:color w:val="000000"/>
                <w:sz w:val="36"/>
                <w:szCs w:val="36"/>
              </w:rPr>
              <w:t>Threats</w:t>
            </w:r>
          </w:p>
        </w:tc>
      </w:tr>
      <w:tr w:rsidR="00F42AE3" w:rsidRPr="009E599B" w:rsidTr="00C13960">
        <w:trPr>
          <w:trHeight w:val="5264"/>
          <w:jc w:val="center"/>
        </w:trPr>
        <w:tc>
          <w:tcPr>
            <w:tcW w:w="4480" w:type="dxa"/>
            <w:tcBorders>
              <w:top w:val="nil"/>
              <w:left w:val="single" w:sz="4" w:space="0" w:color="auto"/>
              <w:bottom w:val="single" w:sz="4" w:space="0" w:color="auto"/>
              <w:right w:val="single" w:sz="4" w:space="0" w:color="auto"/>
            </w:tcBorders>
            <w:shd w:val="clear" w:color="auto" w:fill="auto"/>
            <w:hideMark/>
          </w:tcPr>
          <w:p w:rsidR="00F42AE3" w:rsidRDefault="00F42AE3" w:rsidP="00C13960">
            <w:pPr>
              <w:jc w:val="center"/>
              <w:rPr>
                <w:rFonts w:eastAsia="Times New Roman" w:cs="Times New Roman"/>
                <w:i/>
                <w:color w:val="000000"/>
                <w:sz w:val="20"/>
                <w:szCs w:val="20"/>
              </w:rPr>
            </w:pPr>
          </w:p>
          <w:p w:rsidR="00F42AE3" w:rsidRDefault="00F42AE3" w:rsidP="00C13960">
            <w:pPr>
              <w:jc w:val="center"/>
              <w:rPr>
                <w:rFonts w:eastAsia="Times New Roman" w:cs="Times New Roman"/>
                <w:i/>
                <w:color w:val="000000"/>
                <w:sz w:val="20"/>
                <w:szCs w:val="20"/>
              </w:rPr>
            </w:pPr>
          </w:p>
          <w:p w:rsidR="00F42AE3" w:rsidRDefault="00F42AE3" w:rsidP="00C13960">
            <w:pPr>
              <w:jc w:val="center"/>
              <w:rPr>
                <w:rFonts w:eastAsia="Times New Roman" w:cs="Times New Roman"/>
                <w:i/>
                <w:color w:val="000000"/>
                <w:sz w:val="20"/>
                <w:szCs w:val="20"/>
              </w:rPr>
            </w:pPr>
          </w:p>
          <w:p w:rsidR="00F42AE3" w:rsidRPr="00732389" w:rsidRDefault="00F42AE3" w:rsidP="00C13960">
            <w:pPr>
              <w:jc w:val="center"/>
              <w:rPr>
                <w:rFonts w:eastAsia="Times New Roman" w:cs="Times New Roman"/>
                <w:i/>
                <w:color w:val="000000"/>
                <w:sz w:val="20"/>
                <w:szCs w:val="20"/>
              </w:rPr>
            </w:pPr>
            <w:r w:rsidRPr="00732389">
              <w:rPr>
                <w:rFonts w:eastAsia="Times New Roman" w:cs="Times New Roman"/>
                <w:i/>
                <w:color w:val="000000"/>
                <w:sz w:val="20"/>
                <w:szCs w:val="20"/>
              </w:rPr>
              <w:t>Opportunities are presented by the environment within which our organization operates. These arise when an organization can take benefit of conditions in its environment to plan and execute strategies that enable it to become more profitable. Organizations can gain competitive advantage by making use of opportunities. Opportunities may arise from market, competition, industry/government and technology. Increasing demand for telecommunications accompanied by deregulation is a great opportunity for new firms to enter telecom sector and compete with existing firms for revenue.</w:t>
            </w:r>
          </w:p>
        </w:tc>
        <w:tc>
          <w:tcPr>
            <w:tcW w:w="4480" w:type="dxa"/>
            <w:tcBorders>
              <w:top w:val="nil"/>
              <w:left w:val="nil"/>
              <w:bottom w:val="single" w:sz="4" w:space="0" w:color="auto"/>
              <w:right w:val="single" w:sz="4" w:space="0" w:color="auto"/>
            </w:tcBorders>
            <w:shd w:val="clear" w:color="auto" w:fill="auto"/>
            <w:hideMark/>
          </w:tcPr>
          <w:p w:rsidR="00F42AE3" w:rsidRDefault="00F42AE3" w:rsidP="00C13960">
            <w:pPr>
              <w:jc w:val="center"/>
              <w:rPr>
                <w:rFonts w:eastAsia="Times New Roman" w:cs="Times New Roman"/>
                <w:i/>
                <w:color w:val="000000"/>
                <w:sz w:val="20"/>
                <w:szCs w:val="20"/>
              </w:rPr>
            </w:pPr>
          </w:p>
          <w:p w:rsidR="00F42AE3" w:rsidRDefault="00F42AE3" w:rsidP="00C13960">
            <w:pPr>
              <w:jc w:val="center"/>
              <w:rPr>
                <w:rFonts w:eastAsia="Times New Roman" w:cs="Times New Roman"/>
                <w:i/>
                <w:color w:val="000000"/>
                <w:sz w:val="20"/>
                <w:szCs w:val="20"/>
              </w:rPr>
            </w:pPr>
          </w:p>
          <w:p w:rsidR="00F42AE3" w:rsidRDefault="00F42AE3" w:rsidP="00C13960">
            <w:pPr>
              <w:jc w:val="center"/>
              <w:rPr>
                <w:rFonts w:eastAsia="Times New Roman" w:cs="Times New Roman"/>
                <w:i/>
                <w:color w:val="000000"/>
                <w:sz w:val="20"/>
                <w:szCs w:val="20"/>
              </w:rPr>
            </w:pPr>
          </w:p>
          <w:p w:rsidR="00F42AE3" w:rsidRPr="00732389" w:rsidRDefault="00F42AE3" w:rsidP="00C13960">
            <w:pPr>
              <w:jc w:val="center"/>
              <w:rPr>
                <w:rFonts w:eastAsia="Times New Roman" w:cs="Times New Roman"/>
                <w:i/>
                <w:color w:val="000000"/>
                <w:sz w:val="20"/>
                <w:szCs w:val="20"/>
              </w:rPr>
            </w:pPr>
            <w:r w:rsidRPr="00732389">
              <w:rPr>
                <w:rFonts w:eastAsia="Times New Roman" w:cs="Times New Roman"/>
                <w:i/>
                <w:color w:val="000000"/>
                <w:sz w:val="20"/>
                <w:szCs w:val="20"/>
              </w:rPr>
              <w:t>Threats arise when conditions in external environment jeopardize the reliability and profitability of the organization’s business. They compound the vulnerability when they relate to the weaknesses. Threats are uncontrollable. When a threat comes, the stability and survival can be at stake. Examples of threats are - unrest among employees; ever changing technology; increasing competition leading to excess capacity, price wars and reducing industry profits; etc.</w:t>
            </w:r>
          </w:p>
        </w:tc>
      </w:tr>
    </w:tbl>
    <w:p w:rsidR="00F42AE3" w:rsidRDefault="00F42AE3" w:rsidP="00F42AE3">
      <w:pPr>
        <w:rPr>
          <w:rFonts w:asciiTheme="majorHAnsi" w:eastAsia="Times New Roman" w:hAnsiTheme="majorHAnsi" w:cs="Mangal"/>
          <w:b/>
          <w:bCs/>
          <w:color w:val="365F91" w:themeColor="accent1" w:themeShade="BF"/>
          <w:sz w:val="28"/>
          <w:szCs w:val="25"/>
          <w:lang w:eastAsia="en-US" w:bidi="ar-SA"/>
        </w:rPr>
      </w:pPr>
    </w:p>
    <w:p w:rsidR="00F42AE3" w:rsidRDefault="00F42AE3" w:rsidP="00F42AE3">
      <w:pPr>
        <w:rPr>
          <w:rFonts w:asciiTheme="majorHAnsi" w:eastAsia="Times New Roman" w:hAnsiTheme="majorHAnsi" w:cs="Mangal"/>
          <w:b/>
          <w:bCs/>
          <w:color w:val="365F91" w:themeColor="accent1" w:themeShade="BF"/>
          <w:sz w:val="28"/>
          <w:szCs w:val="25"/>
          <w:lang w:eastAsia="en-US" w:bidi="ar-SA"/>
        </w:rPr>
      </w:pPr>
      <w:r w:rsidRPr="00D47948">
        <w:rPr>
          <w:rFonts w:asciiTheme="majorHAnsi" w:eastAsia="Times New Roman" w:hAnsiTheme="majorHAnsi" w:cs="Mangal"/>
          <w:b/>
          <w:bCs/>
          <w:color w:val="365F91" w:themeColor="accent1" w:themeShade="BF"/>
          <w:sz w:val="28"/>
          <w:szCs w:val="25"/>
          <w:lang w:eastAsia="en-US" w:bidi="ar-SA"/>
        </w:rPr>
        <w:object w:dxaOrig="10054" w:dyaOrig="12407">
          <v:shape id="_x0000_i1081" type="#_x0000_t75" style="width:502.5pt;height:621pt" o:ole="">
            <v:imagedata r:id="rId66" o:title=""/>
          </v:shape>
          <o:OLEObject Type="Embed" ProgID="Excel.Sheet.8" ShapeID="_x0000_i1081" DrawAspect="Content" ObjectID="_1397504923" r:id="rId67"/>
        </w:object>
      </w:r>
    </w:p>
    <w:p w:rsidR="00F42AE3" w:rsidRDefault="00F42AE3" w:rsidP="00F42AE3">
      <w:pPr>
        <w:rPr>
          <w:rFonts w:asciiTheme="majorHAnsi" w:eastAsia="Times New Roman" w:hAnsiTheme="majorHAnsi" w:cs="Mangal"/>
          <w:b/>
          <w:bCs/>
          <w:color w:val="365F91" w:themeColor="accent1" w:themeShade="BF"/>
          <w:sz w:val="28"/>
          <w:szCs w:val="25"/>
          <w:lang w:eastAsia="en-US" w:bidi="ar-SA"/>
        </w:rPr>
      </w:pPr>
    </w:p>
    <w:p w:rsidR="00F42AE3" w:rsidRDefault="00F42AE3" w:rsidP="00F42AE3">
      <w:pPr>
        <w:rPr>
          <w:rFonts w:asciiTheme="majorHAnsi" w:eastAsia="Times New Roman" w:hAnsiTheme="majorHAnsi" w:cs="Mangal"/>
          <w:b/>
          <w:bCs/>
          <w:color w:val="365F91" w:themeColor="accent1" w:themeShade="BF"/>
          <w:sz w:val="28"/>
          <w:szCs w:val="25"/>
          <w:lang w:eastAsia="en-US" w:bidi="ar-SA"/>
        </w:rPr>
      </w:pPr>
      <w:r w:rsidRPr="00D47948">
        <w:rPr>
          <w:rFonts w:asciiTheme="majorHAnsi" w:eastAsia="Times New Roman" w:hAnsiTheme="majorHAnsi" w:cs="Mangal"/>
          <w:b/>
          <w:bCs/>
          <w:color w:val="365F91" w:themeColor="accent1" w:themeShade="BF"/>
          <w:sz w:val="28"/>
          <w:szCs w:val="25"/>
          <w:lang w:eastAsia="en-US" w:bidi="ar-SA"/>
        </w:rPr>
        <w:object w:dxaOrig="10136" w:dyaOrig="13445">
          <v:shape id="_x0000_i1082" type="#_x0000_t75" style="width:507pt;height:673.5pt" o:ole="">
            <v:imagedata r:id="rId68" o:title=""/>
          </v:shape>
          <o:OLEObject Type="Embed" ProgID="Excel.Sheet.8" ShapeID="_x0000_i1082" DrawAspect="Content" ObjectID="_1397504924" r:id="rId69"/>
        </w:object>
      </w:r>
      <w:r w:rsidRPr="00D47948">
        <w:rPr>
          <w:rFonts w:asciiTheme="majorHAnsi" w:eastAsia="Times New Roman" w:hAnsiTheme="majorHAnsi" w:cs="Mangal"/>
          <w:b/>
          <w:bCs/>
          <w:color w:val="365F91" w:themeColor="accent1" w:themeShade="BF"/>
          <w:sz w:val="28"/>
          <w:szCs w:val="25"/>
          <w:lang w:eastAsia="en-US" w:bidi="ar-SA"/>
        </w:rPr>
        <w:object w:dxaOrig="10136" w:dyaOrig="9269">
          <v:shape id="_x0000_i1083" type="#_x0000_t75" style="width:507pt;height:463.5pt" o:ole="">
            <v:imagedata r:id="rId70" o:title=""/>
          </v:shape>
          <o:OLEObject Type="Embed" ProgID="Excel.Sheet.8" ShapeID="_x0000_i1083" DrawAspect="Content" ObjectID="_1397504925" r:id="rId71"/>
        </w:object>
      </w:r>
    </w:p>
    <w:p w:rsidR="00F42AE3" w:rsidRDefault="00F42AE3" w:rsidP="00F42AE3">
      <w:pPr>
        <w:rPr>
          <w:rFonts w:asciiTheme="majorHAnsi" w:eastAsia="Times New Roman" w:hAnsiTheme="majorHAnsi" w:cs="Mangal"/>
          <w:b/>
          <w:bCs/>
          <w:color w:val="365F91" w:themeColor="accent1" w:themeShade="BF"/>
          <w:sz w:val="28"/>
          <w:szCs w:val="25"/>
          <w:lang w:eastAsia="en-US" w:bidi="ar-SA"/>
        </w:rPr>
      </w:pPr>
    </w:p>
    <w:p w:rsidR="00F42AE3" w:rsidRDefault="00F42AE3" w:rsidP="00F42AE3">
      <w:pPr>
        <w:rPr>
          <w:rFonts w:asciiTheme="majorHAnsi" w:eastAsia="Times New Roman" w:hAnsiTheme="majorHAnsi" w:cs="Mangal"/>
          <w:b/>
          <w:bCs/>
          <w:color w:val="365F91" w:themeColor="accent1" w:themeShade="BF"/>
          <w:sz w:val="28"/>
          <w:szCs w:val="25"/>
          <w:lang w:eastAsia="en-US" w:bidi="ar-SA"/>
        </w:rPr>
      </w:pPr>
    </w:p>
    <w:p w:rsidR="00F42AE3" w:rsidRDefault="00F42AE3" w:rsidP="00F42AE3">
      <w:pPr>
        <w:jc w:val="center"/>
        <w:rPr>
          <w:rFonts w:asciiTheme="majorHAnsi" w:eastAsia="Times New Roman" w:hAnsiTheme="majorHAnsi" w:cs="Mangal"/>
          <w:b/>
          <w:bCs/>
          <w:sz w:val="28"/>
          <w:szCs w:val="25"/>
          <w:lang w:eastAsia="en-US" w:bidi="ar-SA"/>
        </w:rPr>
      </w:pPr>
      <w:r w:rsidRPr="004E781C">
        <w:rPr>
          <w:rFonts w:asciiTheme="majorHAnsi" w:eastAsia="Times New Roman" w:hAnsiTheme="majorHAnsi" w:cs="Mangal"/>
          <w:b/>
          <w:bCs/>
          <w:sz w:val="28"/>
          <w:szCs w:val="25"/>
          <w:lang w:eastAsia="en-US" w:bidi="ar-SA"/>
        </w:rPr>
        <w:t>Overall Score</w:t>
      </w:r>
      <w:proofErr w:type="gramStart"/>
      <w:r w:rsidRPr="004E781C">
        <w:rPr>
          <w:rFonts w:asciiTheme="majorHAnsi" w:eastAsia="Times New Roman" w:hAnsiTheme="majorHAnsi" w:cs="Mangal"/>
          <w:b/>
          <w:bCs/>
          <w:sz w:val="28"/>
          <w:szCs w:val="25"/>
          <w:lang w:eastAsia="en-US" w:bidi="ar-SA"/>
        </w:rPr>
        <w:t>:_</w:t>
      </w:r>
      <w:proofErr w:type="gramEnd"/>
      <w:r w:rsidRPr="004E781C">
        <w:rPr>
          <w:rFonts w:asciiTheme="majorHAnsi" w:eastAsia="Times New Roman" w:hAnsiTheme="majorHAnsi" w:cs="Mangal"/>
          <w:b/>
          <w:bCs/>
          <w:sz w:val="28"/>
          <w:szCs w:val="25"/>
          <w:lang w:eastAsia="en-US" w:bidi="ar-SA"/>
        </w:rPr>
        <w:t>______</w:t>
      </w:r>
    </w:p>
    <w:p w:rsidR="00F42AE3" w:rsidRDefault="00F42AE3" w:rsidP="00F42AE3">
      <w:pPr>
        <w:jc w:val="center"/>
        <w:rPr>
          <w:rFonts w:asciiTheme="majorHAnsi" w:eastAsia="Times New Roman" w:hAnsiTheme="majorHAnsi" w:cs="Mangal"/>
          <w:b/>
          <w:bCs/>
          <w:sz w:val="28"/>
          <w:szCs w:val="25"/>
          <w:lang w:eastAsia="en-US" w:bidi="ar-SA"/>
        </w:rPr>
      </w:pPr>
    </w:p>
    <w:p w:rsidR="00F42AE3" w:rsidRDefault="00F42AE3" w:rsidP="00F42AE3">
      <w:pPr>
        <w:jc w:val="center"/>
        <w:rPr>
          <w:rFonts w:asciiTheme="majorHAnsi" w:eastAsia="Times New Roman" w:hAnsiTheme="majorHAnsi" w:cs="Mangal"/>
          <w:b/>
          <w:bCs/>
          <w:sz w:val="28"/>
          <w:szCs w:val="25"/>
          <w:lang w:eastAsia="en-US" w:bidi="ar-SA"/>
        </w:rPr>
      </w:pPr>
    </w:p>
    <w:p w:rsidR="00F42AE3" w:rsidRDefault="00F42AE3" w:rsidP="00F42AE3">
      <w:pPr>
        <w:jc w:val="center"/>
        <w:rPr>
          <w:rFonts w:asciiTheme="majorHAnsi" w:eastAsia="Times New Roman" w:hAnsiTheme="majorHAnsi" w:cs="Mangal"/>
          <w:b/>
          <w:bCs/>
          <w:sz w:val="28"/>
          <w:szCs w:val="25"/>
          <w:lang w:eastAsia="en-US" w:bidi="ar-SA"/>
        </w:rPr>
      </w:pPr>
    </w:p>
    <w:p w:rsidR="00F42AE3" w:rsidRDefault="00F42AE3" w:rsidP="00F42AE3">
      <w:pPr>
        <w:jc w:val="center"/>
        <w:rPr>
          <w:rFonts w:asciiTheme="majorHAnsi" w:eastAsia="Times New Roman" w:hAnsiTheme="majorHAnsi" w:cs="Mangal"/>
          <w:b/>
          <w:bCs/>
          <w:sz w:val="28"/>
          <w:szCs w:val="25"/>
          <w:lang w:eastAsia="en-US" w:bidi="ar-SA"/>
        </w:rPr>
      </w:pPr>
    </w:p>
    <w:p w:rsidR="00F42AE3" w:rsidRDefault="00F42AE3" w:rsidP="00F42AE3">
      <w:pPr>
        <w:jc w:val="center"/>
        <w:rPr>
          <w:rFonts w:asciiTheme="majorHAnsi" w:eastAsia="Times New Roman" w:hAnsiTheme="majorHAnsi" w:cs="Mangal"/>
          <w:b/>
          <w:bCs/>
          <w:sz w:val="28"/>
          <w:szCs w:val="25"/>
          <w:lang w:eastAsia="en-US" w:bidi="ar-SA"/>
        </w:rPr>
      </w:pPr>
    </w:p>
    <w:p w:rsidR="00F42AE3" w:rsidRDefault="00F42AE3" w:rsidP="00F42AE3">
      <w:pPr>
        <w:jc w:val="center"/>
        <w:rPr>
          <w:rFonts w:asciiTheme="majorHAnsi" w:eastAsia="Times New Roman" w:hAnsiTheme="majorHAnsi" w:cs="Mangal"/>
          <w:b/>
          <w:bCs/>
          <w:sz w:val="28"/>
          <w:szCs w:val="25"/>
          <w:lang w:eastAsia="en-US" w:bidi="ar-SA"/>
        </w:rPr>
      </w:pPr>
    </w:p>
    <w:p w:rsidR="00F42AE3" w:rsidRDefault="00F42AE3" w:rsidP="00F42AE3">
      <w:pPr>
        <w:jc w:val="center"/>
        <w:rPr>
          <w:rFonts w:asciiTheme="majorHAnsi" w:eastAsia="Times New Roman" w:hAnsiTheme="majorHAnsi" w:cs="Mangal"/>
          <w:b/>
          <w:bCs/>
          <w:sz w:val="28"/>
          <w:szCs w:val="25"/>
          <w:lang w:eastAsia="en-US" w:bidi="ar-SA"/>
        </w:rPr>
      </w:pPr>
    </w:p>
    <w:p w:rsidR="00F42AE3" w:rsidRDefault="00F42AE3" w:rsidP="00F42AE3">
      <w:pPr>
        <w:jc w:val="center"/>
        <w:rPr>
          <w:rFonts w:asciiTheme="majorHAnsi" w:eastAsia="Times New Roman" w:hAnsiTheme="majorHAnsi" w:cs="Mangal"/>
          <w:b/>
          <w:bCs/>
          <w:sz w:val="28"/>
          <w:szCs w:val="25"/>
          <w:lang w:eastAsia="en-US" w:bidi="ar-SA"/>
        </w:rPr>
      </w:pPr>
    </w:p>
    <w:bookmarkStart w:id="99" w:name="_MON_1394200928"/>
    <w:bookmarkStart w:id="100" w:name="_MON_1394200953"/>
    <w:bookmarkEnd w:id="99"/>
    <w:bookmarkEnd w:id="100"/>
    <w:bookmarkStart w:id="101" w:name="_MON_1394200889"/>
    <w:bookmarkEnd w:id="101"/>
    <w:p w:rsidR="00F42AE3" w:rsidRDefault="00F42AE3" w:rsidP="00F42AE3">
      <w:pPr>
        <w:jc w:val="center"/>
        <w:rPr>
          <w:rFonts w:asciiTheme="majorHAnsi" w:eastAsia="Times New Roman" w:hAnsiTheme="majorHAnsi" w:cs="Mangal"/>
          <w:b/>
          <w:bCs/>
          <w:sz w:val="28"/>
          <w:szCs w:val="25"/>
          <w:lang w:eastAsia="en-US" w:bidi="ar-SA"/>
        </w:rPr>
      </w:pPr>
      <w:r w:rsidRPr="00D47948">
        <w:rPr>
          <w:rFonts w:asciiTheme="majorHAnsi" w:eastAsia="Times New Roman" w:hAnsiTheme="majorHAnsi" w:cs="Mangal"/>
          <w:b/>
          <w:bCs/>
          <w:sz w:val="28"/>
          <w:szCs w:val="25"/>
          <w:lang w:eastAsia="en-US" w:bidi="ar-SA"/>
        </w:rPr>
        <w:object w:dxaOrig="10054" w:dyaOrig="12363">
          <v:shape id="_x0000_i1084" type="#_x0000_t75" style="width:502.5pt;height:616.5pt" o:ole="">
            <v:imagedata r:id="rId72" o:title=""/>
          </v:shape>
          <o:OLEObject Type="Embed" ProgID="Excel.Sheet.8" ShapeID="_x0000_i1084" DrawAspect="Content" ObjectID="_1397504926" r:id="rId73"/>
        </w:object>
      </w:r>
    </w:p>
    <w:p w:rsidR="00F42AE3" w:rsidRDefault="00F42AE3" w:rsidP="00F42AE3">
      <w:pPr>
        <w:jc w:val="center"/>
        <w:rPr>
          <w:rFonts w:asciiTheme="majorHAnsi" w:eastAsia="Times New Roman" w:hAnsiTheme="majorHAnsi" w:cs="Mangal"/>
          <w:b/>
          <w:bCs/>
          <w:sz w:val="28"/>
          <w:szCs w:val="25"/>
          <w:lang w:eastAsia="en-US" w:bidi="ar-SA"/>
        </w:rPr>
      </w:pPr>
    </w:p>
    <w:p w:rsidR="00F42AE3" w:rsidRDefault="00F42AE3" w:rsidP="00F42AE3">
      <w:pPr>
        <w:jc w:val="center"/>
        <w:rPr>
          <w:rFonts w:asciiTheme="majorHAnsi" w:eastAsia="Times New Roman" w:hAnsiTheme="majorHAnsi" w:cs="Mangal"/>
          <w:b/>
          <w:bCs/>
          <w:sz w:val="28"/>
          <w:szCs w:val="25"/>
          <w:lang w:eastAsia="en-US" w:bidi="ar-SA"/>
        </w:rPr>
      </w:pPr>
    </w:p>
    <w:bookmarkStart w:id="102" w:name="_MON_1394201030"/>
    <w:bookmarkEnd w:id="102"/>
    <w:bookmarkStart w:id="103" w:name="_MON_1394201056"/>
    <w:bookmarkEnd w:id="103"/>
    <w:p w:rsidR="009D11E9" w:rsidRDefault="00F42AE3" w:rsidP="00D40DC4">
      <w:pPr>
        <w:jc w:val="center"/>
      </w:pPr>
      <w:r w:rsidRPr="00D47948">
        <w:rPr>
          <w:rFonts w:asciiTheme="majorHAnsi" w:eastAsia="Times New Roman" w:hAnsiTheme="majorHAnsi" w:cs="Mangal"/>
          <w:b/>
          <w:bCs/>
          <w:sz w:val="28"/>
          <w:szCs w:val="25"/>
          <w:lang w:eastAsia="en-US" w:bidi="ar-SA"/>
        </w:rPr>
        <w:object w:dxaOrig="10054" w:dyaOrig="13293">
          <v:shape id="_x0000_i1085" type="#_x0000_t75" style="width:502.5pt;height:651pt" o:ole="">
            <v:imagedata r:id="rId74" o:title=""/>
          </v:shape>
          <o:OLEObject Type="Embed" ProgID="Excel.Sheet.8" ShapeID="_x0000_i1085" DrawAspect="Content" ObjectID="_1397504927" r:id="rId75"/>
        </w:object>
      </w:r>
      <w:bookmarkEnd w:id="91"/>
      <w:r w:rsidRPr="00A8585D">
        <w:rPr>
          <w:rStyle w:val="Heading3Char"/>
        </w:rPr>
        <w:br/>
      </w:r>
    </w:p>
    <w:p w:rsidR="00F42AE3" w:rsidRPr="00D40DC4" w:rsidRDefault="00F42AE3" w:rsidP="00D40DC4">
      <w:pPr>
        <w:jc w:val="center"/>
        <w:rPr>
          <w:rStyle w:val="Strong"/>
          <w:rFonts w:asciiTheme="majorHAnsi" w:eastAsia="Times New Roman" w:hAnsiTheme="majorHAnsi" w:cs="Mangal"/>
          <w:sz w:val="28"/>
          <w:szCs w:val="25"/>
          <w:lang w:eastAsia="en-US" w:bidi="ar-SA"/>
        </w:rPr>
      </w:pPr>
      <w:bookmarkStart w:id="104" w:name="_Toc323760166"/>
      <w:r w:rsidRPr="009D11E9">
        <w:rPr>
          <w:rStyle w:val="Heading3Char"/>
        </w:rPr>
        <w:t xml:space="preserve">Project </w:t>
      </w:r>
      <w:r w:rsidR="00C66ADE" w:rsidRPr="009D11E9">
        <w:rPr>
          <w:rStyle w:val="Heading3Char"/>
        </w:rPr>
        <w:t>System</w:t>
      </w:r>
      <w:r w:rsidRPr="009D11E9">
        <w:rPr>
          <w:rStyle w:val="Heading3Char"/>
        </w:rPr>
        <w:t xml:space="preserve"> Validation Document (P5</w:t>
      </w:r>
      <w:proofErr w:type="gramStart"/>
      <w:r w:rsidR="009D11E9" w:rsidRPr="009D11E9">
        <w:rPr>
          <w:rStyle w:val="Heading3Char"/>
        </w:rPr>
        <w:t>)</w:t>
      </w:r>
      <w:bookmarkEnd w:id="104"/>
      <w:proofErr w:type="gramEnd"/>
      <w:r w:rsidRPr="00702595">
        <w:rPr>
          <w:rStyle w:val="Heading1Char"/>
        </w:rPr>
        <w:br/>
      </w:r>
      <w:r w:rsidRPr="00702595">
        <w:rPr>
          <w:rStyle w:val="Strong"/>
        </w:rPr>
        <w:t>Group 3 - Andy Lee, Mary Gravette, Andrew Freeman, Ira Bryant</w:t>
      </w:r>
      <w:r>
        <w:rPr>
          <w:rStyle w:val="Strong"/>
        </w:rPr>
        <w:t xml:space="preserve">, Terry Anderson, Jose </w:t>
      </w:r>
      <w:proofErr w:type="spellStart"/>
      <w:r>
        <w:rPr>
          <w:rStyle w:val="Strong"/>
        </w:rPr>
        <w:t>Berrios</w:t>
      </w:r>
      <w:proofErr w:type="spellEnd"/>
    </w:p>
    <w:p w:rsidR="005928EA" w:rsidRDefault="00F42AE3" w:rsidP="005928EA">
      <w:pPr>
        <w:jc w:val="center"/>
        <w:rPr>
          <w:rStyle w:val="Strong"/>
        </w:rPr>
      </w:pPr>
      <w:r>
        <w:rPr>
          <w:rStyle w:val="Strong"/>
        </w:rPr>
        <w:t>April 4</w:t>
      </w:r>
      <w:r w:rsidRPr="00FA6991">
        <w:rPr>
          <w:rStyle w:val="Strong"/>
        </w:rPr>
        <w:t>, 2012</w:t>
      </w:r>
    </w:p>
    <w:p w:rsidR="00D40DC4" w:rsidRDefault="00206F01">
      <w:pPr>
        <w:pStyle w:val="TOC1"/>
        <w:rPr>
          <w:rFonts w:asciiTheme="minorHAnsi" w:eastAsiaTheme="minorEastAsia" w:hAnsiTheme="minorHAnsi" w:cstheme="minorBidi"/>
          <w:noProof/>
          <w:kern w:val="0"/>
          <w:sz w:val="22"/>
          <w:szCs w:val="22"/>
          <w:lang w:eastAsia="en-US" w:bidi="ar-SA"/>
        </w:rPr>
      </w:pPr>
      <w:r w:rsidRPr="00206F01">
        <w:fldChar w:fldCharType="begin"/>
      </w:r>
      <w:r w:rsidR="005928EA">
        <w:instrText xml:space="preserve"> TOC \o "1-1" \b "P5"  </w:instrText>
      </w:r>
      <w:r w:rsidRPr="00206F01">
        <w:fldChar w:fldCharType="separate"/>
      </w:r>
      <w:r w:rsidR="00D40DC4" w:rsidRPr="00E64FE0">
        <w:rPr>
          <w:rFonts w:eastAsia="Times New Roman"/>
          <w:noProof/>
          <w:kern w:val="0"/>
          <w:lang w:eastAsia="en-US"/>
        </w:rPr>
        <w:t>1.1 System Validation</w:t>
      </w:r>
      <w:r w:rsidR="00D40DC4">
        <w:rPr>
          <w:noProof/>
        </w:rPr>
        <w:tab/>
      </w:r>
      <w:r>
        <w:rPr>
          <w:noProof/>
        </w:rPr>
        <w:fldChar w:fldCharType="begin"/>
      </w:r>
      <w:r w:rsidR="00D40DC4">
        <w:rPr>
          <w:noProof/>
        </w:rPr>
        <w:instrText xml:space="preserve"> PAGEREF _Toc323693452 \h </w:instrText>
      </w:r>
      <w:r>
        <w:rPr>
          <w:noProof/>
        </w:rPr>
      </w:r>
      <w:r>
        <w:rPr>
          <w:noProof/>
        </w:rPr>
        <w:fldChar w:fldCharType="separate"/>
      </w:r>
      <w:r w:rsidR="00A63AFD">
        <w:rPr>
          <w:noProof/>
        </w:rPr>
        <w:t>73</w:t>
      </w:r>
      <w:r>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sidRPr="00E64FE0">
        <w:rPr>
          <w:rFonts w:ascii="Cambria" w:eastAsia="Times New Roman" w:hAnsi="Cambria" w:cs="Calibri"/>
          <w:noProof/>
          <w:lang w:eastAsia="en-US"/>
        </w:rPr>
        <w:t>2.1 Type of Validation</w:t>
      </w:r>
      <w:r>
        <w:rPr>
          <w:noProof/>
        </w:rPr>
        <w:tab/>
      </w:r>
      <w:r w:rsidR="00206F01">
        <w:rPr>
          <w:noProof/>
        </w:rPr>
        <w:fldChar w:fldCharType="begin"/>
      </w:r>
      <w:r>
        <w:rPr>
          <w:noProof/>
        </w:rPr>
        <w:instrText xml:space="preserve"> PAGEREF _Toc323693453 \h </w:instrText>
      </w:r>
      <w:r w:rsidR="00206F01">
        <w:rPr>
          <w:noProof/>
        </w:rPr>
      </w:r>
      <w:r w:rsidR="00206F01">
        <w:rPr>
          <w:noProof/>
        </w:rPr>
        <w:fldChar w:fldCharType="separate"/>
      </w:r>
      <w:r w:rsidR="00A63AFD">
        <w:rPr>
          <w:noProof/>
        </w:rPr>
        <w:t>73</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lang w:eastAsia="en-US"/>
        </w:rPr>
        <w:t>3.1 Test Configurations</w:t>
      </w:r>
      <w:r>
        <w:rPr>
          <w:noProof/>
        </w:rPr>
        <w:tab/>
      </w:r>
      <w:r w:rsidR="00206F01">
        <w:rPr>
          <w:noProof/>
        </w:rPr>
        <w:fldChar w:fldCharType="begin"/>
      </w:r>
      <w:r>
        <w:rPr>
          <w:noProof/>
        </w:rPr>
        <w:instrText xml:space="preserve"> PAGEREF _Toc323693454 \h </w:instrText>
      </w:r>
      <w:r w:rsidR="00206F01">
        <w:rPr>
          <w:noProof/>
        </w:rPr>
      </w:r>
      <w:r w:rsidR="00206F01">
        <w:rPr>
          <w:noProof/>
        </w:rPr>
        <w:fldChar w:fldCharType="separate"/>
      </w:r>
      <w:r w:rsidR="00A63AFD">
        <w:rPr>
          <w:noProof/>
        </w:rPr>
        <w:t>73</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lang w:eastAsia="en-US"/>
        </w:rPr>
        <w:t>4.1 Layouts</w:t>
      </w:r>
      <w:r>
        <w:rPr>
          <w:noProof/>
        </w:rPr>
        <w:tab/>
      </w:r>
      <w:r w:rsidR="00206F01">
        <w:rPr>
          <w:noProof/>
        </w:rPr>
        <w:fldChar w:fldCharType="begin"/>
      </w:r>
      <w:r>
        <w:rPr>
          <w:noProof/>
        </w:rPr>
        <w:instrText xml:space="preserve"> PAGEREF _Toc323693455 \h </w:instrText>
      </w:r>
      <w:r w:rsidR="00206F01">
        <w:rPr>
          <w:noProof/>
        </w:rPr>
      </w:r>
      <w:r w:rsidR="00206F01">
        <w:rPr>
          <w:noProof/>
        </w:rPr>
        <w:fldChar w:fldCharType="separate"/>
      </w:r>
      <w:r w:rsidR="00A63AFD">
        <w:rPr>
          <w:noProof/>
        </w:rPr>
        <w:t>73</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lang w:eastAsia="en-US"/>
        </w:rPr>
        <w:t>5.1 Results</w:t>
      </w:r>
      <w:r>
        <w:rPr>
          <w:noProof/>
        </w:rPr>
        <w:tab/>
      </w:r>
      <w:r w:rsidR="00206F01">
        <w:rPr>
          <w:noProof/>
        </w:rPr>
        <w:fldChar w:fldCharType="begin"/>
      </w:r>
      <w:r>
        <w:rPr>
          <w:noProof/>
        </w:rPr>
        <w:instrText xml:space="preserve"> PAGEREF _Toc323693456 \h </w:instrText>
      </w:r>
      <w:r w:rsidR="00206F01">
        <w:rPr>
          <w:noProof/>
        </w:rPr>
      </w:r>
      <w:r w:rsidR="00206F01">
        <w:rPr>
          <w:noProof/>
        </w:rPr>
        <w:fldChar w:fldCharType="separate"/>
      </w:r>
      <w:r w:rsidR="00A63AFD">
        <w:rPr>
          <w:noProof/>
        </w:rPr>
        <w:t>75</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lang w:eastAsia="en-US"/>
        </w:rPr>
        <w:t>6.1 Selection</w:t>
      </w:r>
      <w:r>
        <w:rPr>
          <w:noProof/>
        </w:rPr>
        <w:tab/>
      </w:r>
      <w:r w:rsidR="00206F01">
        <w:rPr>
          <w:noProof/>
        </w:rPr>
        <w:fldChar w:fldCharType="begin"/>
      </w:r>
      <w:r>
        <w:rPr>
          <w:noProof/>
        </w:rPr>
        <w:instrText xml:space="preserve"> PAGEREF _Toc323693457 \h </w:instrText>
      </w:r>
      <w:r w:rsidR="00206F01">
        <w:rPr>
          <w:noProof/>
        </w:rPr>
      </w:r>
      <w:r w:rsidR="00206F01">
        <w:rPr>
          <w:noProof/>
        </w:rPr>
        <w:fldChar w:fldCharType="separate"/>
      </w:r>
      <w:r w:rsidR="00A63AFD">
        <w:rPr>
          <w:noProof/>
        </w:rPr>
        <w:t>76</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lang w:eastAsia="en-US"/>
        </w:rPr>
        <w:t>7.1 Appendix</w:t>
      </w:r>
      <w:r>
        <w:rPr>
          <w:noProof/>
        </w:rPr>
        <w:tab/>
      </w:r>
      <w:r w:rsidR="00206F01">
        <w:rPr>
          <w:noProof/>
        </w:rPr>
        <w:fldChar w:fldCharType="begin"/>
      </w:r>
      <w:r>
        <w:rPr>
          <w:noProof/>
        </w:rPr>
        <w:instrText xml:space="preserve"> PAGEREF _Toc323693458 \h </w:instrText>
      </w:r>
      <w:r w:rsidR="00206F01">
        <w:rPr>
          <w:noProof/>
        </w:rPr>
      </w:r>
      <w:r w:rsidR="00206F01">
        <w:rPr>
          <w:noProof/>
        </w:rPr>
        <w:fldChar w:fldCharType="separate"/>
      </w:r>
      <w:r w:rsidR="00A63AFD">
        <w:rPr>
          <w:noProof/>
        </w:rPr>
        <w:t>76</w:t>
      </w:r>
      <w:r w:rsidR="00206F01">
        <w:rPr>
          <w:noProof/>
        </w:rPr>
        <w:fldChar w:fldCharType="end"/>
      </w:r>
    </w:p>
    <w:p w:rsidR="005928EA" w:rsidRPr="00D31443" w:rsidRDefault="00206F01" w:rsidP="005928EA">
      <w:pPr>
        <w:jc w:val="center"/>
        <w:rPr>
          <w:b/>
          <w:bCs/>
        </w:rPr>
      </w:pPr>
      <w:r>
        <w:fldChar w:fldCharType="end"/>
      </w: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5928EA" w:rsidRPr="00D31443" w:rsidRDefault="005928EA" w:rsidP="00F42AE3">
      <w:pPr>
        <w:jc w:val="center"/>
        <w:rPr>
          <w:b/>
          <w:bCs/>
        </w:rPr>
      </w:pPr>
    </w:p>
    <w:p w:rsidR="00F42AE3" w:rsidRDefault="00F42AE3" w:rsidP="00F42AE3">
      <w:pPr>
        <w:pStyle w:val="Heading1"/>
        <w:rPr>
          <w:rFonts w:eastAsia="Times New Roman"/>
          <w:kern w:val="0"/>
          <w:lang w:eastAsia="en-US" w:bidi="ar-SA"/>
        </w:rPr>
      </w:pPr>
      <w:bookmarkStart w:id="105" w:name="_Toc323693452"/>
      <w:bookmarkStart w:id="106" w:name="P5"/>
      <w:r>
        <w:rPr>
          <w:rFonts w:eastAsia="Times New Roman"/>
          <w:kern w:val="0"/>
          <w:lang w:eastAsia="en-US" w:bidi="ar-SA"/>
        </w:rPr>
        <w:lastRenderedPageBreak/>
        <w:t>1.1 System Validation</w:t>
      </w:r>
      <w:bookmarkEnd w:id="105"/>
    </w:p>
    <w:p w:rsidR="00F42AE3" w:rsidRDefault="00F42AE3" w:rsidP="00F42AE3">
      <w:pPr>
        <w:ind w:left="360"/>
        <w:rPr>
          <w:kern w:val="0"/>
          <w:lang w:eastAsia="en-US" w:bidi="ar-SA"/>
        </w:rPr>
      </w:pPr>
      <w:r>
        <w:rPr>
          <w:kern w:val="0"/>
          <w:lang w:eastAsia="en-US" w:bidi="ar-SA"/>
        </w:rPr>
        <w:t>Validation consists of a set of clearly stated needs. Validation ensures the system can meet its intended purpose and needs as outlined in the system requirements. The validation process has three primary activities;</w:t>
      </w:r>
    </w:p>
    <w:p w:rsidR="00F42AE3" w:rsidRDefault="00F42AE3" w:rsidP="00F42AE3">
      <w:pPr>
        <w:pStyle w:val="ListParagraph"/>
        <w:numPr>
          <w:ilvl w:val="2"/>
          <w:numId w:val="1"/>
        </w:numPr>
        <w:ind w:left="720"/>
        <w:rPr>
          <w:kern w:val="0"/>
          <w:lang w:eastAsia="en-US" w:bidi="ar-SA"/>
        </w:rPr>
      </w:pPr>
      <w:r>
        <w:rPr>
          <w:kern w:val="0"/>
          <w:lang w:eastAsia="en-US" w:bidi="ar-SA"/>
        </w:rPr>
        <w:t>Planning, with stakeholders involvement the plan for validation starts at the beginning of the project. The stakeholders consider who will be involved, what will be evaluated, what will be validated, schedule for validation, and where the validation will take place.</w:t>
      </w:r>
    </w:p>
    <w:p w:rsidR="00F42AE3" w:rsidRDefault="00F42AE3" w:rsidP="00F42AE3">
      <w:pPr>
        <w:pStyle w:val="ListParagraph"/>
        <w:numPr>
          <w:ilvl w:val="2"/>
          <w:numId w:val="1"/>
        </w:numPr>
        <w:ind w:left="720"/>
        <w:rPr>
          <w:kern w:val="0"/>
          <w:lang w:eastAsia="en-US" w:bidi="ar-SA"/>
        </w:rPr>
      </w:pPr>
      <w:r>
        <w:rPr>
          <w:kern w:val="0"/>
          <w:lang w:eastAsia="en-US" w:bidi="ar-SA"/>
        </w:rPr>
        <w:t>Validation strategy, here we describe how validation will take place and what resources will be needed.</w:t>
      </w:r>
    </w:p>
    <w:p w:rsidR="00F42AE3" w:rsidRDefault="00F42AE3" w:rsidP="00F42AE3">
      <w:pPr>
        <w:pStyle w:val="ListParagraph"/>
        <w:numPr>
          <w:ilvl w:val="2"/>
          <w:numId w:val="1"/>
        </w:numPr>
        <w:ind w:left="720"/>
        <w:rPr>
          <w:kern w:val="0"/>
          <w:lang w:eastAsia="en-US" w:bidi="ar-SA"/>
        </w:rPr>
      </w:pPr>
      <w:r>
        <w:rPr>
          <w:kern w:val="0"/>
          <w:lang w:eastAsia="en-US" w:bidi="ar-SA"/>
        </w:rPr>
        <w:t>Perform validation, after the system has been accepted, the system is assessed based on planning and strategy and the results documented.</w:t>
      </w:r>
    </w:p>
    <w:p w:rsidR="00F42AE3" w:rsidRDefault="00F42AE3" w:rsidP="00F42AE3">
      <w:pPr>
        <w:ind w:left="360"/>
        <w:rPr>
          <w:kern w:val="0"/>
          <w:lang w:eastAsia="en-US" w:bidi="ar-SA"/>
        </w:rPr>
      </w:pPr>
      <w:r>
        <w:rPr>
          <w:kern w:val="0"/>
          <w:lang w:eastAsia="en-US" w:bidi="ar-SA"/>
        </w:rPr>
        <w:t>The QVC facility layout project validation and validation strategy have been completed. The complete plan and validation strategy are outlined in the P4 document.</w:t>
      </w:r>
    </w:p>
    <w:p w:rsidR="00F42AE3" w:rsidRDefault="00F42AE3" w:rsidP="00F42AE3">
      <w:pPr>
        <w:pStyle w:val="Heading1"/>
        <w:rPr>
          <w:rFonts w:ascii="Cambria" w:eastAsia="Times New Roman" w:hAnsi="Cambria" w:cs="Calibri"/>
          <w:szCs w:val="28"/>
          <w:lang w:eastAsia="en-US" w:bidi="ar-SA"/>
        </w:rPr>
      </w:pPr>
      <w:bookmarkStart w:id="107" w:name="_Toc323693453"/>
      <w:r>
        <w:rPr>
          <w:rFonts w:ascii="Cambria" w:eastAsia="Times New Roman" w:hAnsi="Cambria" w:cs="Calibri"/>
          <w:szCs w:val="28"/>
          <w:lang w:eastAsia="en-US" w:bidi="ar-SA"/>
        </w:rPr>
        <w:t>2.1 Type of Validation</w:t>
      </w:r>
      <w:bookmarkEnd w:id="107"/>
    </w:p>
    <w:p w:rsidR="00F42AE3" w:rsidRPr="00504725" w:rsidRDefault="00F42AE3" w:rsidP="00F42AE3">
      <w:pPr>
        <w:ind w:left="720"/>
        <w:rPr>
          <w:kern w:val="0"/>
          <w:lang w:eastAsia="en-US" w:bidi="ar-SA"/>
        </w:rPr>
      </w:pPr>
      <w:r>
        <w:rPr>
          <w:lang w:eastAsia="en-US" w:bidi="ar-SA"/>
        </w:rPr>
        <w:t>The validation for the QVC layout project will evaluate the entire system of laying out the new facility floor plan. The validation will be conducted by representatives of the stakeholders and subject matter experts. The questionnaires developed under the validation strategy P4 will be utilized to complete the validation.</w:t>
      </w:r>
      <w:r w:rsidRPr="00766B35">
        <w:rPr>
          <w:kern w:val="0"/>
          <w:lang w:eastAsia="en-US" w:bidi="ar-SA"/>
        </w:rPr>
        <w:t xml:space="preserve"> </w:t>
      </w:r>
    </w:p>
    <w:p w:rsidR="00F42AE3" w:rsidRDefault="00F42AE3" w:rsidP="00F42AE3">
      <w:pPr>
        <w:jc w:val="center"/>
        <w:rPr>
          <w:b/>
          <w:i/>
        </w:rPr>
      </w:pPr>
      <w:r>
        <w:rPr>
          <w:b/>
          <w:i/>
          <w:noProof/>
          <w:lang w:eastAsia="en-US" w:bidi="ar-SA"/>
        </w:rPr>
        <w:drawing>
          <wp:anchor distT="0" distB="0" distL="114300" distR="114300" simplePos="0" relativeHeight="251788288" behindDoc="0" locked="0" layoutInCell="1" allowOverlap="1">
            <wp:simplePos x="0" y="0"/>
            <wp:positionH relativeFrom="column">
              <wp:posOffset>1741805</wp:posOffset>
            </wp:positionH>
            <wp:positionV relativeFrom="paragraph">
              <wp:posOffset>109220</wp:posOffset>
            </wp:positionV>
            <wp:extent cx="2901315" cy="2169795"/>
            <wp:effectExtent l="19050" t="0" r="0" b="0"/>
            <wp:wrapTopAndBottom/>
            <wp:docPr id="9" name="Picture 0" descr="Team picture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am pictures.bmp"/>
                    <pic:cNvPicPr/>
                  </pic:nvPicPr>
                  <pic:blipFill>
                    <a:blip r:embed="rId76" cstate="print"/>
                    <a:stretch>
                      <a:fillRect/>
                    </a:stretch>
                  </pic:blipFill>
                  <pic:spPr>
                    <a:xfrm>
                      <a:off x="0" y="0"/>
                      <a:ext cx="2901315" cy="2169795"/>
                    </a:xfrm>
                    <a:prstGeom prst="rect">
                      <a:avLst/>
                    </a:prstGeom>
                  </pic:spPr>
                </pic:pic>
              </a:graphicData>
            </a:graphic>
          </wp:anchor>
        </w:drawing>
      </w:r>
    </w:p>
    <w:p w:rsidR="00F42AE3" w:rsidRDefault="00F42AE3" w:rsidP="00F42AE3">
      <w:pPr>
        <w:jc w:val="center"/>
        <w:rPr>
          <w:b/>
          <w:i/>
        </w:rPr>
      </w:pPr>
      <w:r>
        <w:rPr>
          <w:b/>
          <w:i/>
        </w:rPr>
        <w:t>Figure 1: Team Working on Layout</w:t>
      </w:r>
    </w:p>
    <w:p w:rsidR="00F42AE3" w:rsidRDefault="00F42AE3" w:rsidP="00F42AE3">
      <w:pPr>
        <w:pStyle w:val="Heading1"/>
        <w:rPr>
          <w:lang w:eastAsia="en-US" w:bidi="ar-SA"/>
        </w:rPr>
      </w:pPr>
      <w:bookmarkStart w:id="108" w:name="_Toc323693454"/>
      <w:r>
        <w:rPr>
          <w:lang w:eastAsia="en-US" w:bidi="ar-SA"/>
        </w:rPr>
        <w:t>3.1 Test Configurations</w:t>
      </w:r>
      <w:bookmarkEnd w:id="108"/>
    </w:p>
    <w:p w:rsidR="00F42AE3" w:rsidRDefault="00F42AE3" w:rsidP="00F42AE3">
      <w:pPr>
        <w:ind w:left="720"/>
        <w:rPr>
          <w:lang w:eastAsia="en-US" w:bidi="ar-SA"/>
        </w:rPr>
      </w:pPr>
      <w:r w:rsidRPr="00FE7EAA">
        <w:rPr>
          <w:lang w:eastAsia="en-US" w:bidi="ar-SA"/>
        </w:rPr>
        <w:t>There will be 3 design submittals for rating; 2 designed by the Group 3 members on this project and 1 submittal by the SME of the QVC lab. These ratings will be analyzed for consistency and overall success of the project</w:t>
      </w:r>
      <w:r>
        <w:rPr>
          <w:lang w:eastAsia="en-US" w:bidi="ar-SA"/>
        </w:rPr>
        <w:t>. A</w:t>
      </w:r>
      <w:r w:rsidRPr="00FE7EAA">
        <w:rPr>
          <w:lang w:eastAsia="en-US" w:bidi="ar-SA"/>
        </w:rPr>
        <w:t xml:space="preserve"> determination will be made to re-engineer the plan or continue with the project </w:t>
      </w:r>
      <w:r>
        <w:rPr>
          <w:lang w:eastAsia="en-US" w:bidi="ar-SA"/>
        </w:rPr>
        <w:t>as planned by the SME</w:t>
      </w:r>
      <w:r w:rsidRPr="00FE7EAA">
        <w:rPr>
          <w:lang w:eastAsia="en-US" w:bidi="ar-SA"/>
        </w:rPr>
        <w:t>.</w:t>
      </w:r>
    </w:p>
    <w:p w:rsidR="00F42AE3" w:rsidRDefault="00F42AE3" w:rsidP="00F42AE3">
      <w:pPr>
        <w:pStyle w:val="Heading1"/>
        <w:rPr>
          <w:lang w:eastAsia="en-US" w:bidi="ar-SA"/>
        </w:rPr>
      </w:pPr>
      <w:bookmarkStart w:id="109" w:name="_Toc323693455"/>
      <w:r>
        <w:rPr>
          <w:lang w:eastAsia="en-US" w:bidi="ar-SA"/>
        </w:rPr>
        <w:t>4.1 Layouts</w:t>
      </w:r>
      <w:bookmarkEnd w:id="109"/>
    </w:p>
    <w:p w:rsidR="00F42AE3" w:rsidRDefault="00F42AE3" w:rsidP="00F42AE3">
      <w:pPr>
        <w:ind w:left="720"/>
        <w:rPr>
          <w:lang w:eastAsia="en-US" w:bidi="ar-SA"/>
        </w:rPr>
      </w:pPr>
      <w:r>
        <w:rPr>
          <w:lang w:eastAsia="en-US" w:bidi="ar-SA"/>
        </w:rPr>
        <w:t xml:space="preserve">The team cut out scaled drawings of the different components of the facility and used them to generate feasible layouts for the new QVC floor plan. Below are pictures showing the team working and two designs that are feasible layouts for the QVC move. From these paper doll </w:t>
      </w:r>
      <w:r>
        <w:rPr>
          <w:lang w:eastAsia="en-US" w:bidi="ar-SA"/>
        </w:rPr>
        <w:lastRenderedPageBreak/>
        <w:t>layouts a solution will be selected and drawn in AutoCAD. The QVC layout team paid particular interest in making sure that proper egress space was allocated for larger parts, and that machines were strategically grouped.</w:t>
      </w:r>
    </w:p>
    <w:p w:rsidR="00F42AE3" w:rsidRDefault="00F42AE3" w:rsidP="00F42AE3">
      <w:pPr>
        <w:rPr>
          <w:lang w:eastAsia="en-US" w:bidi="ar-SA"/>
        </w:rPr>
      </w:pPr>
      <w:r>
        <w:rPr>
          <w:noProof/>
          <w:lang w:eastAsia="en-US" w:bidi="ar-SA"/>
        </w:rPr>
        <w:drawing>
          <wp:anchor distT="0" distB="0" distL="114300" distR="114300" simplePos="0" relativeHeight="251787264" behindDoc="0" locked="0" layoutInCell="1" allowOverlap="1">
            <wp:simplePos x="0" y="0"/>
            <wp:positionH relativeFrom="column">
              <wp:posOffset>1278255</wp:posOffset>
            </wp:positionH>
            <wp:positionV relativeFrom="paragraph">
              <wp:posOffset>215265</wp:posOffset>
            </wp:positionV>
            <wp:extent cx="4167505" cy="3122295"/>
            <wp:effectExtent l="0" t="0" r="0" b="0"/>
            <wp:wrapTopAndBottom/>
            <wp:docPr id="5" name="Picture 1" descr="Design 1 pictur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sign 1 picture.bmp"/>
                    <pic:cNvPicPr/>
                  </pic:nvPicPr>
                  <pic:blipFill>
                    <a:blip r:embed="rId77" cstate="print"/>
                    <a:stretch>
                      <a:fillRect/>
                    </a:stretch>
                  </pic:blipFill>
                  <pic:spPr>
                    <a:xfrm>
                      <a:off x="0" y="0"/>
                      <a:ext cx="4167505" cy="3122295"/>
                    </a:xfrm>
                    <a:prstGeom prst="rect">
                      <a:avLst/>
                    </a:prstGeom>
                  </pic:spPr>
                </pic:pic>
              </a:graphicData>
            </a:graphic>
          </wp:anchor>
        </w:drawing>
      </w:r>
    </w:p>
    <w:p w:rsidR="00F42AE3" w:rsidRDefault="00F42AE3" w:rsidP="00F42AE3">
      <w:pPr>
        <w:rPr>
          <w:b/>
          <w:i/>
        </w:rPr>
      </w:pPr>
    </w:p>
    <w:p w:rsidR="00F42AE3" w:rsidRDefault="00F42AE3" w:rsidP="00F42AE3">
      <w:pPr>
        <w:jc w:val="center"/>
        <w:rPr>
          <w:b/>
          <w:i/>
        </w:rPr>
      </w:pPr>
      <w:r>
        <w:rPr>
          <w:b/>
          <w:i/>
        </w:rPr>
        <w:t>Figure 2: QVC Layout 1</w:t>
      </w:r>
    </w:p>
    <w:p w:rsidR="00F42AE3" w:rsidRPr="001262AD" w:rsidRDefault="00F42AE3" w:rsidP="00F42AE3">
      <w:pPr>
        <w:jc w:val="center"/>
        <w:rPr>
          <w:b/>
          <w:i/>
        </w:rPr>
      </w:pPr>
    </w:p>
    <w:p w:rsidR="00F42AE3" w:rsidRDefault="00F42AE3" w:rsidP="00F42AE3">
      <w:pPr>
        <w:ind w:left="720"/>
        <w:jc w:val="center"/>
        <w:rPr>
          <w:lang w:eastAsia="en-US" w:bidi="ar-SA"/>
        </w:rPr>
      </w:pPr>
      <w:r>
        <w:rPr>
          <w:noProof/>
          <w:lang w:eastAsia="en-US" w:bidi="ar-SA"/>
        </w:rPr>
        <w:drawing>
          <wp:inline distT="0" distB="0" distL="0" distR="0">
            <wp:extent cx="3952449" cy="2956056"/>
            <wp:effectExtent l="19050" t="0" r="0" b="0"/>
            <wp:docPr id="10" name="Picture 2" descr="Design 2 picture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sign 2 pictures.bmp"/>
                    <pic:cNvPicPr/>
                  </pic:nvPicPr>
                  <pic:blipFill>
                    <a:blip r:embed="rId78" cstate="print"/>
                    <a:stretch>
                      <a:fillRect/>
                    </a:stretch>
                  </pic:blipFill>
                  <pic:spPr>
                    <a:xfrm>
                      <a:off x="0" y="0"/>
                      <a:ext cx="3952449" cy="2956056"/>
                    </a:xfrm>
                    <a:prstGeom prst="rect">
                      <a:avLst/>
                    </a:prstGeom>
                  </pic:spPr>
                </pic:pic>
              </a:graphicData>
            </a:graphic>
          </wp:inline>
        </w:drawing>
      </w:r>
    </w:p>
    <w:p w:rsidR="00F42AE3" w:rsidRDefault="00F42AE3" w:rsidP="00F42AE3">
      <w:pPr>
        <w:ind w:left="720"/>
        <w:jc w:val="center"/>
        <w:rPr>
          <w:lang w:eastAsia="en-US" w:bidi="ar-SA"/>
        </w:rPr>
      </w:pPr>
    </w:p>
    <w:p w:rsidR="00F42AE3" w:rsidRPr="001262AD" w:rsidRDefault="00F42AE3" w:rsidP="00F42AE3">
      <w:pPr>
        <w:widowControl/>
        <w:suppressAutoHyphens w:val="0"/>
        <w:spacing w:after="200" w:line="276" w:lineRule="auto"/>
        <w:jc w:val="center"/>
        <w:rPr>
          <w:b/>
          <w:i/>
        </w:rPr>
      </w:pPr>
      <w:r>
        <w:rPr>
          <w:b/>
          <w:i/>
        </w:rPr>
        <w:t>Figure 3: QVC Layout 2</w:t>
      </w:r>
    </w:p>
    <w:p w:rsidR="00F42AE3" w:rsidRDefault="00F42AE3" w:rsidP="00F42AE3">
      <w:pPr>
        <w:rPr>
          <w:b/>
          <w:i/>
        </w:rPr>
      </w:pPr>
    </w:p>
    <w:p w:rsidR="00F42AE3" w:rsidRDefault="00F42AE3" w:rsidP="00F42AE3">
      <w:pPr>
        <w:ind w:left="720"/>
        <w:rPr>
          <w:lang w:eastAsia="en-US" w:bidi="ar-SA"/>
        </w:rPr>
      </w:pPr>
      <w:r>
        <w:rPr>
          <w:lang w:eastAsia="en-US" w:bidi="ar-SA"/>
        </w:rPr>
        <w:t xml:space="preserve">Even though the team divided up into two separate teams to create the layouts, there were certainly some obvious similarities through the natural grouping of equipment and personnel.  </w:t>
      </w:r>
      <w:r>
        <w:rPr>
          <w:lang w:eastAsia="en-US" w:bidi="ar-SA"/>
        </w:rPr>
        <w:lastRenderedPageBreak/>
        <w:t>As it turned out, the second design turned out to be extremely similar to the SME design.  After the validation stage the utilization of these tools led the team to select the design created by the SME, those results are shown in the next section.</w:t>
      </w:r>
    </w:p>
    <w:p w:rsidR="00F42AE3" w:rsidRDefault="00F42AE3" w:rsidP="00F42AE3">
      <w:pPr>
        <w:rPr>
          <w:lang w:eastAsia="en-US" w:bidi="ar-SA"/>
        </w:rPr>
      </w:pPr>
    </w:p>
    <w:p w:rsidR="00F42AE3" w:rsidRDefault="00F42AE3" w:rsidP="00F42AE3">
      <w:pPr>
        <w:jc w:val="center"/>
        <w:rPr>
          <w:lang w:eastAsia="en-US" w:bidi="ar-SA"/>
        </w:rPr>
      </w:pPr>
      <w:r>
        <w:rPr>
          <w:noProof/>
          <w:lang w:eastAsia="en-US" w:bidi="ar-SA"/>
        </w:rPr>
        <w:drawing>
          <wp:inline distT="0" distB="0" distL="0" distR="0">
            <wp:extent cx="5193955" cy="5411972"/>
            <wp:effectExtent l="0" t="0" r="0" b="0"/>
            <wp:docPr id="13" name="Picture 32" descr="C:\Users\Mary.Gravette\AppData\Local\Microsoft\Windows\Temporary Internet Files\Low\Content.IE5\L8J1CA0G\Final%20Layout[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Mary.Gravette\AppData\Local\Microsoft\Windows\Temporary Internet Files\Low\Content.IE5\L8J1CA0G\Final%20Layout[1].TIF"/>
                    <pic:cNvPicPr>
                      <a:picLocks noChangeAspect="1" noChangeArrowheads="1"/>
                    </pic:cNvPicPr>
                  </pic:nvPicPr>
                  <pic:blipFill rotWithShape="1">
                    <a:blip r:embed="rId79" cstate="print"/>
                    <a:srcRect l="20910" t="10920" r="26176" b="17936"/>
                    <a:stretch/>
                  </pic:blipFill>
                  <pic:spPr bwMode="auto">
                    <a:xfrm>
                      <a:off x="0" y="0"/>
                      <a:ext cx="5213542" cy="5432381"/>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42AE3" w:rsidRDefault="00F42AE3" w:rsidP="00F42AE3">
      <w:pPr>
        <w:tabs>
          <w:tab w:val="left" w:pos="8322"/>
        </w:tabs>
        <w:rPr>
          <w:b/>
          <w:i/>
        </w:rPr>
      </w:pPr>
      <w:r>
        <w:rPr>
          <w:b/>
          <w:i/>
        </w:rPr>
        <w:tab/>
      </w:r>
    </w:p>
    <w:p w:rsidR="00F42AE3" w:rsidRDefault="00F42AE3" w:rsidP="00F42AE3">
      <w:pPr>
        <w:jc w:val="center"/>
        <w:rPr>
          <w:b/>
          <w:i/>
        </w:rPr>
      </w:pPr>
      <w:r>
        <w:rPr>
          <w:b/>
          <w:i/>
        </w:rPr>
        <w:t>Figure 4: QVC Final Layout (Design 3)</w:t>
      </w:r>
    </w:p>
    <w:p w:rsidR="00F42AE3" w:rsidRDefault="00F42AE3" w:rsidP="00F42AE3">
      <w:pPr>
        <w:ind w:left="720"/>
        <w:rPr>
          <w:lang w:eastAsia="en-US" w:bidi="ar-SA"/>
        </w:rPr>
      </w:pPr>
      <w:r>
        <w:rPr>
          <w:lang w:eastAsia="en-US" w:bidi="ar-SA"/>
        </w:rPr>
        <w:t xml:space="preserve">Once the final design was selected, the team filled out the </w:t>
      </w:r>
      <w:r w:rsidRPr="008C6693">
        <w:rPr>
          <w:rFonts w:cs="Mangal"/>
          <w:lang w:eastAsia="en-US" w:bidi="ar-SA"/>
        </w:rPr>
        <w:t>QVC Layout Validation Checklist</w:t>
      </w:r>
      <w:r>
        <w:rPr>
          <w:lang w:eastAsia="en-US" w:bidi="ar-SA"/>
        </w:rPr>
        <w:t xml:space="preserve"> to once again validate that the customer requirements were covered by the facility layout.</w:t>
      </w:r>
    </w:p>
    <w:p w:rsidR="00F42AE3" w:rsidRDefault="00F42AE3" w:rsidP="00F42AE3">
      <w:pPr>
        <w:pStyle w:val="Heading1"/>
        <w:rPr>
          <w:lang w:eastAsia="en-US" w:bidi="ar-SA"/>
        </w:rPr>
      </w:pPr>
      <w:bookmarkStart w:id="110" w:name="_Toc323693456"/>
      <w:r>
        <w:rPr>
          <w:lang w:eastAsia="en-US" w:bidi="ar-SA"/>
        </w:rPr>
        <w:t>5.1 Results</w:t>
      </w:r>
      <w:bookmarkEnd w:id="110"/>
    </w:p>
    <w:p w:rsidR="00F42AE3" w:rsidRDefault="00F42AE3" w:rsidP="00F42AE3">
      <w:pPr>
        <w:ind w:left="720"/>
        <w:jc w:val="both"/>
        <w:rPr>
          <w:lang w:eastAsia="en-US" w:bidi="ar-SA"/>
        </w:rPr>
      </w:pPr>
      <w:r>
        <w:rPr>
          <w:lang w:eastAsia="en-US" w:bidi="ar-SA"/>
        </w:rPr>
        <w:t>The first tool utilized was a SWOT (Strengths, Weaknesses, Opportunities, and Threats) analysis.  This allowed the team to review each design subjectively and compare them to one another.  The team focused on each designs’ weaknesses and threats as a starting point to begin to guide the team to a selection for the final layout.</w:t>
      </w:r>
    </w:p>
    <w:p w:rsidR="00F42AE3" w:rsidRPr="00937165" w:rsidRDefault="00F42AE3" w:rsidP="00F42AE3">
      <w:pPr>
        <w:rPr>
          <w:lang w:eastAsia="en-US" w:bidi="ar-SA"/>
        </w:rPr>
      </w:pPr>
    </w:p>
    <w:p w:rsidR="00F42AE3" w:rsidRDefault="00F42AE3" w:rsidP="00F42AE3">
      <w:pPr>
        <w:ind w:left="720"/>
        <w:rPr>
          <w:lang w:eastAsia="en-US" w:bidi="ar-SA"/>
        </w:rPr>
      </w:pPr>
      <w:r>
        <w:rPr>
          <w:lang w:eastAsia="en-US" w:bidi="ar-SA"/>
        </w:rPr>
        <w:t xml:space="preserve">As previously mention in 4.1 Layouts, below are the results from the three alternative layout </w:t>
      </w:r>
      <w:r>
        <w:rPr>
          <w:lang w:eastAsia="en-US" w:bidi="ar-SA"/>
        </w:rPr>
        <w:lastRenderedPageBreak/>
        <w:t>options after each design was ranked based on the set of attributes.  This was performed using the Suitability of Design for QVC System Questionnaire by then team, SME, and supervisor ranking eleven criteria attributes on a scale from 1-5.  These individual criteria scores were then added for an objective cumulative overall score.  Below are the results, which show that the third design is clearly superior to the others.</w:t>
      </w:r>
    </w:p>
    <w:p w:rsidR="00F42AE3" w:rsidRDefault="00F42AE3" w:rsidP="00F42AE3">
      <w:pPr>
        <w:rPr>
          <w:lang w:eastAsia="en-US" w:bidi="ar-SA"/>
        </w:rPr>
      </w:pPr>
    </w:p>
    <w:tbl>
      <w:tblPr>
        <w:tblW w:w="3883" w:type="dxa"/>
        <w:jc w:val="center"/>
        <w:tblInd w:w="93" w:type="dxa"/>
        <w:tblLook w:val="04A0"/>
      </w:tblPr>
      <w:tblGrid>
        <w:gridCol w:w="1243"/>
        <w:gridCol w:w="880"/>
        <w:gridCol w:w="880"/>
        <w:gridCol w:w="880"/>
      </w:tblGrid>
      <w:tr w:rsidR="00F42AE3" w:rsidRPr="001C6D3B" w:rsidTr="00C13960">
        <w:trPr>
          <w:trHeight w:val="300"/>
          <w:jc w:val="center"/>
        </w:trPr>
        <w:tc>
          <w:tcPr>
            <w:tcW w:w="1243" w:type="dxa"/>
            <w:tcBorders>
              <w:top w:val="nil"/>
              <w:left w:val="nil"/>
              <w:bottom w:val="nil"/>
              <w:right w:val="nil"/>
            </w:tcBorders>
            <w:shd w:val="clear" w:color="auto" w:fill="auto"/>
            <w:noWrap/>
            <w:vAlign w:val="bottom"/>
            <w:hideMark/>
          </w:tcPr>
          <w:p w:rsidR="00F42AE3" w:rsidRPr="001C6D3B" w:rsidRDefault="00F42AE3" w:rsidP="00C13960">
            <w:pPr>
              <w:widowControl/>
              <w:suppressAutoHyphens w:val="0"/>
              <w:jc w:val="center"/>
              <w:rPr>
                <w:rFonts w:eastAsia="Times New Roman" w:cs="Times New Roman"/>
                <w:b/>
                <w:bCs/>
                <w:color w:val="000000"/>
                <w:kern w:val="0"/>
                <w:lang w:eastAsia="en-US" w:bidi="ar-SA"/>
              </w:rPr>
            </w:pPr>
          </w:p>
        </w:tc>
        <w:tc>
          <w:tcPr>
            <w:tcW w:w="880" w:type="dxa"/>
            <w:tcBorders>
              <w:top w:val="nil"/>
              <w:left w:val="nil"/>
              <w:bottom w:val="nil"/>
              <w:right w:val="nil"/>
            </w:tcBorders>
            <w:shd w:val="clear" w:color="auto" w:fill="auto"/>
            <w:noWrap/>
            <w:vAlign w:val="bottom"/>
            <w:hideMark/>
          </w:tcPr>
          <w:p w:rsidR="00F42AE3" w:rsidRPr="001C6D3B" w:rsidRDefault="00F42AE3" w:rsidP="00C13960">
            <w:pPr>
              <w:widowControl/>
              <w:suppressAutoHyphens w:val="0"/>
              <w:jc w:val="center"/>
              <w:rPr>
                <w:rFonts w:eastAsia="Times New Roman" w:cs="Times New Roman"/>
                <w:b/>
                <w:bCs/>
                <w:color w:val="000000"/>
                <w:kern w:val="0"/>
                <w:lang w:eastAsia="en-US" w:bidi="ar-SA"/>
              </w:rPr>
            </w:pPr>
            <w:r w:rsidRPr="001C6D3B">
              <w:rPr>
                <w:rFonts w:eastAsia="Times New Roman" w:cs="Times New Roman"/>
                <w:b/>
                <w:bCs/>
                <w:color w:val="000000"/>
                <w:kern w:val="0"/>
                <w:sz w:val="22"/>
                <w:szCs w:val="22"/>
                <w:lang w:eastAsia="en-US" w:bidi="ar-SA"/>
              </w:rPr>
              <w:t>Design 1</w:t>
            </w:r>
          </w:p>
        </w:tc>
        <w:tc>
          <w:tcPr>
            <w:tcW w:w="880" w:type="dxa"/>
            <w:tcBorders>
              <w:top w:val="nil"/>
              <w:left w:val="nil"/>
              <w:bottom w:val="nil"/>
              <w:right w:val="nil"/>
            </w:tcBorders>
            <w:shd w:val="clear" w:color="auto" w:fill="auto"/>
            <w:noWrap/>
            <w:vAlign w:val="bottom"/>
            <w:hideMark/>
          </w:tcPr>
          <w:p w:rsidR="00F42AE3" w:rsidRPr="001C6D3B" w:rsidRDefault="00F42AE3" w:rsidP="00C13960">
            <w:pPr>
              <w:widowControl/>
              <w:suppressAutoHyphens w:val="0"/>
              <w:jc w:val="center"/>
              <w:rPr>
                <w:rFonts w:eastAsia="Times New Roman" w:cs="Times New Roman"/>
                <w:b/>
                <w:bCs/>
                <w:color w:val="000000"/>
                <w:kern w:val="0"/>
                <w:lang w:eastAsia="en-US" w:bidi="ar-SA"/>
              </w:rPr>
            </w:pPr>
            <w:r w:rsidRPr="001C6D3B">
              <w:rPr>
                <w:rFonts w:eastAsia="Times New Roman" w:cs="Times New Roman"/>
                <w:b/>
                <w:bCs/>
                <w:color w:val="000000"/>
                <w:kern w:val="0"/>
                <w:sz w:val="22"/>
                <w:szCs w:val="22"/>
                <w:lang w:eastAsia="en-US" w:bidi="ar-SA"/>
              </w:rPr>
              <w:t>Design 2</w:t>
            </w:r>
          </w:p>
        </w:tc>
        <w:tc>
          <w:tcPr>
            <w:tcW w:w="880" w:type="dxa"/>
            <w:tcBorders>
              <w:top w:val="nil"/>
              <w:left w:val="nil"/>
              <w:bottom w:val="nil"/>
              <w:right w:val="nil"/>
            </w:tcBorders>
            <w:shd w:val="clear" w:color="auto" w:fill="auto"/>
            <w:noWrap/>
            <w:vAlign w:val="bottom"/>
            <w:hideMark/>
          </w:tcPr>
          <w:p w:rsidR="00F42AE3" w:rsidRPr="001C6D3B" w:rsidRDefault="00F42AE3" w:rsidP="00C13960">
            <w:pPr>
              <w:widowControl/>
              <w:suppressAutoHyphens w:val="0"/>
              <w:jc w:val="center"/>
              <w:rPr>
                <w:rFonts w:eastAsia="Times New Roman" w:cs="Times New Roman"/>
                <w:b/>
                <w:bCs/>
                <w:color w:val="000000"/>
                <w:kern w:val="0"/>
                <w:lang w:eastAsia="en-US" w:bidi="ar-SA"/>
              </w:rPr>
            </w:pPr>
            <w:r w:rsidRPr="001C6D3B">
              <w:rPr>
                <w:rFonts w:eastAsia="Times New Roman" w:cs="Times New Roman"/>
                <w:b/>
                <w:bCs/>
                <w:color w:val="000000"/>
                <w:kern w:val="0"/>
                <w:sz w:val="22"/>
                <w:szCs w:val="22"/>
                <w:lang w:eastAsia="en-US" w:bidi="ar-SA"/>
              </w:rPr>
              <w:t>Design 3</w:t>
            </w:r>
          </w:p>
        </w:tc>
      </w:tr>
      <w:tr w:rsidR="00F42AE3" w:rsidRPr="001C6D3B" w:rsidTr="00C13960">
        <w:trPr>
          <w:trHeight w:val="300"/>
          <w:jc w:val="center"/>
        </w:trPr>
        <w:tc>
          <w:tcPr>
            <w:tcW w:w="1243" w:type="dxa"/>
            <w:tcBorders>
              <w:top w:val="nil"/>
              <w:left w:val="nil"/>
              <w:bottom w:val="nil"/>
              <w:right w:val="nil"/>
            </w:tcBorders>
            <w:shd w:val="clear" w:color="auto" w:fill="auto"/>
            <w:noWrap/>
            <w:vAlign w:val="bottom"/>
            <w:hideMark/>
          </w:tcPr>
          <w:p w:rsidR="00F42AE3" w:rsidRPr="001C6D3B" w:rsidRDefault="00F42AE3" w:rsidP="00C13960">
            <w:pPr>
              <w:widowControl/>
              <w:suppressAutoHyphens w:val="0"/>
              <w:rPr>
                <w:rFonts w:eastAsia="Times New Roman" w:cs="Times New Roman"/>
                <w:b/>
                <w:bCs/>
                <w:color w:val="000000"/>
                <w:kern w:val="0"/>
                <w:lang w:eastAsia="en-US" w:bidi="ar-SA"/>
              </w:rPr>
            </w:pPr>
            <w:r w:rsidRPr="001C6D3B">
              <w:rPr>
                <w:rFonts w:eastAsia="Times New Roman" w:cs="Times New Roman"/>
                <w:b/>
                <w:bCs/>
                <w:color w:val="000000"/>
                <w:kern w:val="0"/>
                <w:sz w:val="22"/>
                <w:szCs w:val="22"/>
                <w:lang w:eastAsia="en-US" w:bidi="ar-SA"/>
              </w:rPr>
              <w:t>Team</w:t>
            </w:r>
          </w:p>
        </w:tc>
        <w:tc>
          <w:tcPr>
            <w:tcW w:w="8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42AE3" w:rsidRPr="001C6D3B" w:rsidRDefault="00F42AE3" w:rsidP="00C13960">
            <w:pPr>
              <w:widowControl/>
              <w:suppressAutoHyphens w:val="0"/>
              <w:jc w:val="center"/>
              <w:rPr>
                <w:rFonts w:eastAsia="Times New Roman" w:cs="Times New Roman"/>
                <w:color w:val="000000"/>
                <w:kern w:val="0"/>
                <w:lang w:eastAsia="en-US" w:bidi="ar-SA"/>
              </w:rPr>
            </w:pPr>
            <w:r w:rsidRPr="001C6D3B">
              <w:rPr>
                <w:rFonts w:eastAsia="Times New Roman" w:cs="Times New Roman"/>
                <w:color w:val="000000"/>
                <w:kern w:val="0"/>
                <w:sz w:val="22"/>
                <w:szCs w:val="22"/>
                <w:lang w:eastAsia="en-US" w:bidi="ar-SA"/>
              </w:rPr>
              <w:t>36</w:t>
            </w:r>
          </w:p>
        </w:tc>
        <w:tc>
          <w:tcPr>
            <w:tcW w:w="880" w:type="dxa"/>
            <w:tcBorders>
              <w:top w:val="single" w:sz="4" w:space="0" w:color="auto"/>
              <w:left w:val="nil"/>
              <w:bottom w:val="single" w:sz="4" w:space="0" w:color="auto"/>
              <w:right w:val="single" w:sz="4" w:space="0" w:color="auto"/>
            </w:tcBorders>
            <w:shd w:val="clear" w:color="auto" w:fill="auto"/>
            <w:noWrap/>
            <w:vAlign w:val="bottom"/>
            <w:hideMark/>
          </w:tcPr>
          <w:p w:rsidR="00F42AE3" w:rsidRPr="001C6D3B" w:rsidRDefault="00F42AE3" w:rsidP="00C13960">
            <w:pPr>
              <w:widowControl/>
              <w:suppressAutoHyphens w:val="0"/>
              <w:jc w:val="center"/>
              <w:rPr>
                <w:rFonts w:eastAsia="Times New Roman" w:cs="Times New Roman"/>
                <w:color w:val="000000"/>
                <w:kern w:val="0"/>
                <w:lang w:eastAsia="en-US" w:bidi="ar-SA"/>
              </w:rPr>
            </w:pPr>
            <w:r w:rsidRPr="001C6D3B">
              <w:rPr>
                <w:rFonts w:eastAsia="Times New Roman" w:cs="Times New Roman"/>
                <w:color w:val="000000"/>
                <w:kern w:val="0"/>
                <w:sz w:val="22"/>
                <w:szCs w:val="22"/>
                <w:lang w:eastAsia="en-US" w:bidi="ar-SA"/>
              </w:rPr>
              <w:t>41</w:t>
            </w:r>
          </w:p>
        </w:tc>
        <w:tc>
          <w:tcPr>
            <w:tcW w:w="880" w:type="dxa"/>
            <w:tcBorders>
              <w:top w:val="single" w:sz="4" w:space="0" w:color="auto"/>
              <w:left w:val="nil"/>
              <w:bottom w:val="single" w:sz="4" w:space="0" w:color="auto"/>
              <w:right w:val="single" w:sz="4" w:space="0" w:color="auto"/>
            </w:tcBorders>
            <w:shd w:val="clear" w:color="auto" w:fill="auto"/>
            <w:noWrap/>
            <w:vAlign w:val="bottom"/>
            <w:hideMark/>
          </w:tcPr>
          <w:p w:rsidR="00F42AE3" w:rsidRPr="001C6D3B" w:rsidRDefault="00F42AE3" w:rsidP="00C13960">
            <w:pPr>
              <w:widowControl/>
              <w:suppressAutoHyphens w:val="0"/>
              <w:jc w:val="center"/>
              <w:rPr>
                <w:rFonts w:eastAsia="Times New Roman" w:cs="Times New Roman"/>
                <w:color w:val="000000"/>
                <w:kern w:val="0"/>
                <w:lang w:eastAsia="en-US" w:bidi="ar-SA"/>
              </w:rPr>
            </w:pPr>
            <w:r w:rsidRPr="001C6D3B">
              <w:rPr>
                <w:rFonts w:eastAsia="Times New Roman" w:cs="Times New Roman"/>
                <w:color w:val="000000"/>
                <w:kern w:val="0"/>
                <w:sz w:val="22"/>
                <w:szCs w:val="22"/>
                <w:lang w:eastAsia="en-US" w:bidi="ar-SA"/>
              </w:rPr>
              <w:t>49</w:t>
            </w:r>
          </w:p>
        </w:tc>
      </w:tr>
      <w:tr w:rsidR="00F42AE3" w:rsidRPr="001C6D3B" w:rsidTr="00C13960">
        <w:trPr>
          <w:trHeight w:val="300"/>
          <w:jc w:val="center"/>
        </w:trPr>
        <w:tc>
          <w:tcPr>
            <w:tcW w:w="1243" w:type="dxa"/>
            <w:tcBorders>
              <w:top w:val="nil"/>
              <w:left w:val="nil"/>
              <w:bottom w:val="nil"/>
              <w:right w:val="nil"/>
            </w:tcBorders>
            <w:shd w:val="clear" w:color="auto" w:fill="auto"/>
            <w:noWrap/>
            <w:vAlign w:val="bottom"/>
            <w:hideMark/>
          </w:tcPr>
          <w:p w:rsidR="00F42AE3" w:rsidRPr="001C6D3B" w:rsidRDefault="00F42AE3" w:rsidP="00C13960">
            <w:pPr>
              <w:widowControl/>
              <w:suppressAutoHyphens w:val="0"/>
              <w:rPr>
                <w:rFonts w:eastAsia="Times New Roman" w:cs="Times New Roman"/>
                <w:b/>
                <w:bCs/>
                <w:color w:val="000000"/>
                <w:kern w:val="0"/>
                <w:lang w:eastAsia="en-US" w:bidi="ar-SA"/>
              </w:rPr>
            </w:pPr>
            <w:r w:rsidRPr="001C6D3B">
              <w:rPr>
                <w:rFonts w:eastAsia="Times New Roman" w:cs="Times New Roman"/>
                <w:b/>
                <w:bCs/>
                <w:color w:val="000000"/>
                <w:kern w:val="0"/>
                <w:sz w:val="22"/>
                <w:szCs w:val="22"/>
                <w:lang w:eastAsia="en-US" w:bidi="ar-SA"/>
              </w:rPr>
              <w:t>SME</w:t>
            </w:r>
          </w:p>
        </w:tc>
        <w:tc>
          <w:tcPr>
            <w:tcW w:w="880" w:type="dxa"/>
            <w:tcBorders>
              <w:top w:val="nil"/>
              <w:left w:val="single" w:sz="4" w:space="0" w:color="auto"/>
              <w:bottom w:val="single" w:sz="4" w:space="0" w:color="auto"/>
              <w:right w:val="single" w:sz="4" w:space="0" w:color="auto"/>
            </w:tcBorders>
            <w:shd w:val="clear" w:color="auto" w:fill="auto"/>
            <w:noWrap/>
            <w:vAlign w:val="bottom"/>
            <w:hideMark/>
          </w:tcPr>
          <w:p w:rsidR="00F42AE3" w:rsidRPr="001C6D3B" w:rsidRDefault="00F42AE3" w:rsidP="00C13960">
            <w:pPr>
              <w:widowControl/>
              <w:suppressAutoHyphens w:val="0"/>
              <w:jc w:val="center"/>
              <w:rPr>
                <w:rFonts w:eastAsia="Times New Roman" w:cs="Times New Roman"/>
                <w:color w:val="000000"/>
                <w:kern w:val="0"/>
                <w:lang w:eastAsia="en-US" w:bidi="ar-SA"/>
              </w:rPr>
            </w:pPr>
            <w:r w:rsidRPr="001C6D3B">
              <w:rPr>
                <w:rFonts w:eastAsia="Times New Roman" w:cs="Times New Roman"/>
                <w:color w:val="000000"/>
                <w:kern w:val="0"/>
                <w:sz w:val="22"/>
                <w:szCs w:val="22"/>
                <w:lang w:eastAsia="en-US" w:bidi="ar-SA"/>
              </w:rPr>
              <w:t>39</w:t>
            </w:r>
          </w:p>
        </w:tc>
        <w:tc>
          <w:tcPr>
            <w:tcW w:w="880" w:type="dxa"/>
            <w:tcBorders>
              <w:top w:val="nil"/>
              <w:left w:val="nil"/>
              <w:bottom w:val="single" w:sz="4" w:space="0" w:color="auto"/>
              <w:right w:val="single" w:sz="4" w:space="0" w:color="auto"/>
            </w:tcBorders>
            <w:shd w:val="clear" w:color="auto" w:fill="auto"/>
            <w:noWrap/>
            <w:vAlign w:val="bottom"/>
            <w:hideMark/>
          </w:tcPr>
          <w:p w:rsidR="00F42AE3" w:rsidRPr="001C6D3B" w:rsidRDefault="00F42AE3" w:rsidP="00C13960">
            <w:pPr>
              <w:widowControl/>
              <w:suppressAutoHyphens w:val="0"/>
              <w:jc w:val="center"/>
              <w:rPr>
                <w:rFonts w:eastAsia="Times New Roman" w:cs="Times New Roman"/>
                <w:color w:val="000000"/>
                <w:kern w:val="0"/>
                <w:lang w:eastAsia="en-US" w:bidi="ar-SA"/>
              </w:rPr>
            </w:pPr>
            <w:r w:rsidRPr="001C6D3B">
              <w:rPr>
                <w:rFonts w:eastAsia="Times New Roman" w:cs="Times New Roman"/>
                <w:color w:val="000000"/>
                <w:kern w:val="0"/>
                <w:sz w:val="22"/>
                <w:szCs w:val="22"/>
                <w:lang w:eastAsia="en-US" w:bidi="ar-SA"/>
              </w:rPr>
              <w:t>42</w:t>
            </w:r>
          </w:p>
        </w:tc>
        <w:tc>
          <w:tcPr>
            <w:tcW w:w="880" w:type="dxa"/>
            <w:tcBorders>
              <w:top w:val="nil"/>
              <w:left w:val="nil"/>
              <w:bottom w:val="single" w:sz="4" w:space="0" w:color="auto"/>
              <w:right w:val="single" w:sz="4" w:space="0" w:color="auto"/>
            </w:tcBorders>
            <w:shd w:val="clear" w:color="auto" w:fill="auto"/>
            <w:noWrap/>
            <w:vAlign w:val="bottom"/>
            <w:hideMark/>
          </w:tcPr>
          <w:p w:rsidR="00F42AE3" w:rsidRPr="001C6D3B" w:rsidRDefault="00F42AE3" w:rsidP="00C13960">
            <w:pPr>
              <w:widowControl/>
              <w:suppressAutoHyphens w:val="0"/>
              <w:jc w:val="center"/>
              <w:rPr>
                <w:rFonts w:eastAsia="Times New Roman" w:cs="Times New Roman"/>
                <w:color w:val="000000"/>
                <w:kern w:val="0"/>
                <w:lang w:eastAsia="en-US" w:bidi="ar-SA"/>
              </w:rPr>
            </w:pPr>
            <w:r w:rsidRPr="001C6D3B">
              <w:rPr>
                <w:rFonts w:eastAsia="Times New Roman" w:cs="Times New Roman"/>
                <w:color w:val="000000"/>
                <w:kern w:val="0"/>
                <w:sz w:val="22"/>
                <w:szCs w:val="22"/>
                <w:lang w:eastAsia="en-US" w:bidi="ar-SA"/>
              </w:rPr>
              <w:t>48</w:t>
            </w:r>
          </w:p>
        </w:tc>
      </w:tr>
      <w:tr w:rsidR="00F42AE3" w:rsidRPr="001C6D3B" w:rsidTr="00C13960">
        <w:trPr>
          <w:trHeight w:val="300"/>
          <w:jc w:val="center"/>
        </w:trPr>
        <w:tc>
          <w:tcPr>
            <w:tcW w:w="1243" w:type="dxa"/>
            <w:tcBorders>
              <w:top w:val="nil"/>
              <w:left w:val="nil"/>
              <w:bottom w:val="nil"/>
              <w:right w:val="nil"/>
            </w:tcBorders>
            <w:shd w:val="clear" w:color="auto" w:fill="auto"/>
            <w:noWrap/>
            <w:vAlign w:val="bottom"/>
            <w:hideMark/>
          </w:tcPr>
          <w:p w:rsidR="00F42AE3" w:rsidRPr="001C6D3B" w:rsidRDefault="00F42AE3" w:rsidP="00C13960">
            <w:pPr>
              <w:widowControl/>
              <w:suppressAutoHyphens w:val="0"/>
              <w:rPr>
                <w:rFonts w:eastAsia="Times New Roman" w:cs="Times New Roman"/>
                <w:b/>
                <w:bCs/>
                <w:color w:val="000000"/>
                <w:kern w:val="0"/>
                <w:lang w:eastAsia="en-US" w:bidi="ar-SA"/>
              </w:rPr>
            </w:pPr>
            <w:r w:rsidRPr="001C6D3B">
              <w:rPr>
                <w:rFonts w:eastAsia="Times New Roman" w:cs="Times New Roman"/>
                <w:b/>
                <w:bCs/>
                <w:color w:val="000000"/>
                <w:kern w:val="0"/>
                <w:sz w:val="22"/>
                <w:szCs w:val="22"/>
                <w:lang w:eastAsia="en-US" w:bidi="ar-SA"/>
              </w:rPr>
              <w:t>Supervisor</w:t>
            </w:r>
          </w:p>
        </w:tc>
        <w:tc>
          <w:tcPr>
            <w:tcW w:w="880" w:type="dxa"/>
            <w:tcBorders>
              <w:top w:val="nil"/>
              <w:left w:val="single" w:sz="4" w:space="0" w:color="auto"/>
              <w:bottom w:val="single" w:sz="4" w:space="0" w:color="auto"/>
              <w:right w:val="single" w:sz="4" w:space="0" w:color="auto"/>
            </w:tcBorders>
            <w:shd w:val="clear" w:color="auto" w:fill="auto"/>
            <w:noWrap/>
            <w:vAlign w:val="bottom"/>
            <w:hideMark/>
          </w:tcPr>
          <w:p w:rsidR="00F42AE3" w:rsidRPr="001C6D3B" w:rsidRDefault="00F42AE3" w:rsidP="00C13960">
            <w:pPr>
              <w:widowControl/>
              <w:suppressAutoHyphens w:val="0"/>
              <w:jc w:val="center"/>
              <w:rPr>
                <w:rFonts w:eastAsia="Times New Roman" w:cs="Times New Roman"/>
                <w:color w:val="000000"/>
                <w:kern w:val="0"/>
                <w:lang w:eastAsia="en-US" w:bidi="ar-SA"/>
              </w:rPr>
            </w:pPr>
            <w:r w:rsidRPr="001C6D3B">
              <w:rPr>
                <w:rFonts w:eastAsia="Times New Roman" w:cs="Times New Roman"/>
                <w:color w:val="000000"/>
                <w:kern w:val="0"/>
                <w:sz w:val="22"/>
                <w:szCs w:val="22"/>
                <w:lang w:eastAsia="en-US" w:bidi="ar-SA"/>
              </w:rPr>
              <w:t>36</w:t>
            </w:r>
          </w:p>
        </w:tc>
        <w:tc>
          <w:tcPr>
            <w:tcW w:w="880" w:type="dxa"/>
            <w:tcBorders>
              <w:top w:val="nil"/>
              <w:left w:val="nil"/>
              <w:bottom w:val="single" w:sz="4" w:space="0" w:color="auto"/>
              <w:right w:val="single" w:sz="4" w:space="0" w:color="auto"/>
            </w:tcBorders>
            <w:shd w:val="clear" w:color="auto" w:fill="auto"/>
            <w:noWrap/>
            <w:vAlign w:val="bottom"/>
            <w:hideMark/>
          </w:tcPr>
          <w:p w:rsidR="00F42AE3" w:rsidRPr="001C6D3B" w:rsidRDefault="00F42AE3" w:rsidP="00C13960">
            <w:pPr>
              <w:widowControl/>
              <w:suppressAutoHyphens w:val="0"/>
              <w:jc w:val="center"/>
              <w:rPr>
                <w:rFonts w:eastAsia="Times New Roman" w:cs="Times New Roman"/>
                <w:color w:val="000000"/>
                <w:kern w:val="0"/>
                <w:lang w:eastAsia="en-US" w:bidi="ar-SA"/>
              </w:rPr>
            </w:pPr>
            <w:r w:rsidRPr="001C6D3B">
              <w:rPr>
                <w:rFonts w:eastAsia="Times New Roman" w:cs="Times New Roman"/>
                <w:color w:val="000000"/>
                <w:kern w:val="0"/>
                <w:sz w:val="22"/>
                <w:szCs w:val="22"/>
                <w:lang w:eastAsia="en-US" w:bidi="ar-SA"/>
              </w:rPr>
              <w:t>42</w:t>
            </w:r>
          </w:p>
        </w:tc>
        <w:tc>
          <w:tcPr>
            <w:tcW w:w="880" w:type="dxa"/>
            <w:tcBorders>
              <w:top w:val="nil"/>
              <w:left w:val="nil"/>
              <w:bottom w:val="single" w:sz="4" w:space="0" w:color="auto"/>
              <w:right w:val="single" w:sz="4" w:space="0" w:color="auto"/>
            </w:tcBorders>
            <w:shd w:val="clear" w:color="auto" w:fill="auto"/>
            <w:noWrap/>
            <w:vAlign w:val="bottom"/>
            <w:hideMark/>
          </w:tcPr>
          <w:p w:rsidR="00F42AE3" w:rsidRPr="001C6D3B" w:rsidRDefault="00F42AE3" w:rsidP="00C13960">
            <w:pPr>
              <w:widowControl/>
              <w:suppressAutoHyphens w:val="0"/>
              <w:jc w:val="center"/>
              <w:rPr>
                <w:rFonts w:eastAsia="Times New Roman" w:cs="Times New Roman"/>
                <w:color w:val="000000"/>
                <w:kern w:val="0"/>
                <w:lang w:eastAsia="en-US" w:bidi="ar-SA"/>
              </w:rPr>
            </w:pPr>
            <w:r w:rsidRPr="001C6D3B">
              <w:rPr>
                <w:rFonts w:eastAsia="Times New Roman" w:cs="Times New Roman"/>
                <w:color w:val="000000"/>
                <w:kern w:val="0"/>
                <w:sz w:val="22"/>
                <w:szCs w:val="22"/>
                <w:lang w:eastAsia="en-US" w:bidi="ar-SA"/>
              </w:rPr>
              <w:t>51</w:t>
            </w:r>
          </w:p>
        </w:tc>
      </w:tr>
      <w:tr w:rsidR="00F42AE3" w:rsidRPr="001C6D3B" w:rsidTr="00C13960">
        <w:trPr>
          <w:trHeight w:val="300"/>
          <w:jc w:val="center"/>
        </w:trPr>
        <w:tc>
          <w:tcPr>
            <w:tcW w:w="1243" w:type="dxa"/>
            <w:tcBorders>
              <w:top w:val="nil"/>
              <w:left w:val="nil"/>
              <w:bottom w:val="nil"/>
              <w:right w:val="nil"/>
            </w:tcBorders>
            <w:shd w:val="clear" w:color="auto" w:fill="auto"/>
            <w:noWrap/>
            <w:vAlign w:val="bottom"/>
            <w:hideMark/>
          </w:tcPr>
          <w:p w:rsidR="00F42AE3" w:rsidRPr="001C6D3B" w:rsidRDefault="00F42AE3" w:rsidP="00C13960">
            <w:pPr>
              <w:widowControl/>
              <w:suppressAutoHyphens w:val="0"/>
              <w:jc w:val="center"/>
              <w:rPr>
                <w:rFonts w:eastAsia="Times New Roman" w:cs="Times New Roman"/>
                <w:color w:val="000000"/>
                <w:kern w:val="0"/>
                <w:lang w:eastAsia="en-US" w:bidi="ar-SA"/>
              </w:rPr>
            </w:pPr>
          </w:p>
        </w:tc>
        <w:tc>
          <w:tcPr>
            <w:tcW w:w="880" w:type="dxa"/>
            <w:tcBorders>
              <w:top w:val="nil"/>
              <w:left w:val="nil"/>
              <w:bottom w:val="nil"/>
              <w:right w:val="nil"/>
            </w:tcBorders>
            <w:shd w:val="clear" w:color="auto" w:fill="auto"/>
            <w:noWrap/>
            <w:vAlign w:val="bottom"/>
            <w:hideMark/>
          </w:tcPr>
          <w:p w:rsidR="00F42AE3" w:rsidRPr="001C6D3B" w:rsidRDefault="00F42AE3" w:rsidP="00C13960">
            <w:pPr>
              <w:widowControl/>
              <w:suppressAutoHyphens w:val="0"/>
              <w:jc w:val="center"/>
              <w:rPr>
                <w:rFonts w:eastAsia="Times New Roman" w:cs="Times New Roman"/>
                <w:color w:val="000000"/>
                <w:kern w:val="0"/>
                <w:lang w:eastAsia="en-US" w:bidi="ar-SA"/>
              </w:rPr>
            </w:pPr>
            <w:r w:rsidRPr="001C6D3B">
              <w:rPr>
                <w:rFonts w:eastAsia="Times New Roman" w:cs="Times New Roman"/>
                <w:color w:val="000000"/>
                <w:kern w:val="0"/>
                <w:sz w:val="22"/>
                <w:szCs w:val="22"/>
                <w:lang w:eastAsia="en-US" w:bidi="ar-SA"/>
              </w:rPr>
              <w:t>111</w:t>
            </w:r>
          </w:p>
        </w:tc>
        <w:tc>
          <w:tcPr>
            <w:tcW w:w="880" w:type="dxa"/>
            <w:tcBorders>
              <w:top w:val="nil"/>
              <w:left w:val="nil"/>
              <w:bottom w:val="nil"/>
              <w:right w:val="nil"/>
            </w:tcBorders>
            <w:shd w:val="clear" w:color="auto" w:fill="auto"/>
            <w:noWrap/>
            <w:vAlign w:val="bottom"/>
            <w:hideMark/>
          </w:tcPr>
          <w:p w:rsidR="00F42AE3" w:rsidRPr="001C6D3B" w:rsidRDefault="00F42AE3" w:rsidP="00C13960">
            <w:pPr>
              <w:widowControl/>
              <w:suppressAutoHyphens w:val="0"/>
              <w:jc w:val="center"/>
              <w:rPr>
                <w:rFonts w:eastAsia="Times New Roman" w:cs="Times New Roman"/>
                <w:color w:val="000000"/>
                <w:kern w:val="0"/>
                <w:lang w:eastAsia="en-US" w:bidi="ar-SA"/>
              </w:rPr>
            </w:pPr>
            <w:r w:rsidRPr="001C6D3B">
              <w:rPr>
                <w:rFonts w:eastAsia="Times New Roman" w:cs="Times New Roman"/>
                <w:color w:val="000000"/>
                <w:kern w:val="0"/>
                <w:sz w:val="22"/>
                <w:szCs w:val="22"/>
                <w:lang w:eastAsia="en-US" w:bidi="ar-SA"/>
              </w:rPr>
              <w:t>125</w:t>
            </w:r>
          </w:p>
        </w:tc>
        <w:tc>
          <w:tcPr>
            <w:tcW w:w="880" w:type="dxa"/>
            <w:tcBorders>
              <w:top w:val="nil"/>
              <w:left w:val="nil"/>
              <w:bottom w:val="nil"/>
              <w:right w:val="nil"/>
            </w:tcBorders>
            <w:shd w:val="clear" w:color="auto" w:fill="auto"/>
            <w:noWrap/>
            <w:vAlign w:val="bottom"/>
            <w:hideMark/>
          </w:tcPr>
          <w:p w:rsidR="00F42AE3" w:rsidRPr="001C6D3B" w:rsidRDefault="00F42AE3" w:rsidP="00C13960">
            <w:pPr>
              <w:widowControl/>
              <w:suppressAutoHyphens w:val="0"/>
              <w:jc w:val="center"/>
              <w:rPr>
                <w:rFonts w:eastAsia="Times New Roman" w:cs="Times New Roman"/>
                <w:color w:val="000000"/>
                <w:kern w:val="0"/>
                <w:lang w:eastAsia="en-US" w:bidi="ar-SA"/>
              </w:rPr>
            </w:pPr>
            <w:r w:rsidRPr="001C6D3B">
              <w:rPr>
                <w:rFonts w:eastAsia="Times New Roman" w:cs="Times New Roman"/>
                <w:color w:val="000000"/>
                <w:kern w:val="0"/>
                <w:sz w:val="22"/>
                <w:szCs w:val="22"/>
                <w:lang w:eastAsia="en-US" w:bidi="ar-SA"/>
              </w:rPr>
              <w:t>148</w:t>
            </w:r>
          </w:p>
        </w:tc>
      </w:tr>
    </w:tbl>
    <w:p w:rsidR="00F42AE3" w:rsidRDefault="00F42AE3" w:rsidP="00F42AE3">
      <w:pPr>
        <w:jc w:val="center"/>
        <w:rPr>
          <w:b/>
          <w:i/>
        </w:rPr>
      </w:pPr>
    </w:p>
    <w:p w:rsidR="00F42AE3" w:rsidRDefault="00F42AE3" w:rsidP="00F42AE3">
      <w:pPr>
        <w:jc w:val="center"/>
        <w:rPr>
          <w:b/>
          <w:i/>
        </w:rPr>
      </w:pPr>
      <w:r>
        <w:rPr>
          <w:b/>
          <w:i/>
        </w:rPr>
        <w:t>Figure 5: Summary of Questionnaire Overall Scores</w:t>
      </w:r>
    </w:p>
    <w:p w:rsidR="00F42AE3" w:rsidRDefault="00F42AE3" w:rsidP="00F42AE3">
      <w:pPr>
        <w:ind w:left="720"/>
        <w:rPr>
          <w:lang w:eastAsia="en-US" w:bidi="ar-SA"/>
        </w:rPr>
      </w:pPr>
    </w:p>
    <w:p w:rsidR="00F42AE3" w:rsidRDefault="00F42AE3" w:rsidP="00F42AE3">
      <w:pPr>
        <w:ind w:left="720"/>
        <w:rPr>
          <w:lang w:eastAsia="en-US" w:bidi="ar-SA"/>
        </w:rPr>
      </w:pPr>
      <w:r>
        <w:rPr>
          <w:lang w:eastAsia="en-US" w:bidi="ar-SA"/>
        </w:rPr>
        <w:t xml:space="preserve">The Design Criteria Benchmark Comparison to QVC SME (Subject Matter Expert) Design was used to compare the team Designs 1 &amp; 2 to the SME created design.  The team evaluated Design 1 and Design 2 on the same set of attributes used in the Suitability of Design for QVC System Questionnaire to the SME design.  Each attribute was selected as Worse, Equivalent, or </w:t>
      </w:r>
      <w:proofErr w:type="gramStart"/>
      <w:r>
        <w:rPr>
          <w:lang w:eastAsia="en-US" w:bidi="ar-SA"/>
        </w:rPr>
        <w:t>Better</w:t>
      </w:r>
      <w:proofErr w:type="gramEnd"/>
      <w:r>
        <w:rPr>
          <w:lang w:eastAsia="en-US" w:bidi="ar-SA"/>
        </w:rPr>
        <w:t xml:space="preserve"> than the SME Design.  Below is the summary of these results.  This further supported the selection of the SME design since it by far performed the best in the benchmark comparison with the most “Better” responses.</w:t>
      </w:r>
    </w:p>
    <w:p w:rsidR="00F42AE3" w:rsidRDefault="00F42AE3" w:rsidP="00F42AE3">
      <w:pPr>
        <w:rPr>
          <w:lang w:eastAsia="en-US" w:bidi="ar-SA"/>
        </w:rPr>
      </w:pPr>
    </w:p>
    <w:tbl>
      <w:tblPr>
        <w:tblW w:w="4363" w:type="dxa"/>
        <w:jc w:val="center"/>
        <w:tblInd w:w="93" w:type="dxa"/>
        <w:tblLook w:val="04A0"/>
      </w:tblPr>
      <w:tblGrid>
        <w:gridCol w:w="880"/>
        <w:gridCol w:w="1120"/>
        <w:gridCol w:w="1243"/>
        <w:gridCol w:w="1120"/>
      </w:tblGrid>
      <w:tr w:rsidR="00F42AE3" w:rsidRPr="0026194C" w:rsidTr="00C13960">
        <w:trPr>
          <w:trHeight w:val="300"/>
          <w:jc w:val="center"/>
        </w:trPr>
        <w:tc>
          <w:tcPr>
            <w:tcW w:w="880" w:type="dxa"/>
            <w:tcBorders>
              <w:top w:val="nil"/>
              <w:left w:val="nil"/>
              <w:bottom w:val="nil"/>
              <w:right w:val="nil"/>
            </w:tcBorders>
            <w:shd w:val="clear" w:color="auto" w:fill="auto"/>
            <w:noWrap/>
            <w:vAlign w:val="bottom"/>
            <w:hideMark/>
          </w:tcPr>
          <w:p w:rsidR="00F42AE3" w:rsidRPr="0026194C" w:rsidRDefault="00F42AE3" w:rsidP="00C13960">
            <w:pPr>
              <w:widowControl/>
              <w:suppressAutoHyphens w:val="0"/>
              <w:jc w:val="center"/>
              <w:rPr>
                <w:rFonts w:eastAsia="Times New Roman" w:cs="Times New Roman"/>
                <w:color w:val="000000"/>
                <w:kern w:val="0"/>
                <w:lang w:eastAsia="en-US" w:bidi="ar-SA"/>
              </w:rPr>
            </w:pPr>
          </w:p>
        </w:tc>
        <w:tc>
          <w:tcPr>
            <w:tcW w:w="1120" w:type="dxa"/>
            <w:tcBorders>
              <w:top w:val="nil"/>
              <w:left w:val="nil"/>
              <w:bottom w:val="nil"/>
              <w:right w:val="nil"/>
            </w:tcBorders>
            <w:shd w:val="clear" w:color="auto" w:fill="auto"/>
            <w:noWrap/>
            <w:vAlign w:val="bottom"/>
            <w:hideMark/>
          </w:tcPr>
          <w:p w:rsidR="00F42AE3" w:rsidRPr="0026194C" w:rsidRDefault="00F42AE3" w:rsidP="00C13960">
            <w:pPr>
              <w:widowControl/>
              <w:suppressAutoHyphens w:val="0"/>
              <w:jc w:val="center"/>
              <w:rPr>
                <w:rFonts w:eastAsia="Times New Roman" w:cs="Times New Roman"/>
                <w:b/>
                <w:bCs/>
                <w:color w:val="000000"/>
                <w:kern w:val="0"/>
                <w:lang w:eastAsia="en-US" w:bidi="ar-SA"/>
              </w:rPr>
            </w:pPr>
            <w:r w:rsidRPr="0026194C">
              <w:rPr>
                <w:rFonts w:eastAsia="Times New Roman" w:cs="Times New Roman"/>
                <w:b/>
                <w:bCs/>
                <w:color w:val="000000"/>
                <w:kern w:val="0"/>
                <w:sz w:val="22"/>
                <w:szCs w:val="22"/>
                <w:lang w:eastAsia="en-US" w:bidi="ar-SA"/>
              </w:rPr>
              <w:t>Worse</w:t>
            </w:r>
          </w:p>
        </w:tc>
        <w:tc>
          <w:tcPr>
            <w:tcW w:w="1243" w:type="dxa"/>
            <w:tcBorders>
              <w:top w:val="nil"/>
              <w:left w:val="nil"/>
              <w:bottom w:val="nil"/>
              <w:right w:val="nil"/>
            </w:tcBorders>
            <w:shd w:val="clear" w:color="auto" w:fill="auto"/>
            <w:noWrap/>
            <w:vAlign w:val="bottom"/>
            <w:hideMark/>
          </w:tcPr>
          <w:p w:rsidR="00F42AE3" w:rsidRPr="0026194C" w:rsidRDefault="00F42AE3" w:rsidP="00C13960">
            <w:pPr>
              <w:widowControl/>
              <w:suppressAutoHyphens w:val="0"/>
              <w:jc w:val="center"/>
              <w:rPr>
                <w:rFonts w:eastAsia="Times New Roman" w:cs="Times New Roman"/>
                <w:b/>
                <w:bCs/>
                <w:color w:val="000000"/>
                <w:kern w:val="0"/>
                <w:lang w:eastAsia="en-US" w:bidi="ar-SA"/>
              </w:rPr>
            </w:pPr>
            <w:r w:rsidRPr="0026194C">
              <w:rPr>
                <w:rFonts w:eastAsia="Times New Roman" w:cs="Times New Roman"/>
                <w:b/>
                <w:bCs/>
                <w:color w:val="000000"/>
                <w:kern w:val="0"/>
                <w:sz w:val="22"/>
                <w:szCs w:val="22"/>
                <w:lang w:eastAsia="en-US" w:bidi="ar-SA"/>
              </w:rPr>
              <w:t>Equivalent</w:t>
            </w:r>
          </w:p>
        </w:tc>
        <w:tc>
          <w:tcPr>
            <w:tcW w:w="1120" w:type="dxa"/>
            <w:tcBorders>
              <w:top w:val="nil"/>
              <w:left w:val="nil"/>
              <w:bottom w:val="nil"/>
              <w:right w:val="nil"/>
            </w:tcBorders>
            <w:shd w:val="clear" w:color="auto" w:fill="auto"/>
            <w:noWrap/>
            <w:vAlign w:val="bottom"/>
            <w:hideMark/>
          </w:tcPr>
          <w:p w:rsidR="00F42AE3" w:rsidRPr="0026194C" w:rsidRDefault="00F42AE3" w:rsidP="00C13960">
            <w:pPr>
              <w:widowControl/>
              <w:suppressAutoHyphens w:val="0"/>
              <w:jc w:val="center"/>
              <w:rPr>
                <w:rFonts w:eastAsia="Times New Roman" w:cs="Times New Roman"/>
                <w:b/>
                <w:bCs/>
                <w:color w:val="000000"/>
                <w:kern w:val="0"/>
                <w:lang w:eastAsia="en-US" w:bidi="ar-SA"/>
              </w:rPr>
            </w:pPr>
            <w:r w:rsidRPr="0026194C">
              <w:rPr>
                <w:rFonts w:eastAsia="Times New Roman" w:cs="Times New Roman"/>
                <w:b/>
                <w:bCs/>
                <w:color w:val="000000"/>
                <w:kern w:val="0"/>
                <w:sz w:val="22"/>
                <w:szCs w:val="22"/>
                <w:lang w:eastAsia="en-US" w:bidi="ar-SA"/>
              </w:rPr>
              <w:t>Better</w:t>
            </w:r>
          </w:p>
        </w:tc>
      </w:tr>
      <w:tr w:rsidR="00F42AE3" w:rsidRPr="0026194C" w:rsidTr="00C13960">
        <w:trPr>
          <w:trHeight w:val="300"/>
          <w:jc w:val="center"/>
        </w:trPr>
        <w:tc>
          <w:tcPr>
            <w:tcW w:w="880" w:type="dxa"/>
            <w:tcBorders>
              <w:top w:val="nil"/>
              <w:left w:val="nil"/>
              <w:bottom w:val="nil"/>
              <w:right w:val="nil"/>
            </w:tcBorders>
            <w:shd w:val="clear" w:color="auto" w:fill="auto"/>
            <w:noWrap/>
            <w:vAlign w:val="bottom"/>
            <w:hideMark/>
          </w:tcPr>
          <w:p w:rsidR="00F42AE3" w:rsidRPr="0026194C" w:rsidRDefault="00F42AE3" w:rsidP="00C13960">
            <w:pPr>
              <w:widowControl/>
              <w:suppressAutoHyphens w:val="0"/>
              <w:jc w:val="center"/>
              <w:rPr>
                <w:rFonts w:eastAsia="Times New Roman" w:cs="Times New Roman"/>
                <w:b/>
                <w:bCs/>
                <w:color w:val="000000"/>
                <w:kern w:val="0"/>
                <w:lang w:eastAsia="en-US" w:bidi="ar-SA"/>
              </w:rPr>
            </w:pPr>
            <w:r w:rsidRPr="0026194C">
              <w:rPr>
                <w:rFonts w:eastAsia="Times New Roman" w:cs="Times New Roman"/>
                <w:b/>
                <w:bCs/>
                <w:color w:val="000000"/>
                <w:kern w:val="0"/>
                <w:sz w:val="22"/>
                <w:szCs w:val="22"/>
                <w:lang w:eastAsia="en-US" w:bidi="ar-SA"/>
              </w:rPr>
              <w:t>Design 1</w:t>
            </w:r>
          </w:p>
        </w:tc>
        <w:tc>
          <w:tcPr>
            <w:tcW w:w="11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42AE3" w:rsidRPr="0026194C" w:rsidRDefault="00F42AE3" w:rsidP="00C13960">
            <w:pPr>
              <w:widowControl/>
              <w:suppressAutoHyphens w:val="0"/>
              <w:jc w:val="center"/>
              <w:rPr>
                <w:rFonts w:eastAsia="Times New Roman" w:cs="Times New Roman"/>
                <w:color w:val="000000"/>
                <w:kern w:val="0"/>
                <w:lang w:eastAsia="en-US" w:bidi="ar-SA"/>
              </w:rPr>
            </w:pPr>
            <w:r w:rsidRPr="0026194C">
              <w:rPr>
                <w:rFonts w:eastAsia="Times New Roman" w:cs="Times New Roman"/>
                <w:color w:val="000000"/>
                <w:kern w:val="0"/>
                <w:sz w:val="22"/>
                <w:szCs w:val="22"/>
                <w:lang w:eastAsia="en-US" w:bidi="ar-SA"/>
              </w:rPr>
              <w:t>4</w:t>
            </w:r>
          </w:p>
        </w:tc>
        <w:tc>
          <w:tcPr>
            <w:tcW w:w="1243" w:type="dxa"/>
            <w:tcBorders>
              <w:top w:val="single" w:sz="4" w:space="0" w:color="auto"/>
              <w:left w:val="nil"/>
              <w:bottom w:val="single" w:sz="4" w:space="0" w:color="auto"/>
              <w:right w:val="single" w:sz="4" w:space="0" w:color="auto"/>
            </w:tcBorders>
            <w:shd w:val="clear" w:color="auto" w:fill="auto"/>
            <w:noWrap/>
            <w:vAlign w:val="bottom"/>
            <w:hideMark/>
          </w:tcPr>
          <w:p w:rsidR="00F42AE3" w:rsidRPr="0026194C" w:rsidRDefault="00F42AE3" w:rsidP="00C13960">
            <w:pPr>
              <w:widowControl/>
              <w:suppressAutoHyphens w:val="0"/>
              <w:jc w:val="center"/>
              <w:rPr>
                <w:rFonts w:eastAsia="Times New Roman" w:cs="Times New Roman"/>
                <w:color w:val="000000"/>
                <w:kern w:val="0"/>
                <w:lang w:eastAsia="en-US" w:bidi="ar-SA"/>
              </w:rPr>
            </w:pPr>
            <w:r w:rsidRPr="0026194C">
              <w:rPr>
                <w:rFonts w:eastAsia="Times New Roman" w:cs="Times New Roman"/>
                <w:color w:val="000000"/>
                <w:kern w:val="0"/>
                <w:sz w:val="22"/>
                <w:szCs w:val="22"/>
                <w:lang w:eastAsia="en-US" w:bidi="ar-SA"/>
              </w:rPr>
              <w:t>7</w:t>
            </w:r>
          </w:p>
        </w:tc>
        <w:tc>
          <w:tcPr>
            <w:tcW w:w="1120" w:type="dxa"/>
            <w:tcBorders>
              <w:top w:val="single" w:sz="4" w:space="0" w:color="auto"/>
              <w:left w:val="nil"/>
              <w:bottom w:val="single" w:sz="4" w:space="0" w:color="auto"/>
              <w:right w:val="single" w:sz="4" w:space="0" w:color="auto"/>
            </w:tcBorders>
            <w:shd w:val="clear" w:color="auto" w:fill="auto"/>
            <w:noWrap/>
            <w:vAlign w:val="bottom"/>
            <w:hideMark/>
          </w:tcPr>
          <w:p w:rsidR="00F42AE3" w:rsidRPr="0026194C" w:rsidRDefault="00F42AE3" w:rsidP="00C13960">
            <w:pPr>
              <w:widowControl/>
              <w:suppressAutoHyphens w:val="0"/>
              <w:jc w:val="center"/>
              <w:rPr>
                <w:rFonts w:eastAsia="Times New Roman" w:cs="Times New Roman"/>
                <w:color w:val="000000"/>
                <w:kern w:val="0"/>
                <w:lang w:eastAsia="en-US" w:bidi="ar-SA"/>
              </w:rPr>
            </w:pPr>
            <w:r w:rsidRPr="0026194C">
              <w:rPr>
                <w:rFonts w:eastAsia="Times New Roman" w:cs="Times New Roman"/>
                <w:color w:val="000000"/>
                <w:kern w:val="0"/>
                <w:sz w:val="22"/>
                <w:szCs w:val="22"/>
                <w:lang w:eastAsia="en-US" w:bidi="ar-SA"/>
              </w:rPr>
              <w:t>0</w:t>
            </w:r>
          </w:p>
        </w:tc>
      </w:tr>
      <w:tr w:rsidR="00F42AE3" w:rsidRPr="0026194C" w:rsidTr="00C13960">
        <w:trPr>
          <w:trHeight w:val="300"/>
          <w:jc w:val="center"/>
        </w:trPr>
        <w:tc>
          <w:tcPr>
            <w:tcW w:w="880" w:type="dxa"/>
            <w:tcBorders>
              <w:top w:val="nil"/>
              <w:left w:val="nil"/>
              <w:bottom w:val="nil"/>
              <w:right w:val="nil"/>
            </w:tcBorders>
            <w:shd w:val="clear" w:color="auto" w:fill="auto"/>
            <w:noWrap/>
            <w:vAlign w:val="bottom"/>
            <w:hideMark/>
          </w:tcPr>
          <w:p w:rsidR="00F42AE3" w:rsidRPr="0026194C" w:rsidRDefault="00F42AE3" w:rsidP="00C13960">
            <w:pPr>
              <w:widowControl/>
              <w:suppressAutoHyphens w:val="0"/>
              <w:jc w:val="center"/>
              <w:rPr>
                <w:rFonts w:eastAsia="Times New Roman" w:cs="Times New Roman"/>
                <w:b/>
                <w:bCs/>
                <w:color w:val="000000"/>
                <w:kern w:val="0"/>
                <w:lang w:eastAsia="en-US" w:bidi="ar-SA"/>
              </w:rPr>
            </w:pPr>
            <w:r w:rsidRPr="0026194C">
              <w:rPr>
                <w:rFonts w:eastAsia="Times New Roman" w:cs="Times New Roman"/>
                <w:b/>
                <w:bCs/>
                <w:color w:val="000000"/>
                <w:kern w:val="0"/>
                <w:sz w:val="22"/>
                <w:szCs w:val="22"/>
                <w:lang w:eastAsia="en-US" w:bidi="ar-SA"/>
              </w:rPr>
              <w:t>Design 2</w:t>
            </w:r>
          </w:p>
        </w:tc>
        <w:tc>
          <w:tcPr>
            <w:tcW w:w="1120" w:type="dxa"/>
            <w:tcBorders>
              <w:top w:val="nil"/>
              <w:left w:val="single" w:sz="4" w:space="0" w:color="auto"/>
              <w:bottom w:val="single" w:sz="4" w:space="0" w:color="auto"/>
              <w:right w:val="single" w:sz="4" w:space="0" w:color="auto"/>
            </w:tcBorders>
            <w:shd w:val="clear" w:color="auto" w:fill="auto"/>
            <w:noWrap/>
            <w:vAlign w:val="bottom"/>
            <w:hideMark/>
          </w:tcPr>
          <w:p w:rsidR="00F42AE3" w:rsidRPr="0026194C" w:rsidRDefault="00F42AE3" w:rsidP="00C13960">
            <w:pPr>
              <w:widowControl/>
              <w:suppressAutoHyphens w:val="0"/>
              <w:jc w:val="center"/>
              <w:rPr>
                <w:rFonts w:eastAsia="Times New Roman" w:cs="Times New Roman"/>
                <w:color w:val="000000"/>
                <w:kern w:val="0"/>
                <w:lang w:eastAsia="en-US" w:bidi="ar-SA"/>
              </w:rPr>
            </w:pPr>
            <w:r w:rsidRPr="0026194C">
              <w:rPr>
                <w:rFonts w:eastAsia="Times New Roman" w:cs="Times New Roman"/>
                <w:color w:val="000000"/>
                <w:kern w:val="0"/>
                <w:sz w:val="22"/>
                <w:szCs w:val="22"/>
                <w:lang w:eastAsia="en-US" w:bidi="ar-SA"/>
              </w:rPr>
              <w:t>2</w:t>
            </w:r>
          </w:p>
        </w:tc>
        <w:tc>
          <w:tcPr>
            <w:tcW w:w="1243" w:type="dxa"/>
            <w:tcBorders>
              <w:top w:val="nil"/>
              <w:left w:val="nil"/>
              <w:bottom w:val="single" w:sz="4" w:space="0" w:color="auto"/>
              <w:right w:val="single" w:sz="4" w:space="0" w:color="auto"/>
            </w:tcBorders>
            <w:shd w:val="clear" w:color="auto" w:fill="auto"/>
            <w:noWrap/>
            <w:vAlign w:val="bottom"/>
            <w:hideMark/>
          </w:tcPr>
          <w:p w:rsidR="00F42AE3" w:rsidRPr="0026194C" w:rsidRDefault="00F42AE3" w:rsidP="00C13960">
            <w:pPr>
              <w:widowControl/>
              <w:suppressAutoHyphens w:val="0"/>
              <w:jc w:val="center"/>
              <w:rPr>
                <w:rFonts w:eastAsia="Times New Roman" w:cs="Times New Roman"/>
                <w:color w:val="000000"/>
                <w:kern w:val="0"/>
                <w:lang w:eastAsia="en-US" w:bidi="ar-SA"/>
              </w:rPr>
            </w:pPr>
            <w:r w:rsidRPr="0026194C">
              <w:rPr>
                <w:rFonts w:eastAsia="Times New Roman" w:cs="Times New Roman"/>
                <w:color w:val="000000"/>
                <w:kern w:val="0"/>
                <w:sz w:val="22"/>
                <w:szCs w:val="22"/>
                <w:lang w:eastAsia="en-US" w:bidi="ar-SA"/>
              </w:rPr>
              <w:t>8</w:t>
            </w:r>
          </w:p>
        </w:tc>
        <w:tc>
          <w:tcPr>
            <w:tcW w:w="1120" w:type="dxa"/>
            <w:tcBorders>
              <w:top w:val="nil"/>
              <w:left w:val="nil"/>
              <w:bottom w:val="single" w:sz="4" w:space="0" w:color="auto"/>
              <w:right w:val="single" w:sz="4" w:space="0" w:color="auto"/>
            </w:tcBorders>
            <w:shd w:val="clear" w:color="auto" w:fill="auto"/>
            <w:noWrap/>
            <w:vAlign w:val="bottom"/>
            <w:hideMark/>
          </w:tcPr>
          <w:p w:rsidR="00F42AE3" w:rsidRPr="0026194C" w:rsidRDefault="00F42AE3" w:rsidP="00C13960">
            <w:pPr>
              <w:widowControl/>
              <w:suppressAutoHyphens w:val="0"/>
              <w:jc w:val="center"/>
              <w:rPr>
                <w:rFonts w:eastAsia="Times New Roman" w:cs="Times New Roman"/>
                <w:color w:val="000000"/>
                <w:kern w:val="0"/>
                <w:lang w:eastAsia="en-US" w:bidi="ar-SA"/>
              </w:rPr>
            </w:pPr>
            <w:r w:rsidRPr="0026194C">
              <w:rPr>
                <w:rFonts w:eastAsia="Times New Roman" w:cs="Times New Roman"/>
                <w:color w:val="000000"/>
                <w:kern w:val="0"/>
                <w:sz w:val="22"/>
                <w:szCs w:val="22"/>
                <w:lang w:eastAsia="en-US" w:bidi="ar-SA"/>
              </w:rPr>
              <w:t>1</w:t>
            </w:r>
          </w:p>
        </w:tc>
      </w:tr>
    </w:tbl>
    <w:p w:rsidR="00F42AE3" w:rsidRDefault="00F42AE3" w:rsidP="00F42AE3">
      <w:pPr>
        <w:jc w:val="center"/>
        <w:rPr>
          <w:b/>
          <w:i/>
        </w:rPr>
      </w:pPr>
    </w:p>
    <w:p w:rsidR="00F42AE3" w:rsidRDefault="00F42AE3" w:rsidP="00F42AE3">
      <w:pPr>
        <w:jc w:val="center"/>
        <w:rPr>
          <w:b/>
          <w:i/>
        </w:rPr>
      </w:pPr>
      <w:r>
        <w:rPr>
          <w:b/>
          <w:i/>
        </w:rPr>
        <w:t>Figure 6: Summary of Benchmark Comparison Results</w:t>
      </w:r>
    </w:p>
    <w:p w:rsidR="00F42AE3" w:rsidRDefault="00F42AE3" w:rsidP="00F42AE3">
      <w:pPr>
        <w:rPr>
          <w:lang w:eastAsia="en-US" w:bidi="ar-SA"/>
        </w:rPr>
      </w:pPr>
    </w:p>
    <w:p w:rsidR="00F42AE3" w:rsidRDefault="00F42AE3" w:rsidP="00F42AE3">
      <w:pPr>
        <w:pStyle w:val="Heading1"/>
        <w:rPr>
          <w:lang w:eastAsia="en-US" w:bidi="ar-SA"/>
        </w:rPr>
      </w:pPr>
      <w:bookmarkStart w:id="111" w:name="_Toc323693457"/>
      <w:r>
        <w:rPr>
          <w:lang w:eastAsia="en-US" w:bidi="ar-SA"/>
        </w:rPr>
        <w:t>6.1 Selection</w:t>
      </w:r>
      <w:bookmarkEnd w:id="111"/>
    </w:p>
    <w:p w:rsidR="00F42AE3" w:rsidRDefault="00F42AE3" w:rsidP="00F42AE3">
      <w:pPr>
        <w:ind w:left="720"/>
        <w:rPr>
          <w:lang w:eastAsia="en-US" w:bidi="ar-SA"/>
        </w:rPr>
      </w:pPr>
      <w:r>
        <w:rPr>
          <w:lang w:eastAsia="en-US" w:bidi="ar-SA"/>
        </w:rPr>
        <w:t>Once the final design was selected, the QVC Layout Validation Checklist ensured that the selected facility layout design was both the right system (validation) and the system was designed correctly (verification).  With this tool, the team reviewed the AutoCAD drawing of the final design and for each requirement selected true or false.  Three items were noted as false, but the team, the SME and the supervisor decided these were insignificant requirements and could be added closer to the shop move date.</w:t>
      </w:r>
    </w:p>
    <w:p w:rsidR="00F42AE3" w:rsidRDefault="00F42AE3" w:rsidP="00F42AE3">
      <w:pPr>
        <w:pStyle w:val="Heading1"/>
        <w:rPr>
          <w:lang w:eastAsia="en-US" w:bidi="ar-SA"/>
        </w:rPr>
      </w:pPr>
      <w:bookmarkStart w:id="112" w:name="_Toc323693458"/>
      <w:r>
        <w:rPr>
          <w:lang w:eastAsia="en-US" w:bidi="ar-SA"/>
        </w:rPr>
        <w:t>7.1 Appendix</w:t>
      </w:r>
      <w:bookmarkEnd w:id="112"/>
    </w:p>
    <w:p w:rsidR="00F42AE3" w:rsidRDefault="00F42AE3" w:rsidP="00F42AE3">
      <w:pPr>
        <w:ind w:left="360"/>
        <w:rPr>
          <w:lang w:eastAsia="en-US" w:bidi="ar-SA"/>
        </w:rPr>
      </w:pPr>
      <w:r>
        <w:rPr>
          <w:lang w:eastAsia="en-US" w:bidi="ar-SA"/>
        </w:rPr>
        <w:t>Attached are copies of the different tools that were used to select the best layout available. For viewing purposes, a larger version of the final layout is also attached at the end.</w:t>
      </w:r>
    </w:p>
    <w:p w:rsidR="00F42AE3" w:rsidRDefault="00F42AE3" w:rsidP="00D6222A">
      <w:pPr>
        <w:pStyle w:val="ListParagraph"/>
        <w:numPr>
          <w:ilvl w:val="0"/>
          <w:numId w:val="19"/>
        </w:numPr>
        <w:rPr>
          <w:lang w:eastAsia="en-US" w:bidi="ar-SA"/>
        </w:rPr>
      </w:pPr>
      <w:r>
        <w:rPr>
          <w:lang w:eastAsia="en-US" w:bidi="ar-SA"/>
        </w:rPr>
        <w:t>SWOT for Design 1</w:t>
      </w:r>
    </w:p>
    <w:p w:rsidR="00F42AE3" w:rsidRDefault="00F42AE3" w:rsidP="00D6222A">
      <w:pPr>
        <w:pStyle w:val="ListParagraph"/>
        <w:numPr>
          <w:ilvl w:val="0"/>
          <w:numId w:val="19"/>
        </w:numPr>
        <w:rPr>
          <w:lang w:eastAsia="en-US" w:bidi="ar-SA"/>
        </w:rPr>
      </w:pPr>
      <w:r>
        <w:rPr>
          <w:lang w:eastAsia="en-US" w:bidi="ar-SA"/>
        </w:rPr>
        <w:t>SWOT for Design 2</w:t>
      </w:r>
    </w:p>
    <w:p w:rsidR="00F42AE3" w:rsidRDefault="00F42AE3" w:rsidP="00D6222A">
      <w:pPr>
        <w:pStyle w:val="ListParagraph"/>
        <w:numPr>
          <w:ilvl w:val="0"/>
          <w:numId w:val="19"/>
        </w:numPr>
        <w:rPr>
          <w:lang w:eastAsia="en-US" w:bidi="ar-SA"/>
        </w:rPr>
      </w:pPr>
      <w:r>
        <w:rPr>
          <w:lang w:eastAsia="en-US" w:bidi="ar-SA"/>
        </w:rPr>
        <w:t>SWOT for Design 3 (SME)</w:t>
      </w:r>
    </w:p>
    <w:p w:rsidR="00F42AE3" w:rsidRDefault="00F42AE3" w:rsidP="00D6222A">
      <w:pPr>
        <w:pStyle w:val="ListParagraph"/>
        <w:numPr>
          <w:ilvl w:val="0"/>
          <w:numId w:val="19"/>
        </w:numPr>
        <w:rPr>
          <w:lang w:eastAsia="en-US" w:bidi="ar-SA"/>
        </w:rPr>
      </w:pPr>
      <w:r>
        <w:rPr>
          <w:lang w:eastAsia="en-US" w:bidi="ar-SA"/>
        </w:rPr>
        <w:lastRenderedPageBreak/>
        <w:t>Suitability of Design for QVC System Questionnaire for Design 1 – Team, SME, Supervisor</w:t>
      </w:r>
    </w:p>
    <w:p w:rsidR="00F42AE3" w:rsidRDefault="00F42AE3" w:rsidP="00D6222A">
      <w:pPr>
        <w:pStyle w:val="ListParagraph"/>
        <w:numPr>
          <w:ilvl w:val="0"/>
          <w:numId w:val="19"/>
        </w:numPr>
        <w:rPr>
          <w:lang w:eastAsia="en-US" w:bidi="ar-SA"/>
        </w:rPr>
      </w:pPr>
      <w:r>
        <w:rPr>
          <w:lang w:eastAsia="en-US" w:bidi="ar-SA"/>
        </w:rPr>
        <w:t>Suitability of Design for QVC System Questionnaire for Design 2 – Team, SME, Supervisor</w:t>
      </w:r>
    </w:p>
    <w:p w:rsidR="00F42AE3" w:rsidRDefault="00F42AE3" w:rsidP="00D6222A">
      <w:pPr>
        <w:pStyle w:val="ListParagraph"/>
        <w:numPr>
          <w:ilvl w:val="0"/>
          <w:numId w:val="19"/>
        </w:numPr>
        <w:rPr>
          <w:lang w:eastAsia="en-US" w:bidi="ar-SA"/>
        </w:rPr>
      </w:pPr>
      <w:r>
        <w:rPr>
          <w:lang w:eastAsia="en-US" w:bidi="ar-SA"/>
        </w:rPr>
        <w:t>Suitability of Design for QVC System Questionnaire for Design 3 – Team, SME, Supervisor</w:t>
      </w:r>
    </w:p>
    <w:p w:rsidR="00F42AE3" w:rsidRDefault="00F42AE3" w:rsidP="00D6222A">
      <w:pPr>
        <w:pStyle w:val="ListParagraph"/>
        <w:numPr>
          <w:ilvl w:val="0"/>
          <w:numId w:val="19"/>
        </w:numPr>
        <w:rPr>
          <w:lang w:eastAsia="en-US" w:bidi="ar-SA"/>
        </w:rPr>
      </w:pPr>
      <w:r>
        <w:rPr>
          <w:lang w:eastAsia="en-US" w:bidi="ar-SA"/>
        </w:rPr>
        <w:t>Design Criteria Benchmark Comparison to QVC SME Design – Design 1</w:t>
      </w:r>
    </w:p>
    <w:p w:rsidR="00F42AE3" w:rsidRDefault="00F42AE3" w:rsidP="00D6222A">
      <w:pPr>
        <w:pStyle w:val="ListParagraph"/>
        <w:numPr>
          <w:ilvl w:val="0"/>
          <w:numId w:val="19"/>
        </w:numPr>
        <w:rPr>
          <w:lang w:eastAsia="en-US" w:bidi="ar-SA"/>
        </w:rPr>
      </w:pPr>
      <w:r>
        <w:rPr>
          <w:lang w:eastAsia="en-US" w:bidi="ar-SA"/>
        </w:rPr>
        <w:t>Design Criteria Benchmark Comparison to QVC SME Design – Design 2</w:t>
      </w:r>
    </w:p>
    <w:p w:rsidR="00F42AE3" w:rsidRDefault="00F42AE3" w:rsidP="00D6222A">
      <w:pPr>
        <w:pStyle w:val="ListParagraph"/>
        <w:numPr>
          <w:ilvl w:val="0"/>
          <w:numId w:val="19"/>
        </w:numPr>
        <w:rPr>
          <w:lang w:eastAsia="en-US" w:bidi="ar-SA"/>
        </w:rPr>
      </w:pPr>
      <w:r>
        <w:rPr>
          <w:lang w:eastAsia="en-US" w:bidi="ar-SA"/>
        </w:rPr>
        <w:t>Final Layout</w:t>
      </w:r>
    </w:p>
    <w:p w:rsidR="00F42AE3" w:rsidRDefault="00F42AE3" w:rsidP="00D6222A">
      <w:pPr>
        <w:pStyle w:val="ListParagraph"/>
        <w:numPr>
          <w:ilvl w:val="0"/>
          <w:numId w:val="19"/>
        </w:numPr>
        <w:rPr>
          <w:lang w:eastAsia="en-US" w:bidi="ar-SA"/>
        </w:rPr>
      </w:pPr>
      <w:r w:rsidRPr="008C6693">
        <w:rPr>
          <w:lang w:eastAsia="en-US" w:bidi="ar-SA"/>
        </w:rPr>
        <w:t>QVC Layout Validation Checklist</w:t>
      </w:r>
    </w:p>
    <w:p w:rsidR="00F42AE3" w:rsidRDefault="00F42AE3" w:rsidP="00F42AE3">
      <w:pPr>
        <w:widowControl/>
        <w:suppressAutoHyphens w:val="0"/>
        <w:spacing w:after="200" w:line="276" w:lineRule="auto"/>
        <w:rPr>
          <w:rFonts w:eastAsia="Times New Roman" w:cs="Times New Roman"/>
          <w:b/>
          <w:i/>
        </w:rPr>
      </w:pPr>
      <w:r>
        <w:rPr>
          <w:rFonts w:eastAsia="Times New Roman" w:cs="Times New Roman"/>
          <w:b/>
          <w:i/>
        </w:rPr>
        <w:br w:type="page"/>
      </w:r>
    </w:p>
    <w:p w:rsidR="00F42AE3" w:rsidRPr="004F5B61" w:rsidRDefault="00F42AE3" w:rsidP="00F42AE3">
      <w:pPr>
        <w:rPr>
          <w:rFonts w:eastAsia="Times New Roman" w:cs="Times New Roman"/>
          <w:b/>
          <w:i/>
        </w:rPr>
      </w:pPr>
      <w:r w:rsidRPr="004F5B61">
        <w:rPr>
          <w:rFonts w:eastAsia="Times New Roman" w:cs="Times New Roman"/>
          <w:b/>
          <w:i/>
        </w:rPr>
        <w:lastRenderedPageBreak/>
        <w:t xml:space="preserve">Design </w:t>
      </w:r>
      <w:proofErr w:type="spellStart"/>
      <w:r w:rsidRPr="004F5B61">
        <w:rPr>
          <w:rFonts w:eastAsia="Times New Roman" w:cs="Times New Roman"/>
          <w:b/>
          <w:i/>
        </w:rPr>
        <w:t>Submittal</w:t>
      </w:r>
      <w:proofErr w:type="gramStart"/>
      <w:r w:rsidRPr="004F5B61">
        <w:rPr>
          <w:rFonts w:eastAsia="Times New Roman" w:cs="Times New Roman"/>
          <w:b/>
          <w:i/>
        </w:rPr>
        <w:t>:_</w:t>
      </w:r>
      <w:proofErr w:type="gramEnd"/>
      <w:r w:rsidRPr="004F5B61">
        <w:rPr>
          <w:rFonts w:eastAsia="Times New Roman" w:cs="Times New Roman"/>
          <w:b/>
          <w:i/>
        </w:rPr>
        <w:t>_</w:t>
      </w:r>
      <w:r>
        <w:rPr>
          <w:rFonts w:eastAsia="Times New Roman" w:cs="Times New Roman"/>
          <w:b/>
          <w:i/>
        </w:rPr>
        <w:t>Design</w:t>
      </w:r>
      <w:proofErr w:type="spellEnd"/>
      <w:r>
        <w:rPr>
          <w:rFonts w:eastAsia="Times New Roman" w:cs="Times New Roman"/>
          <w:b/>
          <w:i/>
        </w:rPr>
        <w:t xml:space="preserve"> 1</w:t>
      </w:r>
      <w:r w:rsidRPr="004F5B61">
        <w:rPr>
          <w:rFonts w:eastAsia="Times New Roman" w:cs="Times New Roman"/>
          <w:b/>
          <w:i/>
        </w:rPr>
        <w:t>____________</w:t>
      </w:r>
      <w:r>
        <w:rPr>
          <w:rFonts w:eastAsia="Times New Roman" w:cs="Times New Roman"/>
          <w:b/>
          <w:i/>
        </w:rPr>
        <w:t xml:space="preserve">                                             </w:t>
      </w:r>
      <w:proofErr w:type="spellStart"/>
      <w:r>
        <w:rPr>
          <w:rFonts w:eastAsia="Times New Roman" w:cs="Times New Roman"/>
          <w:b/>
          <w:i/>
        </w:rPr>
        <w:t>Reviewer:____Team</w:t>
      </w:r>
      <w:proofErr w:type="spellEnd"/>
      <w:r>
        <w:rPr>
          <w:rFonts w:eastAsia="Times New Roman" w:cs="Times New Roman"/>
          <w:b/>
          <w:i/>
        </w:rPr>
        <w:t>____________</w:t>
      </w:r>
    </w:p>
    <w:p w:rsidR="00F42AE3" w:rsidRPr="004F5B61" w:rsidRDefault="00F42AE3" w:rsidP="00F42AE3">
      <w:pPr>
        <w:jc w:val="center"/>
        <w:rPr>
          <w:rFonts w:asciiTheme="majorHAnsi" w:hAnsiTheme="majorHAnsi"/>
          <w:b/>
          <w:color w:val="4F81BD" w:themeColor="accent1"/>
          <w:sz w:val="40"/>
          <w:szCs w:val="40"/>
        </w:rPr>
      </w:pPr>
      <w:proofErr w:type="gramStart"/>
      <w:r w:rsidRPr="004F5B61">
        <w:rPr>
          <w:rFonts w:asciiTheme="majorHAnsi" w:eastAsia="Times New Roman" w:hAnsiTheme="majorHAnsi"/>
          <w:b/>
          <w:color w:val="4F81BD" w:themeColor="accent1"/>
          <w:sz w:val="40"/>
          <w:szCs w:val="40"/>
        </w:rPr>
        <w:t>S.W.O.T.</w:t>
      </w:r>
      <w:proofErr w:type="gramEnd"/>
    </w:p>
    <w:tbl>
      <w:tblPr>
        <w:tblW w:w="8960" w:type="dxa"/>
        <w:jc w:val="center"/>
        <w:tblInd w:w="89" w:type="dxa"/>
        <w:tblLook w:val="04A0"/>
      </w:tblPr>
      <w:tblGrid>
        <w:gridCol w:w="4480"/>
        <w:gridCol w:w="4480"/>
      </w:tblGrid>
      <w:tr w:rsidR="00F42AE3" w:rsidRPr="009E599B" w:rsidTr="00C13960">
        <w:trPr>
          <w:trHeight w:val="465"/>
          <w:jc w:val="center"/>
        </w:trPr>
        <w:tc>
          <w:tcPr>
            <w:tcW w:w="4480" w:type="dxa"/>
            <w:tcBorders>
              <w:top w:val="single" w:sz="4" w:space="0" w:color="auto"/>
              <w:left w:val="single" w:sz="4" w:space="0" w:color="auto"/>
              <w:bottom w:val="single" w:sz="4" w:space="0" w:color="auto"/>
              <w:right w:val="single" w:sz="4" w:space="0" w:color="auto"/>
            </w:tcBorders>
            <w:shd w:val="clear" w:color="auto" w:fill="92D050"/>
            <w:noWrap/>
            <w:vAlign w:val="bottom"/>
            <w:hideMark/>
          </w:tcPr>
          <w:p w:rsidR="00F42AE3" w:rsidRPr="009E599B" w:rsidRDefault="00F42AE3" w:rsidP="00C13960">
            <w:pPr>
              <w:jc w:val="center"/>
              <w:rPr>
                <w:rFonts w:ascii="Calibri" w:eastAsia="Times New Roman" w:hAnsi="Calibri" w:cs="Calibri"/>
                <w:b/>
                <w:bCs/>
                <w:color w:val="000000"/>
                <w:sz w:val="36"/>
                <w:szCs w:val="36"/>
              </w:rPr>
            </w:pPr>
            <w:r>
              <w:tab/>
            </w:r>
            <w:r w:rsidRPr="009E599B">
              <w:rPr>
                <w:rFonts w:ascii="Calibri" w:eastAsia="Times New Roman" w:hAnsi="Calibri" w:cs="Calibri"/>
                <w:b/>
                <w:bCs/>
                <w:color w:val="000000"/>
                <w:sz w:val="36"/>
                <w:szCs w:val="36"/>
              </w:rPr>
              <w:t>Strengths</w:t>
            </w:r>
          </w:p>
        </w:tc>
        <w:tc>
          <w:tcPr>
            <w:tcW w:w="4480" w:type="dxa"/>
            <w:tcBorders>
              <w:top w:val="single" w:sz="4" w:space="0" w:color="auto"/>
              <w:left w:val="nil"/>
              <w:bottom w:val="single" w:sz="4" w:space="0" w:color="auto"/>
              <w:right w:val="single" w:sz="4" w:space="0" w:color="auto"/>
            </w:tcBorders>
            <w:shd w:val="clear" w:color="auto" w:fill="FF3300"/>
            <w:noWrap/>
            <w:vAlign w:val="bottom"/>
            <w:hideMark/>
          </w:tcPr>
          <w:p w:rsidR="00F42AE3" w:rsidRPr="009E599B" w:rsidRDefault="00F42AE3" w:rsidP="00C13960">
            <w:pPr>
              <w:jc w:val="center"/>
              <w:rPr>
                <w:rFonts w:ascii="Calibri" w:eastAsia="Times New Roman" w:hAnsi="Calibri" w:cs="Calibri"/>
                <w:b/>
                <w:bCs/>
                <w:color w:val="000000"/>
                <w:sz w:val="36"/>
                <w:szCs w:val="36"/>
              </w:rPr>
            </w:pPr>
            <w:r w:rsidRPr="009E599B">
              <w:rPr>
                <w:rFonts w:ascii="Calibri" w:eastAsia="Times New Roman" w:hAnsi="Calibri" w:cs="Calibri"/>
                <w:b/>
                <w:bCs/>
                <w:color w:val="000000"/>
                <w:sz w:val="36"/>
                <w:szCs w:val="36"/>
              </w:rPr>
              <w:t>Weaknesses</w:t>
            </w:r>
          </w:p>
        </w:tc>
      </w:tr>
      <w:tr w:rsidR="00F42AE3" w:rsidRPr="009E599B" w:rsidTr="00C13960">
        <w:trPr>
          <w:trHeight w:val="3995"/>
          <w:jc w:val="center"/>
        </w:trPr>
        <w:tc>
          <w:tcPr>
            <w:tcW w:w="4480" w:type="dxa"/>
            <w:tcBorders>
              <w:top w:val="nil"/>
              <w:left w:val="single" w:sz="4" w:space="0" w:color="auto"/>
              <w:bottom w:val="single" w:sz="4" w:space="0" w:color="auto"/>
              <w:right w:val="single" w:sz="4" w:space="0" w:color="auto"/>
            </w:tcBorders>
            <w:shd w:val="clear" w:color="auto" w:fill="auto"/>
            <w:hideMark/>
          </w:tcPr>
          <w:p w:rsidR="00F42AE3" w:rsidRDefault="00F42AE3" w:rsidP="00C13960">
            <w:pPr>
              <w:pStyle w:val="Normal1"/>
            </w:pPr>
            <w:r>
              <w:t>Similar technologies are within distance of each other.</w:t>
            </w:r>
          </w:p>
          <w:p w:rsidR="00F42AE3" w:rsidRDefault="00F42AE3" w:rsidP="00C13960">
            <w:pPr>
              <w:pStyle w:val="Normal1"/>
            </w:pPr>
            <w:r>
              <w:t>Open floor plan, optimal part flow (i.e. facilities part flow).</w:t>
            </w:r>
          </w:p>
          <w:p w:rsidR="00F42AE3" w:rsidRDefault="00F42AE3" w:rsidP="00C13960">
            <w:pPr>
              <w:pStyle w:val="Normal1"/>
            </w:pPr>
            <w:r>
              <w:t>Large acclimation room.</w:t>
            </w:r>
          </w:p>
          <w:p w:rsidR="00F42AE3" w:rsidRDefault="00F42AE3" w:rsidP="00C13960">
            <w:pPr>
              <w:pStyle w:val="Normal1"/>
            </w:pPr>
            <w:r>
              <w:t>Space for expansion.</w:t>
            </w:r>
          </w:p>
          <w:p w:rsidR="00F42AE3" w:rsidRPr="00732389" w:rsidRDefault="00F42AE3" w:rsidP="00C13960">
            <w:pPr>
              <w:jc w:val="center"/>
              <w:rPr>
                <w:rFonts w:eastAsia="Times New Roman" w:cs="Times New Roman"/>
                <w:i/>
                <w:color w:val="000000"/>
                <w:sz w:val="20"/>
                <w:szCs w:val="20"/>
              </w:rPr>
            </w:pPr>
          </w:p>
        </w:tc>
        <w:tc>
          <w:tcPr>
            <w:tcW w:w="4480" w:type="dxa"/>
            <w:tcBorders>
              <w:top w:val="nil"/>
              <w:left w:val="nil"/>
              <w:bottom w:val="single" w:sz="4" w:space="0" w:color="auto"/>
              <w:right w:val="single" w:sz="4" w:space="0" w:color="auto"/>
            </w:tcBorders>
            <w:shd w:val="clear" w:color="auto" w:fill="auto"/>
            <w:hideMark/>
          </w:tcPr>
          <w:p w:rsidR="00F42AE3" w:rsidRDefault="00F42AE3" w:rsidP="00C13960">
            <w:pPr>
              <w:pStyle w:val="Normal1"/>
            </w:pPr>
            <w:r>
              <w:t>Filing and storage system is not optimal.  Too scattered.</w:t>
            </w:r>
          </w:p>
          <w:p w:rsidR="00F42AE3" w:rsidRDefault="00F42AE3" w:rsidP="00C13960">
            <w:pPr>
              <w:pStyle w:val="Normal1"/>
            </w:pPr>
            <w:r>
              <w:t>Medium CMM not under crane system.</w:t>
            </w:r>
          </w:p>
          <w:p w:rsidR="00F42AE3" w:rsidRDefault="00F42AE3" w:rsidP="00C13960">
            <w:pPr>
              <w:pStyle w:val="Normal1"/>
            </w:pPr>
            <w:r>
              <w:t>Controlled environment space is not well designed for efficiency optimal.</w:t>
            </w:r>
          </w:p>
          <w:p w:rsidR="00F42AE3" w:rsidRDefault="00F42AE3" w:rsidP="00C13960">
            <w:pPr>
              <w:pStyle w:val="Normal1"/>
            </w:pPr>
            <w:r>
              <w:t>Technology integration is not optimal (i.e. need to move too many pieces of equipment to get it out.)</w:t>
            </w:r>
          </w:p>
          <w:p w:rsidR="00F42AE3" w:rsidRPr="00F52A4D" w:rsidRDefault="00F42AE3" w:rsidP="00C13960">
            <w:pPr>
              <w:pStyle w:val="Normal1"/>
            </w:pPr>
            <w:r>
              <w:t>Isolation from the boss.</w:t>
            </w:r>
          </w:p>
        </w:tc>
      </w:tr>
      <w:tr w:rsidR="00F42AE3" w:rsidRPr="009E599B" w:rsidTr="00C13960">
        <w:trPr>
          <w:trHeight w:val="465"/>
          <w:jc w:val="center"/>
        </w:trPr>
        <w:tc>
          <w:tcPr>
            <w:tcW w:w="4480" w:type="dxa"/>
            <w:tcBorders>
              <w:top w:val="single" w:sz="4" w:space="0" w:color="auto"/>
              <w:left w:val="single" w:sz="4" w:space="0" w:color="auto"/>
              <w:bottom w:val="single" w:sz="4" w:space="0" w:color="auto"/>
              <w:right w:val="single" w:sz="4" w:space="0" w:color="auto"/>
            </w:tcBorders>
            <w:shd w:val="clear" w:color="auto" w:fill="8DB3E2" w:themeFill="text2" w:themeFillTint="66"/>
            <w:noWrap/>
            <w:hideMark/>
          </w:tcPr>
          <w:p w:rsidR="00F42AE3" w:rsidRPr="009E599B" w:rsidRDefault="00F42AE3" w:rsidP="00C13960">
            <w:pPr>
              <w:jc w:val="center"/>
              <w:rPr>
                <w:rFonts w:ascii="Calibri" w:eastAsia="Times New Roman" w:hAnsi="Calibri" w:cs="Calibri"/>
                <w:b/>
                <w:bCs/>
                <w:color w:val="000000"/>
                <w:sz w:val="36"/>
                <w:szCs w:val="36"/>
              </w:rPr>
            </w:pPr>
            <w:r w:rsidRPr="009E599B">
              <w:rPr>
                <w:rFonts w:ascii="Calibri" w:eastAsia="Times New Roman" w:hAnsi="Calibri" w:cs="Calibri"/>
                <w:b/>
                <w:bCs/>
                <w:color w:val="000000"/>
                <w:sz w:val="36"/>
                <w:szCs w:val="36"/>
              </w:rPr>
              <w:t>Opportunities</w:t>
            </w:r>
          </w:p>
        </w:tc>
        <w:tc>
          <w:tcPr>
            <w:tcW w:w="4480" w:type="dxa"/>
            <w:tcBorders>
              <w:top w:val="single" w:sz="4" w:space="0" w:color="auto"/>
              <w:left w:val="nil"/>
              <w:bottom w:val="single" w:sz="4" w:space="0" w:color="auto"/>
              <w:right w:val="single" w:sz="4" w:space="0" w:color="auto"/>
            </w:tcBorders>
            <w:shd w:val="clear" w:color="auto" w:fill="FFC000"/>
            <w:noWrap/>
            <w:hideMark/>
          </w:tcPr>
          <w:p w:rsidR="00F42AE3" w:rsidRPr="009E599B" w:rsidRDefault="00F42AE3" w:rsidP="00C13960">
            <w:pPr>
              <w:jc w:val="center"/>
              <w:rPr>
                <w:rFonts w:ascii="Calibri" w:eastAsia="Times New Roman" w:hAnsi="Calibri" w:cs="Calibri"/>
                <w:b/>
                <w:bCs/>
                <w:color w:val="000000"/>
                <w:sz w:val="36"/>
                <w:szCs w:val="36"/>
              </w:rPr>
            </w:pPr>
            <w:r w:rsidRPr="009E599B">
              <w:rPr>
                <w:rFonts w:ascii="Calibri" w:eastAsia="Times New Roman" w:hAnsi="Calibri" w:cs="Calibri"/>
                <w:b/>
                <w:bCs/>
                <w:color w:val="000000"/>
                <w:sz w:val="36"/>
                <w:szCs w:val="36"/>
              </w:rPr>
              <w:t>Threats</w:t>
            </w:r>
          </w:p>
        </w:tc>
      </w:tr>
      <w:tr w:rsidR="00F42AE3" w:rsidRPr="009E599B" w:rsidTr="00C13960">
        <w:trPr>
          <w:trHeight w:val="4013"/>
          <w:jc w:val="center"/>
        </w:trPr>
        <w:tc>
          <w:tcPr>
            <w:tcW w:w="4480" w:type="dxa"/>
            <w:tcBorders>
              <w:top w:val="nil"/>
              <w:left w:val="single" w:sz="4" w:space="0" w:color="auto"/>
              <w:bottom w:val="single" w:sz="4" w:space="0" w:color="auto"/>
              <w:right w:val="single" w:sz="4" w:space="0" w:color="auto"/>
            </w:tcBorders>
            <w:shd w:val="clear" w:color="auto" w:fill="auto"/>
            <w:hideMark/>
          </w:tcPr>
          <w:p w:rsidR="00F42AE3" w:rsidRDefault="00F42AE3" w:rsidP="00C13960">
            <w:pPr>
              <w:pStyle w:val="Normal1"/>
            </w:pPr>
            <w:r>
              <w:t>Open space concept such that new workload can be accommodated.</w:t>
            </w:r>
          </w:p>
          <w:p w:rsidR="00F42AE3" w:rsidRDefault="00F42AE3" w:rsidP="00C13960">
            <w:pPr>
              <w:pStyle w:val="Normal1"/>
            </w:pPr>
            <w:r>
              <w:t>Expansion and upgrading current equipment.</w:t>
            </w:r>
          </w:p>
          <w:p w:rsidR="00F42AE3" w:rsidRDefault="00F42AE3" w:rsidP="00C13960">
            <w:pPr>
              <w:pStyle w:val="Normal1"/>
            </w:pPr>
            <w:r>
              <w:t> </w:t>
            </w:r>
          </w:p>
          <w:p w:rsidR="00F42AE3" w:rsidRPr="00732389" w:rsidRDefault="00F42AE3" w:rsidP="00C13960">
            <w:pPr>
              <w:jc w:val="center"/>
              <w:rPr>
                <w:rFonts w:eastAsia="Times New Roman" w:cs="Times New Roman"/>
                <w:i/>
                <w:color w:val="000000"/>
                <w:sz w:val="20"/>
                <w:szCs w:val="20"/>
              </w:rPr>
            </w:pPr>
          </w:p>
        </w:tc>
        <w:tc>
          <w:tcPr>
            <w:tcW w:w="4480" w:type="dxa"/>
            <w:tcBorders>
              <w:top w:val="nil"/>
              <w:left w:val="nil"/>
              <w:bottom w:val="single" w:sz="4" w:space="0" w:color="auto"/>
              <w:right w:val="single" w:sz="4" w:space="0" w:color="auto"/>
            </w:tcBorders>
            <w:shd w:val="clear" w:color="auto" w:fill="auto"/>
            <w:hideMark/>
          </w:tcPr>
          <w:p w:rsidR="00F42AE3" w:rsidRDefault="00F42AE3" w:rsidP="00C13960">
            <w:pPr>
              <w:pStyle w:val="Normal1"/>
            </w:pPr>
            <w:r>
              <w:t xml:space="preserve">Private contractors contracting workload due to inaccessibility. </w:t>
            </w:r>
          </w:p>
          <w:p w:rsidR="00F42AE3" w:rsidRDefault="00F42AE3" w:rsidP="00C13960">
            <w:pPr>
              <w:pStyle w:val="Normal1"/>
            </w:pPr>
            <w:r>
              <w:t>QVC Shop is unable to maintain temperature environment.</w:t>
            </w:r>
          </w:p>
          <w:p w:rsidR="00F42AE3" w:rsidRDefault="00F42AE3" w:rsidP="00C13960">
            <w:pPr>
              <w:pStyle w:val="Normal1"/>
            </w:pPr>
            <w:r>
              <w:t> </w:t>
            </w:r>
          </w:p>
          <w:p w:rsidR="00F42AE3" w:rsidRPr="00732389" w:rsidRDefault="00F42AE3" w:rsidP="00C13960">
            <w:pPr>
              <w:jc w:val="center"/>
              <w:rPr>
                <w:rFonts w:eastAsia="Times New Roman" w:cs="Times New Roman"/>
                <w:i/>
                <w:color w:val="000000"/>
                <w:sz w:val="20"/>
                <w:szCs w:val="20"/>
              </w:rPr>
            </w:pPr>
          </w:p>
        </w:tc>
      </w:tr>
    </w:tbl>
    <w:p w:rsidR="00F42AE3" w:rsidRDefault="00F42AE3" w:rsidP="00F42AE3">
      <w:pPr>
        <w:rPr>
          <w:rFonts w:asciiTheme="majorHAnsi" w:eastAsia="Times New Roman" w:hAnsiTheme="majorHAnsi" w:cs="Mangal"/>
          <w:b/>
          <w:bCs/>
          <w:color w:val="365F91" w:themeColor="accent1" w:themeShade="BF"/>
          <w:sz w:val="28"/>
          <w:szCs w:val="25"/>
        </w:rPr>
      </w:pPr>
    </w:p>
    <w:p w:rsidR="00F42AE3" w:rsidRDefault="00F42AE3" w:rsidP="00F42AE3">
      <w:pPr>
        <w:rPr>
          <w:rFonts w:ascii="Cambria" w:eastAsia="Times New Roman" w:hAnsi="Cambria" w:cs="Times New Roman"/>
        </w:rPr>
      </w:pPr>
      <w:r>
        <w:br w:type="page"/>
      </w:r>
    </w:p>
    <w:p w:rsidR="00F42AE3" w:rsidRDefault="00F42AE3" w:rsidP="00F42AE3">
      <w:pPr>
        <w:pStyle w:val="Normal1"/>
      </w:pPr>
    </w:p>
    <w:p w:rsidR="00F42AE3" w:rsidRPr="004F5B61" w:rsidRDefault="00F42AE3" w:rsidP="00F42AE3">
      <w:pPr>
        <w:rPr>
          <w:rFonts w:eastAsia="Times New Roman" w:cs="Times New Roman"/>
          <w:b/>
          <w:i/>
        </w:rPr>
      </w:pPr>
      <w:r w:rsidRPr="004F5B61">
        <w:rPr>
          <w:rFonts w:eastAsia="Times New Roman" w:cs="Times New Roman"/>
          <w:b/>
          <w:i/>
        </w:rPr>
        <w:t xml:space="preserve">Design </w:t>
      </w:r>
      <w:proofErr w:type="spellStart"/>
      <w:r w:rsidRPr="004F5B61">
        <w:rPr>
          <w:rFonts w:eastAsia="Times New Roman" w:cs="Times New Roman"/>
          <w:b/>
          <w:i/>
        </w:rPr>
        <w:t>Submittal</w:t>
      </w:r>
      <w:proofErr w:type="gramStart"/>
      <w:r w:rsidRPr="004F5B61">
        <w:rPr>
          <w:rFonts w:eastAsia="Times New Roman" w:cs="Times New Roman"/>
          <w:b/>
          <w:i/>
        </w:rPr>
        <w:t>:_</w:t>
      </w:r>
      <w:proofErr w:type="gramEnd"/>
      <w:r w:rsidRPr="004F5B61">
        <w:rPr>
          <w:rFonts w:eastAsia="Times New Roman" w:cs="Times New Roman"/>
          <w:b/>
          <w:i/>
        </w:rPr>
        <w:t>_</w:t>
      </w:r>
      <w:r>
        <w:rPr>
          <w:rFonts w:eastAsia="Times New Roman" w:cs="Times New Roman"/>
          <w:b/>
          <w:i/>
        </w:rPr>
        <w:t>Design</w:t>
      </w:r>
      <w:proofErr w:type="spellEnd"/>
      <w:r>
        <w:rPr>
          <w:rFonts w:eastAsia="Times New Roman" w:cs="Times New Roman"/>
          <w:b/>
          <w:i/>
        </w:rPr>
        <w:t xml:space="preserve"> 2</w:t>
      </w:r>
      <w:r w:rsidRPr="004F5B61">
        <w:rPr>
          <w:rFonts w:eastAsia="Times New Roman" w:cs="Times New Roman"/>
          <w:b/>
          <w:i/>
        </w:rPr>
        <w:t>____________</w:t>
      </w:r>
      <w:r>
        <w:rPr>
          <w:rFonts w:eastAsia="Times New Roman" w:cs="Times New Roman"/>
          <w:b/>
          <w:i/>
        </w:rPr>
        <w:t xml:space="preserve">                                             </w:t>
      </w:r>
      <w:proofErr w:type="spellStart"/>
      <w:r>
        <w:rPr>
          <w:rFonts w:eastAsia="Times New Roman" w:cs="Times New Roman"/>
          <w:b/>
          <w:i/>
        </w:rPr>
        <w:t>Reviewer:__Team</w:t>
      </w:r>
      <w:proofErr w:type="spellEnd"/>
      <w:r>
        <w:rPr>
          <w:rFonts w:eastAsia="Times New Roman" w:cs="Times New Roman"/>
          <w:b/>
          <w:i/>
        </w:rPr>
        <w:t>______________</w:t>
      </w:r>
    </w:p>
    <w:p w:rsidR="00F42AE3" w:rsidRPr="004F5B61" w:rsidRDefault="00F42AE3" w:rsidP="00F42AE3">
      <w:pPr>
        <w:jc w:val="center"/>
        <w:rPr>
          <w:rFonts w:asciiTheme="majorHAnsi" w:hAnsiTheme="majorHAnsi"/>
          <w:b/>
          <w:color w:val="4F81BD" w:themeColor="accent1"/>
          <w:sz w:val="40"/>
          <w:szCs w:val="40"/>
        </w:rPr>
      </w:pPr>
      <w:proofErr w:type="gramStart"/>
      <w:r w:rsidRPr="004F5B61">
        <w:rPr>
          <w:rFonts w:asciiTheme="majorHAnsi" w:eastAsia="Times New Roman" w:hAnsiTheme="majorHAnsi"/>
          <w:b/>
          <w:color w:val="4F81BD" w:themeColor="accent1"/>
          <w:sz w:val="40"/>
          <w:szCs w:val="40"/>
        </w:rPr>
        <w:t>S.W.O.T.</w:t>
      </w:r>
      <w:proofErr w:type="gramEnd"/>
    </w:p>
    <w:tbl>
      <w:tblPr>
        <w:tblW w:w="8960" w:type="dxa"/>
        <w:jc w:val="center"/>
        <w:tblInd w:w="89" w:type="dxa"/>
        <w:tblLook w:val="04A0"/>
      </w:tblPr>
      <w:tblGrid>
        <w:gridCol w:w="4480"/>
        <w:gridCol w:w="4480"/>
      </w:tblGrid>
      <w:tr w:rsidR="00F42AE3" w:rsidRPr="009E599B" w:rsidTr="00C13960">
        <w:trPr>
          <w:trHeight w:val="465"/>
          <w:jc w:val="center"/>
        </w:trPr>
        <w:tc>
          <w:tcPr>
            <w:tcW w:w="4480" w:type="dxa"/>
            <w:tcBorders>
              <w:top w:val="single" w:sz="4" w:space="0" w:color="auto"/>
              <w:left w:val="single" w:sz="4" w:space="0" w:color="auto"/>
              <w:bottom w:val="single" w:sz="4" w:space="0" w:color="auto"/>
              <w:right w:val="single" w:sz="4" w:space="0" w:color="auto"/>
            </w:tcBorders>
            <w:shd w:val="clear" w:color="auto" w:fill="92D050"/>
            <w:noWrap/>
            <w:vAlign w:val="bottom"/>
            <w:hideMark/>
          </w:tcPr>
          <w:p w:rsidR="00F42AE3" w:rsidRPr="009E599B" w:rsidRDefault="00F42AE3" w:rsidP="00C13960">
            <w:pPr>
              <w:jc w:val="center"/>
              <w:rPr>
                <w:rFonts w:ascii="Calibri" w:eastAsia="Times New Roman" w:hAnsi="Calibri" w:cs="Calibri"/>
                <w:b/>
                <w:bCs/>
                <w:color w:val="000000"/>
                <w:sz w:val="36"/>
                <w:szCs w:val="36"/>
              </w:rPr>
            </w:pPr>
            <w:r>
              <w:tab/>
            </w:r>
            <w:r w:rsidRPr="009E599B">
              <w:rPr>
                <w:rFonts w:ascii="Calibri" w:eastAsia="Times New Roman" w:hAnsi="Calibri" w:cs="Calibri"/>
                <w:b/>
                <w:bCs/>
                <w:color w:val="000000"/>
                <w:sz w:val="36"/>
                <w:szCs w:val="36"/>
              </w:rPr>
              <w:t>Strengths</w:t>
            </w:r>
          </w:p>
        </w:tc>
        <w:tc>
          <w:tcPr>
            <w:tcW w:w="4480" w:type="dxa"/>
            <w:tcBorders>
              <w:top w:val="single" w:sz="4" w:space="0" w:color="auto"/>
              <w:left w:val="nil"/>
              <w:bottom w:val="single" w:sz="4" w:space="0" w:color="auto"/>
              <w:right w:val="single" w:sz="4" w:space="0" w:color="auto"/>
            </w:tcBorders>
            <w:shd w:val="clear" w:color="auto" w:fill="FF3300"/>
            <w:noWrap/>
            <w:vAlign w:val="bottom"/>
            <w:hideMark/>
          </w:tcPr>
          <w:p w:rsidR="00F42AE3" w:rsidRPr="009E599B" w:rsidRDefault="00F42AE3" w:rsidP="00C13960">
            <w:pPr>
              <w:jc w:val="center"/>
              <w:rPr>
                <w:rFonts w:ascii="Calibri" w:eastAsia="Times New Roman" w:hAnsi="Calibri" w:cs="Calibri"/>
                <w:b/>
                <w:bCs/>
                <w:color w:val="000000"/>
                <w:sz w:val="36"/>
                <w:szCs w:val="36"/>
              </w:rPr>
            </w:pPr>
            <w:r w:rsidRPr="009E599B">
              <w:rPr>
                <w:rFonts w:ascii="Calibri" w:eastAsia="Times New Roman" w:hAnsi="Calibri" w:cs="Calibri"/>
                <w:b/>
                <w:bCs/>
                <w:color w:val="000000"/>
                <w:sz w:val="36"/>
                <w:szCs w:val="36"/>
              </w:rPr>
              <w:t>Weaknesses</w:t>
            </w:r>
          </w:p>
        </w:tc>
      </w:tr>
      <w:tr w:rsidR="00F42AE3" w:rsidRPr="009E599B" w:rsidTr="00C13960">
        <w:trPr>
          <w:trHeight w:val="3995"/>
          <w:jc w:val="center"/>
        </w:trPr>
        <w:tc>
          <w:tcPr>
            <w:tcW w:w="4480" w:type="dxa"/>
            <w:tcBorders>
              <w:top w:val="nil"/>
              <w:left w:val="single" w:sz="4" w:space="0" w:color="auto"/>
              <w:bottom w:val="single" w:sz="4" w:space="0" w:color="auto"/>
              <w:right w:val="single" w:sz="4" w:space="0" w:color="auto"/>
            </w:tcBorders>
            <w:shd w:val="clear" w:color="auto" w:fill="auto"/>
            <w:hideMark/>
          </w:tcPr>
          <w:p w:rsidR="00F42AE3" w:rsidRDefault="00F42AE3" w:rsidP="00C13960">
            <w:pPr>
              <w:pStyle w:val="Normal1"/>
            </w:pPr>
            <w:r>
              <w:t>Open floor plan concept.</w:t>
            </w:r>
          </w:p>
          <w:p w:rsidR="00F42AE3" w:rsidRDefault="00F42AE3" w:rsidP="00C13960">
            <w:pPr>
              <w:pStyle w:val="Normal1"/>
            </w:pPr>
            <w:r>
              <w:t>Parts flow easily facilitated.</w:t>
            </w:r>
          </w:p>
          <w:p w:rsidR="00F42AE3" w:rsidRDefault="00F42AE3" w:rsidP="00C13960">
            <w:pPr>
              <w:pStyle w:val="Normal1"/>
            </w:pPr>
            <w:r>
              <w:t>Like equipment grouped together.</w:t>
            </w:r>
          </w:p>
          <w:p w:rsidR="00F42AE3" w:rsidRDefault="00F42AE3" w:rsidP="00C13960">
            <w:pPr>
              <w:pStyle w:val="Normal1"/>
            </w:pPr>
            <w:r>
              <w:t>Centralized location for tools easily accessible.</w:t>
            </w:r>
          </w:p>
          <w:p w:rsidR="00F42AE3" w:rsidRPr="00732389" w:rsidRDefault="00F42AE3" w:rsidP="00C13960">
            <w:pPr>
              <w:jc w:val="center"/>
              <w:rPr>
                <w:rFonts w:eastAsia="Times New Roman" w:cs="Times New Roman"/>
                <w:i/>
                <w:color w:val="000000"/>
                <w:sz w:val="20"/>
                <w:szCs w:val="20"/>
              </w:rPr>
            </w:pPr>
          </w:p>
        </w:tc>
        <w:tc>
          <w:tcPr>
            <w:tcW w:w="4480" w:type="dxa"/>
            <w:tcBorders>
              <w:top w:val="nil"/>
              <w:left w:val="nil"/>
              <w:bottom w:val="single" w:sz="4" w:space="0" w:color="auto"/>
              <w:right w:val="single" w:sz="4" w:space="0" w:color="auto"/>
            </w:tcBorders>
            <w:shd w:val="clear" w:color="auto" w:fill="auto"/>
            <w:hideMark/>
          </w:tcPr>
          <w:p w:rsidR="00F42AE3" w:rsidRDefault="00F42AE3" w:rsidP="00C13960">
            <w:pPr>
              <w:pStyle w:val="Normal1"/>
            </w:pPr>
            <w:r>
              <w:t>Large CMM area does not have accessibility from one side.</w:t>
            </w:r>
          </w:p>
          <w:p w:rsidR="00F42AE3" w:rsidRDefault="00F42AE3" w:rsidP="00C13960">
            <w:pPr>
              <w:pStyle w:val="Normal1"/>
            </w:pPr>
            <w:r>
              <w:t>Acclimation room entrance comes in from a 90 degree angle.</w:t>
            </w:r>
          </w:p>
          <w:p w:rsidR="00F42AE3" w:rsidRPr="00F52A4D" w:rsidRDefault="00F42AE3" w:rsidP="00C13960">
            <w:pPr>
              <w:pStyle w:val="Normal1"/>
            </w:pPr>
          </w:p>
        </w:tc>
      </w:tr>
      <w:tr w:rsidR="00F42AE3" w:rsidRPr="009E599B" w:rsidTr="00C13960">
        <w:trPr>
          <w:trHeight w:val="465"/>
          <w:jc w:val="center"/>
        </w:trPr>
        <w:tc>
          <w:tcPr>
            <w:tcW w:w="4480" w:type="dxa"/>
            <w:tcBorders>
              <w:top w:val="single" w:sz="4" w:space="0" w:color="auto"/>
              <w:left w:val="single" w:sz="4" w:space="0" w:color="auto"/>
              <w:bottom w:val="single" w:sz="4" w:space="0" w:color="auto"/>
              <w:right w:val="single" w:sz="4" w:space="0" w:color="auto"/>
            </w:tcBorders>
            <w:shd w:val="clear" w:color="auto" w:fill="8DB3E2" w:themeFill="text2" w:themeFillTint="66"/>
            <w:noWrap/>
            <w:hideMark/>
          </w:tcPr>
          <w:p w:rsidR="00F42AE3" w:rsidRPr="009E599B" w:rsidRDefault="00F42AE3" w:rsidP="00C13960">
            <w:pPr>
              <w:jc w:val="center"/>
              <w:rPr>
                <w:rFonts w:ascii="Calibri" w:eastAsia="Times New Roman" w:hAnsi="Calibri" w:cs="Calibri"/>
                <w:b/>
                <w:bCs/>
                <w:color w:val="000000"/>
                <w:sz w:val="36"/>
                <w:szCs w:val="36"/>
              </w:rPr>
            </w:pPr>
            <w:r w:rsidRPr="009E599B">
              <w:rPr>
                <w:rFonts w:ascii="Calibri" w:eastAsia="Times New Roman" w:hAnsi="Calibri" w:cs="Calibri"/>
                <w:b/>
                <w:bCs/>
                <w:color w:val="000000"/>
                <w:sz w:val="36"/>
                <w:szCs w:val="36"/>
              </w:rPr>
              <w:t>Opportunities</w:t>
            </w:r>
          </w:p>
        </w:tc>
        <w:tc>
          <w:tcPr>
            <w:tcW w:w="4480" w:type="dxa"/>
            <w:tcBorders>
              <w:top w:val="single" w:sz="4" w:space="0" w:color="auto"/>
              <w:left w:val="nil"/>
              <w:bottom w:val="single" w:sz="4" w:space="0" w:color="auto"/>
              <w:right w:val="single" w:sz="4" w:space="0" w:color="auto"/>
            </w:tcBorders>
            <w:shd w:val="clear" w:color="auto" w:fill="FFC000"/>
            <w:noWrap/>
            <w:hideMark/>
          </w:tcPr>
          <w:p w:rsidR="00F42AE3" w:rsidRPr="009E599B" w:rsidRDefault="00F42AE3" w:rsidP="00C13960">
            <w:pPr>
              <w:jc w:val="center"/>
              <w:rPr>
                <w:rFonts w:ascii="Calibri" w:eastAsia="Times New Roman" w:hAnsi="Calibri" w:cs="Calibri"/>
                <w:b/>
                <w:bCs/>
                <w:color w:val="000000"/>
                <w:sz w:val="36"/>
                <w:szCs w:val="36"/>
              </w:rPr>
            </w:pPr>
            <w:r w:rsidRPr="009E599B">
              <w:rPr>
                <w:rFonts w:ascii="Calibri" w:eastAsia="Times New Roman" w:hAnsi="Calibri" w:cs="Calibri"/>
                <w:b/>
                <w:bCs/>
                <w:color w:val="000000"/>
                <w:sz w:val="36"/>
                <w:szCs w:val="36"/>
              </w:rPr>
              <w:t>Threats</w:t>
            </w:r>
          </w:p>
        </w:tc>
      </w:tr>
      <w:tr w:rsidR="00F42AE3" w:rsidRPr="009E599B" w:rsidTr="00C13960">
        <w:trPr>
          <w:trHeight w:val="4013"/>
          <w:jc w:val="center"/>
        </w:trPr>
        <w:tc>
          <w:tcPr>
            <w:tcW w:w="4480" w:type="dxa"/>
            <w:tcBorders>
              <w:top w:val="nil"/>
              <w:left w:val="single" w:sz="4" w:space="0" w:color="auto"/>
              <w:bottom w:val="single" w:sz="4" w:space="0" w:color="auto"/>
              <w:right w:val="single" w:sz="4" w:space="0" w:color="auto"/>
            </w:tcBorders>
            <w:shd w:val="clear" w:color="auto" w:fill="auto"/>
            <w:hideMark/>
          </w:tcPr>
          <w:p w:rsidR="00F42AE3" w:rsidRDefault="00F42AE3" w:rsidP="00C13960">
            <w:pPr>
              <w:pStyle w:val="Normal1"/>
            </w:pPr>
            <w:r>
              <w:t>Open space concept such that new workload can be accommodated.</w:t>
            </w:r>
          </w:p>
          <w:p w:rsidR="00F42AE3" w:rsidRDefault="00F42AE3" w:rsidP="00C13960">
            <w:pPr>
              <w:pStyle w:val="Normal1"/>
            </w:pPr>
            <w:r>
              <w:t>Expansion and upgrading current equipment.</w:t>
            </w:r>
          </w:p>
          <w:p w:rsidR="00F42AE3" w:rsidRDefault="00F42AE3" w:rsidP="00C13960">
            <w:pPr>
              <w:pStyle w:val="Normal1"/>
            </w:pPr>
            <w:r>
              <w:t> </w:t>
            </w:r>
          </w:p>
          <w:p w:rsidR="00F42AE3" w:rsidRPr="00732389" w:rsidRDefault="00F42AE3" w:rsidP="00C13960">
            <w:pPr>
              <w:rPr>
                <w:rFonts w:eastAsia="Times New Roman" w:cs="Times New Roman"/>
                <w:i/>
                <w:color w:val="000000"/>
                <w:sz w:val="20"/>
                <w:szCs w:val="20"/>
              </w:rPr>
            </w:pPr>
          </w:p>
        </w:tc>
        <w:tc>
          <w:tcPr>
            <w:tcW w:w="4480" w:type="dxa"/>
            <w:tcBorders>
              <w:top w:val="nil"/>
              <w:left w:val="nil"/>
              <w:bottom w:val="single" w:sz="4" w:space="0" w:color="auto"/>
              <w:right w:val="single" w:sz="4" w:space="0" w:color="auto"/>
            </w:tcBorders>
            <w:shd w:val="clear" w:color="auto" w:fill="auto"/>
            <w:hideMark/>
          </w:tcPr>
          <w:p w:rsidR="00F42AE3" w:rsidRDefault="00F42AE3" w:rsidP="00C13960">
            <w:pPr>
              <w:pStyle w:val="Normal1"/>
            </w:pPr>
            <w:r>
              <w:t>Contractor can takeover large item projects as CMM area does not easily accommodate large parts.</w:t>
            </w:r>
          </w:p>
          <w:p w:rsidR="00F42AE3" w:rsidRPr="00732389" w:rsidRDefault="00F42AE3" w:rsidP="00C13960">
            <w:pPr>
              <w:jc w:val="center"/>
              <w:rPr>
                <w:rFonts w:eastAsia="Times New Roman" w:cs="Times New Roman"/>
                <w:i/>
                <w:color w:val="000000"/>
                <w:sz w:val="20"/>
                <w:szCs w:val="20"/>
              </w:rPr>
            </w:pPr>
          </w:p>
        </w:tc>
      </w:tr>
    </w:tbl>
    <w:p w:rsidR="00F42AE3" w:rsidRDefault="00F42AE3" w:rsidP="00F42AE3">
      <w:pPr>
        <w:rPr>
          <w:rFonts w:asciiTheme="majorHAnsi" w:eastAsia="Times New Roman" w:hAnsiTheme="majorHAnsi" w:cs="Mangal"/>
          <w:b/>
          <w:bCs/>
          <w:color w:val="365F91" w:themeColor="accent1" w:themeShade="BF"/>
          <w:sz w:val="28"/>
          <w:szCs w:val="25"/>
        </w:rPr>
      </w:pPr>
    </w:p>
    <w:p w:rsidR="00F42AE3" w:rsidRDefault="00F42AE3" w:rsidP="00F42AE3">
      <w:r>
        <w:br w:type="page"/>
      </w:r>
    </w:p>
    <w:p w:rsidR="00F42AE3" w:rsidRDefault="00F42AE3" w:rsidP="00F42AE3">
      <w:pPr>
        <w:pStyle w:val="Normal1"/>
      </w:pPr>
    </w:p>
    <w:p w:rsidR="00F42AE3" w:rsidRPr="004F5B61" w:rsidRDefault="00F42AE3" w:rsidP="00F42AE3">
      <w:pPr>
        <w:rPr>
          <w:rFonts w:eastAsia="Times New Roman" w:cs="Times New Roman"/>
          <w:b/>
          <w:i/>
        </w:rPr>
      </w:pPr>
      <w:r w:rsidRPr="004F5B61">
        <w:rPr>
          <w:rFonts w:eastAsia="Times New Roman" w:cs="Times New Roman"/>
          <w:b/>
          <w:i/>
        </w:rPr>
        <w:t xml:space="preserve">Design </w:t>
      </w:r>
      <w:proofErr w:type="spellStart"/>
      <w:r w:rsidRPr="004F5B61">
        <w:rPr>
          <w:rFonts w:eastAsia="Times New Roman" w:cs="Times New Roman"/>
          <w:b/>
          <w:i/>
        </w:rPr>
        <w:t>Submittal</w:t>
      </w:r>
      <w:proofErr w:type="gramStart"/>
      <w:r w:rsidRPr="004F5B61">
        <w:rPr>
          <w:rFonts w:eastAsia="Times New Roman" w:cs="Times New Roman"/>
          <w:b/>
          <w:i/>
        </w:rPr>
        <w:t>:_</w:t>
      </w:r>
      <w:proofErr w:type="gramEnd"/>
      <w:r w:rsidRPr="004F5B61">
        <w:rPr>
          <w:rFonts w:eastAsia="Times New Roman" w:cs="Times New Roman"/>
          <w:b/>
          <w:i/>
        </w:rPr>
        <w:t>_</w:t>
      </w:r>
      <w:r>
        <w:rPr>
          <w:rFonts w:eastAsia="Times New Roman" w:cs="Times New Roman"/>
          <w:b/>
          <w:i/>
        </w:rPr>
        <w:t>Design</w:t>
      </w:r>
      <w:proofErr w:type="spellEnd"/>
      <w:r>
        <w:rPr>
          <w:rFonts w:eastAsia="Times New Roman" w:cs="Times New Roman"/>
          <w:b/>
          <w:i/>
        </w:rPr>
        <w:t xml:space="preserve"> 3</w:t>
      </w:r>
      <w:r w:rsidRPr="004F5B61">
        <w:rPr>
          <w:rFonts w:eastAsia="Times New Roman" w:cs="Times New Roman"/>
          <w:b/>
          <w:i/>
        </w:rPr>
        <w:t>____________</w:t>
      </w:r>
      <w:r>
        <w:rPr>
          <w:rFonts w:eastAsia="Times New Roman" w:cs="Times New Roman"/>
          <w:b/>
          <w:i/>
        </w:rPr>
        <w:t xml:space="preserve">                                             </w:t>
      </w:r>
      <w:proofErr w:type="spellStart"/>
      <w:r>
        <w:rPr>
          <w:rFonts w:eastAsia="Times New Roman" w:cs="Times New Roman"/>
          <w:b/>
          <w:i/>
        </w:rPr>
        <w:t>Reviewer:__Team</w:t>
      </w:r>
      <w:proofErr w:type="spellEnd"/>
      <w:r>
        <w:rPr>
          <w:rFonts w:eastAsia="Times New Roman" w:cs="Times New Roman"/>
          <w:b/>
          <w:i/>
        </w:rPr>
        <w:t>______________</w:t>
      </w:r>
    </w:p>
    <w:p w:rsidR="00F42AE3" w:rsidRPr="004F5B61" w:rsidRDefault="00F42AE3" w:rsidP="00F42AE3">
      <w:pPr>
        <w:jc w:val="center"/>
        <w:rPr>
          <w:rFonts w:asciiTheme="majorHAnsi" w:hAnsiTheme="majorHAnsi"/>
          <w:b/>
          <w:color w:val="4F81BD" w:themeColor="accent1"/>
          <w:sz w:val="40"/>
          <w:szCs w:val="40"/>
        </w:rPr>
      </w:pPr>
      <w:proofErr w:type="gramStart"/>
      <w:r w:rsidRPr="004F5B61">
        <w:rPr>
          <w:rFonts w:asciiTheme="majorHAnsi" w:eastAsia="Times New Roman" w:hAnsiTheme="majorHAnsi"/>
          <w:b/>
          <w:color w:val="4F81BD" w:themeColor="accent1"/>
          <w:sz w:val="40"/>
          <w:szCs w:val="40"/>
        </w:rPr>
        <w:t>S.W.O.T.</w:t>
      </w:r>
      <w:proofErr w:type="gramEnd"/>
    </w:p>
    <w:tbl>
      <w:tblPr>
        <w:tblW w:w="8960" w:type="dxa"/>
        <w:jc w:val="center"/>
        <w:tblInd w:w="89" w:type="dxa"/>
        <w:tblLook w:val="04A0"/>
      </w:tblPr>
      <w:tblGrid>
        <w:gridCol w:w="4480"/>
        <w:gridCol w:w="4480"/>
      </w:tblGrid>
      <w:tr w:rsidR="00F42AE3" w:rsidRPr="009E599B" w:rsidTr="00C13960">
        <w:trPr>
          <w:trHeight w:val="465"/>
          <w:jc w:val="center"/>
        </w:trPr>
        <w:tc>
          <w:tcPr>
            <w:tcW w:w="4480" w:type="dxa"/>
            <w:tcBorders>
              <w:top w:val="single" w:sz="4" w:space="0" w:color="auto"/>
              <w:left w:val="single" w:sz="4" w:space="0" w:color="auto"/>
              <w:bottom w:val="single" w:sz="4" w:space="0" w:color="auto"/>
              <w:right w:val="single" w:sz="4" w:space="0" w:color="auto"/>
            </w:tcBorders>
            <w:shd w:val="clear" w:color="auto" w:fill="92D050"/>
            <w:noWrap/>
            <w:vAlign w:val="bottom"/>
            <w:hideMark/>
          </w:tcPr>
          <w:p w:rsidR="00F42AE3" w:rsidRPr="009E599B" w:rsidRDefault="00F42AE3" w:rsidP="00C13960">
            <w:pPr>
              <w:jc w:val="center"/>
              <w:rPr>
                <w:rFonts w:ascii="Calibri" w:eastAsia="Times New Roman" w:hAnsi="Calibri" w:cs="Calibri"/>
                <w:b/>
                <w:bCs/>
                <w:color w:val="000000"/>
                <w:sz w:val="36"/>
                <w:szCs w:val="36"/>
              </w:rPr>
            </w:pPr>
            <w:r>
              <w:tab/>
            </w:r>
            <w:r w:rsidRPr="009E599B">
              <w:rPr>
                <w:rFonts w:ascii="Calibri" w:eastAsia="Times New Roman" w:hAnsi="Calibri" w:cs="Calibri"/>
                <w:b/>
                <w:bCs/>
                <w:color w:val="000000"/>
                <w:sz w:val="36"/>
                <w:szCs w:val="36"/>
              </w:rPr>
              <w:t>Strengths</w:t>
            </w:r>
          </w:p>
        </w:tc>
        <w:tc>
          <w:tcPr>
            <w:tcW w:w="4480" w:type="dxa"/>
            <w:tcBorders>
              <w:top w:val="single" w:sz="4" w:space="0" w:color="auto"/>
              <w:left w:val="nil"/>
              <w:bottom w:val="single" w:sz="4" w:space="0" w:color="auto"/>
              <w:right w:val="single" w:sz="4" w:space="0" w:color="auto"/>
            </w:tcBorders>
            <w:shd w:val="clear" w:color="auto" w:fill="FF3300"/>
            <w:noWrap/>
            <w:vAlign w:val="bottom"/>
            <w:hideMark/>
          </w:tcPr>
          <w:p w:rsidR="00F42AE3" w:rsidRPr="009E599B" w:rsidRDefault="00F42AE3" w:rsidP="00C13960">
            <w:pPr>
              <w:jc w:val="center"/>
              <w:rPr>
                <w:rFonts w:ascii="Calibri" w:eastAsia="Times New Roman" w:hAnsi="Calibri" w:cs="Calibri"/>
                <w:b/>
                <w:bCs/>
                <w:color w:val="000000"/>
                <w:sz w:val="36"/>
                <w:szCs w:val="36"/>
              </w:rPr>
            </w:pPr>
            <w:r w:rsidRPr="009E599B">
              <w:rPr>
                <w:rFonts w:ascii="Calibri" w:eastAsia="Times New Roman" w:hAnsi="Calibri" w:cs="Calibri"/>
                <w:b/>
                <w:bCs/>
                <w:color w:val="000000"/>
                <w:sz w:val="36"/>
                <w:szCs w:val="36"/>
              </w:rPr>
              <w:t>Weaknesses</w:t>
            </w:r>
          </w:p>
        </w:tc>
      </w:tr>
      <w:tr w:rsidR="00F42AE3" w:rsidRPr="009E599B" w:rsidTr="00C13960">
        <w:trPr>
          <w:trHeight w:val="3995"/>
          <w:jc w:val="center"/>
        </w:trPr>
        <w:tc>
          <w:tcPr>
            <w:tcW w:w="4480" w:type="dxa"/>
            <w:tcBorders>
              <w:top w:val="nil"/>
              <w:left w:val="single" w:sz="4" w:space="0" w:color="auto"/>
              <w:bottom w:val="single" w:sz="4" w:space="0" w:color="auto"/>
              <w:right w:val="single" w:sz="4" w:space="0" w:color="auto"/>
            </w:tcBorders>
            <w:shd w:val="clear" w:color="auto" w:fill="auto"/>
            <w:hideMark/>
          </w:tcPr>
          <w:p w:rsidR="00F42AE3" w:rsidRDefault="00F42AE3" w:rsidP="00C13960">
            <w:pPr>
              <w:pStyle w:val="Normal1"/>
            </w:pPr>
            <w:r>
              <w:t>Open floor plan concept.</w:t>
            </w:r>
          </w:p>
          <w:p w:rsidR="00F42AE3" w:rsidRDefault="00F42AE3" w:rsidP="00C13960">
            <w:pPr>
              <w:pStyle w:val="Normal1"/>
            </w:pPr>
            <w:r>
              <w:t>Parts flow easily facilitated.</w:t>
            </w:r>
          </w:p>
          <w:p w:rsidR="00F42AE3" w:rsidRDefault="00F42AE3" w:rsidP="00C13960">
            <w:pPr>
              <w:pStyle w:val="Normal1"/>
            </w:pPr>
            <w:r>
              <w:t>Like equipment grouped together.</w:t>
            </w:r>
          </w:p>
          <w:p w:rsidR="00F42AE3" w:rsidRDefault="00F42AE3" w:rsidP="00C13960">
            <w:pPr>
              <w:pStyle w:val="Normal1"/>
            </w:pPr>
            <w:r>
              <w:t>Centralized location for tools easily accessible.</w:t>
            </w:r>
          </w:p>
          <w:p w:rsidR="00F42AE3" w:rsidRDefault="00F42AE3" w:rsidP="00C13960">
            <w:pPr>
              <w:pStyle w:val="Normal1"/>
            </w:pPr>
            <w:r>
              <w:t>Less wasted space.</w:t>
            </w:r>
          </w:p>
          <w:p w:rsidR="00F42AE3" w:rsidRDefault="00F42AE3" w:rsidP="00C13960">
            <w:pPr>
              <w:pStyle w:val="Normal1"/>
            </w:pPr>
            <w:r>
              <w:t>More space for PMEL than originally allocated.</w:t>
            </w:r>
          </w:p>
          <w:p w:rsidR="00F42AE3" w:rsidRPr="00732389" w:rsidRDefault="00F42AE3" w:rsidP="00C13960">
            <w:pPr>
              <w:jc w:val="center"/>
              <w:rPr>
                <w:rFonts w:eastAsia="Times New Roman" w:cs="Times New Roman"/>
                <w:i/>
                <w:color w:val="000000"/>
                <w:sz w:val="20"/>
                <w:szCs w:val="20"/>
              </w:rPr>
            </w:pPr>
          </w:p>
        </w:tc>
        <w:tc>
          <w:tcPr>
            <w:tcW w:w="4480" w:type="dxa"/>
            <w:tcBorders>
              <w:top w:val="nil"/>
              <w:left w:val="nil"/>
              <w:bottom w:val="single" w:sz="4" w:space="0" w:color="auto"/>
              <w:right w:val="single" w:sz="4" w:space="0" w:color="auto"/>
            </w:tcBorders>
            <w:shd w:val="clear" w:color="auto" w:fill="auto"/>
            <w:hideMark/>
          </w:tcPr>
          <w:p w:rsidR="00F42AE3" w:rsidRDefault="00F42AE3" w:rsidP="00C13960">
            <w:pPr>
              <w:pStyle w:val="Normal1"/>
            </w:pPr>
            <w:r>
              <w:t>Acclimation room entrance comes in from a 90 degree angle.</w:t>
            </w:r>
          </w:p>
          <w:p w:rsidR="00F42AE3" w:rsidRPr="00F52A4D" w:rsidRDefault="00F42AE3" w:rsidP="00C13960">
            <w:pPr>
              <w:pStyle w:val="Normal1"/>
            </w:pPr>
          </w:p>
        </w:tc>
      </w:tr>
      <w:tr w:rsidR="00F42AE3" w:rsidRPr="009E599B" w:rsidTr="00C13960">
        <w:trPr>
          <w:trHeight w:val="465"/>
          <w:jc w:val="center"/>
        </w:trPr>
        <w:tc>
          <w:tcPr>
            <w:tcW w:w="4480" w:type="dxa"/>
            <w:tcBorders>
              <w:top w:val="single" w:sz="4" w:space="0" w:color="auto"/>
              <w:left w:val="single" w:sz="4" w:space="0" w:color="auto"/>
              <w:bottom w:val="single" w:sz="4" w:space="0" w:color="auto"/>
              <w:right w:val="single" w:sz="4" w:space="0" w:color="auto"/>
            </w:tcBorders>
            <w:shd w:val="clear" w:color="auto" w:fill="8DB3E2" w:themeFill="text2" w:themeFillTint="66"/>
            <w:noWrap/>
            <w:hideMark/>
          </w:tcPr>
          <w:p w:rsidR="00F42AE3" w:rsidRPr="009E599B" w:rsidRDefault="00F42AE3" w:rsidP="00C13960">
            <w:pPr>
              <w:jc w:val="center"/>
              <w:rPr>
                <w:rFonts w:ascii="Calibri" w:eastAsia="Times New Roman" w:hAnsi="Calibri" w:cs="Calibri"/>
                <w:b/>
                <w:bCs/>
                <w:color w:val="000000"/>
                <w:sz w:val="36"/>
                <w:szCs w:val="36"/>
              </w:rPr>
            </w:pPr>
            <w:r w:rsidRPr="009E599B">
              <w:rPr>
                <w:rFonts w:ascii="Calibri" w:eastAsia="Times New Roman" w:hAnsi="Calibri" w:cs="Calibri"/>
                <w:b/>
                <w:bCs/>
                <w:color w:val="000000"/>
                <w:sz w:val="36"/>
                <w:szCs w:val="36"/>
              </w:rPr>
              <w:t>Opportunities</w:t>
            </w:r>
          </w:p>
        </w:tc>
        <w:tc>
          <w:tcPr>
            <w:tcW w:w="4480" w:type="dxa"/>
            <w:tcBorders>
              <w:top w:val="single" w:sz="4" w:space="0" w:color="auto"/>
              <w:left w:val="nil"/>
              <w:bottom w:val="single" w:sz="4" w:space="0" w:color="auto"/>
              <w:right w:val="single" w:sz="4" w:space="0" w:color="auto"/>
            </w:tcBorders>
            <w:shd w:val="clear" w:color="auto" w:fill="FFC000"/>
            <w:noWrap/>
            <w:hideMark/>
          </w:tcPr>
          <w:p w:rsidR="00F42AE3" w:rsidRPr="009E599B" w:rsidRDefault="00F42AE3" w:rsidP="00C13960">
            <w:pPr>
              <w:jc w:val="center"/>
              <w:rPr>
                <w:rFonts w:ascii="Calibri" w:eastAsia="Times New Roman" w:hAnsi="Calibri" w:cs="Calibri"/>
                <w:b/>
                <w:bCs/>
                <w:color w:val="000000"/>
                <w:sz w:val="36"/>
                <w:szCs w:val="36"/>
              </w:rPr>
            </w:pPr>
            <w:r w:rsidRPr="009E599B">
              <w:rPr>
                <w:rFonts w:ascii="Calibri" w:eastAsia="Times New Roman" w:hAnsi="Calibri" w:cs="Calibri"/>
                <w:b/>
                <w:bCs/>
                <w:color w:val="000000"/>
                <w:sz w:val="36"/>
                <w:szCs w:val="36"/>
              </w:rPr>
              <w:t>Threats</w:t>
            </w:r>
          </w:p>
        </w:tc>
      </w:tr>
      <w:tr w:rsidR="00F42AE3" w:rsidRPr="009E599B" w:rsidTr="00C13960">
        <w:trPr>
          <w:trHeight w:val="4013"/>
          <w:jc w:val="center"/>
        </w:trPr>
        <w:tc>
          <w:tcPr>
            <w:tcW w:w="4480" w:type="dxa"/>
            <w:tcBorders>
              <w:top w:val="nil"/>
              <w:left w:val="single" w:sz="4" w:space="0" w:color="auto"/>
              <w:bottom w:val="single" w:sz="4" w:space="0" w:color="auto"/>
              <w:right w:val="single" w:sz="4" w:space="0" w:color="auto"/>
            </w:tcBorders>
            <w:shd w:val="clear" w:color="auto" w:fill="auto"/>
            <w:hideMark/>
          </w:tcPr>
          <w:p w:rsidR="00F42AE3" w:rsidRDefault="00F42AE3" w:rsidP="00C13960">
            <w:pPr>
              <w:pStyle w:val="Normal1"/>
            </w:pPr>
            <w:r>
              <w:t>Open space concept such that new workload can be accommodated.</w:t>
            </w:r>
          </w:p>
          <w:p w:rsidR="00F42AE3" w:rsidRDefault="00F42AE3" w:rsidP="00C13960">
            <w:pPr>
              <w:pStyle w:val="Normal1"/>
            </w:pPr>
            <w:r>
              <w:t>Expansion and upgrading current equipment.</w:t>
            </w:r>
          </w:p>
          <w:p w:rsidR="00F42AE3" w:rsidRDefault="00F42AE3" w:rsidP="00C13960">
            <w:pPr>
              <w:pStyle w:val="Normal1"/>
            </w:pPr>
          </w:p>
          <w:p w:rsidR="00F42AE3" w:rsidRDefault="00F42AE3" w:rsidP="00C13960">
            <w:pPr>
              <w:pStyle w:val="Normal1"/>
            </w:pPr>
            <w:r>
              <w:t> </w:t>
            </w:r>
          </w:p>
          <w:p w:rsidR="00F42AE3" w:rsidRPr="00732389" w:rsidRDefault="00F42AE3" w:rsidP="00C13960">
            <w:pPr>
              <w:rPr>
                <w:rFonts w:eastAsia="Times New Roman" w:cs="Times New Roman"/>
                <w:i/>
                <w:color w:val="000000"/>
                <w:sz w:val="20"/>
                <w:szCs w:val="20"/>
              </w:rPr>
            </w:pPr>
          </w:p>
        </w:tc>
        <w:tc>
          <w:tcPr>
            <w:tcW w:w="4480" w:type="dxa"/>
            <w:tcBorders>
              <w:top w:val="nil"/>
              <w:left w:val="nil"/>
              <w:bottom w:val="single" w:sz="4" w:space="0" w:color="auto"/>
              <w:right w:val="single" w:sz="4" w:space="0" w:color="auto"/>
            </w:tcBorders>
            <w:shd w:val="clear" w:color="auto" w:fill="auto"/>
            <w:hideMark/>
          </w:tcPr>
          <w:p w:rsidR="00F42AE3" w:rsidRDefault="00F42AE3" w:rsidP="00C13960">
            <w:pPr>
              <w:pStyle w:val="Normal1"/>
            </w:pPr>
            <w:r>
              <w:t>Contractor can takeover large item projects as CMM area does not easily accommodate large parts.</w:t>
            </w:r>
          </w:p>
          <w:p w:rsidR="00F42AE3" w:rsidRPr="00732389" w:rsidRDefault="00F42AE3" w:rsidP="00C13960">
            <w:pPr>
              <w:jc w:val="center"/>
              <w:rPr>
                <w:rFonts w:eastAsia="Times New Roman" w:cs="Times New Roman"/>
                <w:i/>
                <w:color w:val="000000"/>
                <w:sz w:val="20"/>
                <w:szCs w:val="20"/>
              </w:rPr>
            </w:pPr>
          </w:p>
        </w:tc>
      </w:tr>
    </w:tbl>
    <w:p w:rsidR="00F42AE3" w:rsidRDefault="00F42AE3" w:rsidP="00F42AE3">
      <w:pPr>
        <w:rPr>
          <w:rFonts w:asciiTheme="majorHAnsi" w:eastAsia="Times New Roman" w:hAnsiTheme="majorHAnsi" w:cs="Mangal"/>
          <w:b/>
          <w:bCs/>
          <w:color w:val="365F91" w:themeColor="accent1" w:themeShade="BF"/>
          <w:sz w:val="28"/>
          <w:szCs w:val="25"/>
        </w:rPr>
      </w:pPr>
    </w:p>
    <w:p w:rsidR="00F42AE3" w:rsidRDefault="00F42AE3" w:rsidP="00F42AE3">
      <w:r>
        <w:br w:type="page"/>
      </w:r>
    </w:p>
    <w:p w:rsidR="00F42AE3" w:rsidRDefault="00F42AE3" w:rsidP="00F42AE3">
      <w:pPr>
        <w:rPr>
          <w:lang w:eastAsia="en-US" w:bidi="ar-SA"/>
        </w:rPr>
      </w:pPr>
    </w:p>
    <w:bookmarkStart w:id="113" w:name="_MON_1394804366"/>
    <w:bookmarkEnd w:id="113"/>
    <w:p w:rsidR="00F42AE3" w:rsidRDefault="00F42AE3" w:rsidP="00F42AE3">
      <w:pPr>
        <w:rPr>
          <w:rFonts w:asciiTheme="majorHAnsi" w:eastAsia="Times New Roman" w:hAnsiTheme="majorHAnsi" w:cs="Mangal"/>
          <w:b/>
          <w:bCs/>
          <w:color w:val="365F91" w:themeColor="accent1" w:themeShade="BF"/>
          <w:sz w:val="28"/>
          <w:szCs w:val="25"/>
        </w:rPr>
      </w:pPr>
      <w:r w:rsidRPr="00C52B1B">
        <w:rPr>
          <w:rFonts w:asciiTheme="majorHAnsi" w:eastAsia="Times New Roman" w:hAnsiTheme="majorHAnsi" w:cs="Mangal"/>
          <w:b/>
          <w:bCs/>
          <w:color w:val="365F91" w:themeColor="accent1" w:themeShade="BF"/>
          <w:sz w:val="28"/>
          <w:szCs w:val="25"/>
        </w:rPr>
        <w:object w:dxaOrig="10054" w:dyaOrig="12407">
          <v:shape id="_x0000_i1048" type="#_x0000_t75" style="width:466.5pt;height:577.5pt" o:ole="">
            <v:imagedata r:id="rId80" o:title=""/>
          </v:shape>
          <o:OLEObject Type="Embed" ProgID="Excel.Sheet.8" ShapeID="_x0000_i1048" DrawAspect="Content" ObjectID="_1397504928" r:id="rId81"/>
        </w:object>
      </w:r>
    </w:p>
    <w:p w:rsidR="00F42AE3" w:rsidRDefault="00F42AE3" w:rsidP="00F42AE3">
      <w:pPr>
        <w:rPr>
          <w:rFonts w:asciiTheme="majorHAnsi" w:eastAsia="Times New Roman" w:hAnsiTheme="majorHAnsi" w:cs="Mangal"/>
          <w:b/>
          <w:bCs/>
          <w:color w:val="365F91" w:themeColor="accent1" w:themeShade="BF"/>
          <w:sz w:val="28"/>
          <w:szCs w:val="25"/>
        </w:rPr>
      </w:pPr>
    </w:p>
    <w:bookmarkStart w:id="114" w:name="_MON_1394804433"/>
    <w:bookmarkEnd w:id="114"/>
    <w:bookmarkStart w:id="115" w:name="_MON_1394804392"/>
    <w:bookmarkEnd w:id="115"/>
    <w:p w:rsidR="00F42AE3" w:rsidRDefault="00F42AE3" w:rsidP="00F42AE3">
      <w:pPr>
        <w:rPr>
          <w:rFonts w:asciiTheme="majorHAnsi" w:eastAsia="Times New Roman" w:hAnsiTheme="majorHAnsi" w:cs="Mangal"/>
          <w:b/>
          <w:bCs/>
          <w:color w:val="365F91" w:themeColor="accent1" w:themeShade="BF"/>
          <w:sz w:val="28"/>
          <w:szCs w:val="25"/>
        </w:rPr>
      </w:pPr>
      <w:r w:rsidRPr="00C52B1B">
        <w:rPr>
          <w:rFonts w:asciiTheme="majorHAnsi" w:eastAsia="Times New Roman" w:hAnsiTheme="majorHAnsi" w:cs="Mangal"/>
          <w:b/>
          <w:bCs/>
          <w:color w:val="365F91" w:themeColor="accent1" w:themeShade="BF"/>
          <w:sz w:val="28"/>
          <w:szCs w:val="25"/>
        </w:rPr>
        <w:object w:dxaOrig="10054" w:dyaOrig="13385">
          <v:shape id="_x0000_i1049" type="#_x0000_t75" style="width:502.5pt;height:669pt" o:ole="">
            <v:imagedata r:id="rId82" o:title=""/>
          </v:shape>
          <o:OLEObject Type="Embed" ProgID="Excel.Sheet.8" ShapeID="_x0000_i1049" DrawAspect="Content" ObjectID="_1397504929" r:id="rId83"/>
        </w:object>
      </w:r>
      <w:bookmarkStart w:id="116" w:name="_MON_1394804506"/>
      <w:bookmarkEnd w:id="116"/>
      <w:bookmarkStart w:id="117" w:name="_MON_1394804459"/>
      <w:bookmarkEnd w:id="117"/>
      <w:r w:rsidRPr="00C52B1B">
        <w:rPr>
          <w:rFonts w:asciiTheme="majorHAnsi" w:eastAsia="Times New Roman" w:hAnsiTheme="majorHAnsi" w:cs="Mangal"/>
          <w:b/>
          <w:bCs/>
          <w:color w:val="365F91" w:themeColor="accent1" w:themeShade="BF"/>
          <w:sz w:val="28"/>
          <w:szCs w:val="25"/>
        </w:rPr>
        <w:object w:dxaOrig="9420" w:dyaOrig="9630">
          <v:shape id="_x0000_i1050" type="#_x0000_t75" style="width:469.5pt;height:481.5pt" o:ole="">
            <v:imagedata r:id="rId84" o:title=""/>
          </v:shape>
          <o:OLEObject Type="Embed" ProgID="Excel.Sheet.8" ShapeID="_x0000_i1050" DrawAspect="Content" ObjectID="_1397504930" r:id="rId85"/>
        </w:object>
      </w:r>
    </w:p>
    <w:p w:rsidR="00F42AE3" w:rsidRDefault="00F42AE3" w:rsidP="00F42AE3">
      <w:pPr>
        <w:rPr>
          <w:rFonts w:asciiTheme="majorHAnsi" w:eastAsia="Times New Roman" w:hAnsiTheme="majorHAnsi" w:cs="Mangal"/>
          <w:b/>
          <w:bCs/>
          <w:color w:val="365F91" w:themeColor="accent1" w:themeShade="BF"/>
          <w:sz w:val="28"/>
          <w:szCs w:val="25"/>
        </w:rPr>
      </w:pPr>
    </w:p>
    <w:p w:rsidR="00F42AE3" w:rsidRDefault="00F42AE3" w:rsidP="00F42AE3">
      <w:pPr>
        <w:rPr>
          <w:rFonts w:asciiTheme="majorHAnsi" w:eastAsia="Times New Roman" w:hAnsiTheme="majorHAnsi" w:cs="Mangal"/>
          <w:b/>
          <w:bCs/>
          <w:color w:val="365F91" w:themeColor="accent1" w:themeShade="BF"/>
          <w:sz w:val="28"/>
          <w:szCs w:val="25"/>
        </w:rPr>
      </w:pPr>
    </w:p>
    <w:p w:rsidR="00F42AE3" w:rsidRPr="00B32678" w:rsidRDefault="00F42AE3" w:rsidP="00F42AE3">
      <w:pPr>
        <w:jc w:val="center"/>
        <w:rPr>
          <w:lang w:eastAsia="en-US" w:bidi="ar-SA"/>
        </w:rPr>
      </w:pPr>
      <w:r w:rsidRPr="004E781C">
        <w:rPr>
          <w:rFonts w:asciiTheme="majorHAnsi" w:eastAsia="Times New Roman" w:hAnsiTheme="majorHAnsi" w:cs="Mangal"/>
          <w:b/>
          <w:bCs/>
          <w:sz w:val="28"/>
          <w:szCs w:val="25"/>
        </w:rPr>
        <w:t>Overall Score</w:t>
      </w:r>
      <w:proofErr w:type="gramStart"/>
      <w:r w:rsidRPr="004E781C">
        <w:rPr>
          <w:rFonts w:asciiTheme="majorHAnsi" w:eastAsia="Times New Roman" w:hAnsiTheme="majorHAnsi" w:cs="Mangal"/>
          <w:b/>
          <w:bCs/>
          <w:sz w:val="28"/>
          <w:szCs w:val="25"/>
        </w:rPr>
        <w:t>:_</w:t>
      </w:r>
      <w:proofErr w:type="gramEnd"/>
      <w:r w:rsidRPr="004E781C">
        <w:rPr>
          <w:rFonts w:asciiTheme="majorHAnsi" w:eastAsia="Times New Roman" w:hAnsiTheme="majorHAnsi" w:cs="Mangal"/>
          <w:b/>
          <w:bCs/>
          <w:sz w:val="28"/>
          <w:szCs w:val="25"/>
        </w:rPr>
        <w:t>_</w:t>
      </w:r>
      <w:r>
        <w:rPr>
          <w:rFonts w:asciiTheme="majorHAnsi" w:eastAsia="Times New Roman" w:hAnsiTheme="majorHAnsi" w:cs="Mangal"/>
          <w:b/>
          <w:bCs/>
          <w:sz w:val="28"/>
          <w:szCs w:val="25"/>
        </w:rPr>
        <w:t>36</w:t>
      </w:r>
    </w:p>
    <w:bookmarkStart w:id="118" w:name="_MON_1394802505"/>
    <w:bookmarkStart w:id="119" w:name="_MON_1394800862"/>
    <w:bookmarkStart w:id="120" w:name="_MON_1394802393"/>
    <w:bookmarkStart w:id="121" w:name="_MON_1394802413"/>
    <w:bookmarkEnd w:id="118"/>
    <w:bookmarkEnd w:id="119"/>
    <w:bookmarkEnd w:id="120"/>
    <w:bookmarkEnd w:id="121"/>
    <w:bookmarkStart w:id="122" w:name="_MON_1394802488"/>
    <w:bookmarkEnd w:id="122"/>
    <w:p w:rsidR="00F42AE3" w:rsidRDefault="00F42AE3" w:rsidP="00F42AE3">
      <w:pPr>
        <w:rPr>
          <w:rFonts w:asciiTheme="majorHAnsi" w:eastAsia="Times New Roman" w:hAnsiTheme="majorHAnsi" w:cs="Mangal"/>
          <w:b/>
          <w:bCs/>
          <w:color w:val="365F91" w:themeColor="accent1" w:themeShade="BF"/>
          <w:sz w:val="28"/>
          <w:szCs w:val="25"/>
        </w:rPr>
      </w:pPr>
      <w:r w:rsidRPr="00C52B1B">
        <w:rPr>
          <w:rFonts w:asciiTheme="majorHAnsi" w:eastAsia="Times New Roman" w:hAnsiTheme="majorHAnsi" w:cs="Mangal"/>
          <w:b/>
          <w:bCs/>
          <w:color w:val="365F91" w:themeColor="accent1" w:themeShade="BF"/>
          <w:sz w:val="28"/>
          <w:szCs w:val="25"/>
        </w:rPr>
        <w:object w:dxaOrig="10054" w:dyaOrig="12407">
          <v:shape id="_x0000_i1051" type="#_x0000_t75" style="width:466.5pt;height:577.5pt" o:ole="">
            <v:imagedata r:id="rId86" o:title=""/>
          </v:shape>
          <o:OLEObject Type="Embed" ProgID="Excel.Sheet.8" ShapeID="_x0000_i1051" DrawAspect="Content" ObjectID="_1397504931" r:id="rId87"/>
        </w:object>
      </w:r>
    </w:p>
    <w:p w:rsidR="00F42AE3" w:rsidRDefault="00F42AE3" w:rsidP="00F42AE3">
      <w:pPr>
        <w:rPr>
          <w:rFonts w:asciiTheme="majorHAnsi" w:eastAsia="Times New Roman" w:hAnsiTheme="majorHAnsi" w:cs="Mangal"/>
          <w:b/>
          <w:bCs/>
          <w:color w:val="365F91" w:themeColor="accent1" w:themeShade="BF"/>
          <w:sz w:val="28"/>
          <w:szCs w:val="25"/>
        </w:rPr>
      </w:pPr>
    </w:p>
    <w:bookmarkStart w:id="123" w:name="_MON_1394802535"/>
    <w:bookmarkEnd w:id="123"/>
    <w:bookmarkStart w:id="124" w:name="_MON_1394800899"/>
    <w:bookmarkEnd w:id="124"/>
    <w:p w:rsidR="00F42AE3" w:rsidRDefault="00F42AE3" w:rsidP="00F42AE3">
      <w:pPr>
        <w:rPr>
          <w:rFonts w:asciiTheme="majorHAnsi" w:eastAsia="Times New Roman" w:hAnsiTheme="majorHAnsi" w:cs="Mangal"/>
          <w:b/>
          <w:bCs/>
          <w:color w:val="365F91" w:themeColor="accent1" w:themeShade="BF"/>
          <w:sz w:val="28"/>
          <w:szCs w:val="25"/>
        </w:rPr>
      </w:pPr>
      <w:r w:rsidRPr="00C52B1B">
        <w:rPr>
          <w:rFonts w:asciiTheme="majorHAnsi" w:eastAsia="Times New Roman" w:hAnsiTheme="majorHAnsi" w:cs="Mangal"/>
          <w:b/>
          <w:bCs/>
          <w:color w:val="365F91" w:themeColor="accent1" w:themeShade="BF"/>
          <w:sz w:val="28"/>
          <w:szCs w:val="25"/>
        </w:rPr>
        <w:object w:dxaOrig="10054" w:dyaOrig="13385">
          <v:shape id="_x0000_i1052" type="#_x0000_t75" style="width:502.5pt;height:669pt" o:ole="">
            <v:imagedata r:id="rId88" o:title=""/>
          </v:shape>
          <o:OLEObject Type="Embed" ProgID="Excel.Sheet.8" ShapeID="_x0000_i1052" DrawAspect="Content" ObjectID="_1397504932" r:id="rId89"/>
        </w:object>
      </w:r>
      <w:bookmarkStart w:id="125" w:name="_MON_1394802679"/>
      <w:bookmarkEnd w:id="125"/>
      <w:bookmarkStart w:id="126" w:name="_MON_1394800957"/>
      <w:bookmarkEnd w:id="126"/>
      <w:r w:rsidRPr="00C52B1B">
        <w:rPr>
          <w:rFonts w:asciiTheme="majorHAnsi" w:eastAsia="Times New Roman" w:hAnsiTheme="majorHAnsi" w:cs="Mangal"/>
          <w:b/>
          <w:bCs/>
          <w:color w:val="365F91" w:themeColor="accent1" w:themeShade="BF"/>
          <w:sz w:val="28"/>
          <w:szCs w:val="25"/>
        </w:rPr>
        <w:object w:dxaOrig="10054" w:dyaOrig="9225">
          <v:shape id="_x0000_i1053" type="#_x0000_t75" style="width:502.5pt;height:460.5pt" o:ole="">
            <v:imagedata r:id="rId90" o:title=""/>
          </v:shape>
          <o:OLEObject Type="Embed" ProgID="Excel.Sheet.8" ShapeID="_x0000_i1053" DrawAspect="Content" ObjectID="_1397504933" r:id="rId91"/>
        </w:object>
      </w:r>
    </w:p>
    <w:p w:rsidR="00F42AE3" w:rsidRDefault="00F42AE3" w:rsidP="00F42AE3">
      <w:pPr>
        <w:rPr>
          <w:rFonts w:asciiTheme="majorHAnsi" w:eastAsia="Times New Roman" w:hAnsiTheme="majorHAnsi" w:cs="Mangal"/>
          <w:b/>
          <w:bCs/>
          <w:color w:val="365F91" w:themeColor="accent1" w:themeShade="BF"/>
          <w:sz w:val="28"/>
          <w:szCs w:val="25"/>
        </w:rPr>
      </w:pPr>
    </w:p>
    <w:p w:rsidR="00F42AE3" w:rsidRDefault="00F42AE3" w:rsidP="00F42AE3">
      <w:pPr>
        <w:rPr>
          <w:rFonts w:asciiTheme="majorHAnsi" w:eastAsia="Times New Roman" w:hAnsiTheme="majorHAnsi" w:cs="Mangal"/>
          <w:b/>
          <w:bCs/>
          <w:color w:val="365F91" w:themeColor="accent1" w:themeShade="BF"/>
          <w:sz w:val="28"/>
          <w:szCs w:val="25"/>
        </w:rPr>
      </w:pPr>
    </w:p>
    <w:p w:rsidR="00F42AE3" w:rsidRDefault="00F42AE3" w:rsidP="00F42AE3">
      <w:pPr>
        <w:jc w:val="center"/>
        <w:rPr>
          <w:rFonts w:asciiTheme="majorHAnsi" w:eastAsia="Times New Roman" w:hAnsiTheme="majorHAnsi" w:cs="Mangal"/>
          <w:b/>
          <w:bCs/>
          <w:sz w:val="28"/>
          <w:szCs w:val="25"/>
        </w:rPr>
      </w:pPr>
      <w:r w:rsidRPr="004E781C">
        <w:rPr>
          <w:rFonts w:asciiTheme="majorHAnsi" w:eastAsia="Times New Roman" w:hAnsiTheme="majorHAnsi" w:cs="Mangal"/>
          <w:b/>
          <w:bCs/>
          <w:sz w:val="28"/>
          <w:szCs w:val="25"/>
        </w:rPr>
        <w:t>Overall Score</w:t>
      </w:r>
      <w:proofErr w:type="gramStart"/>
      <w:r w:rsidRPr="004E781C">
        <w:rPr>
          <w:rFonts w:asciiTheme="majorHAnsi" w:eastAsia="Times New Roman" w:hAnsiTheme="majorHAnsi" w:cs="Mangal"/>
          <w:b/>
          <w:bCs/>
          <w:sz w:val="28"/>
          <w:szCs w:val="25"/>
        </w:rPr>
        <w:t>:_</w:t>
      </w:r>
      <w:proofErr w:type="gramEnd"/>
      <w:r w:rsidRPr="004E781C">
        <w:rPr>
          <w:rFonts w:asciiTheme="majorHAnsi" w:eastAsia="Times New Roman" w:hAnsiTheme="majorHAnsi" w:cs="Mangal"/>
          <w:b/>
          <w:bCs/>
          <w:sz w:val="28"/>
          <w:szCs w:val="25"/>
        </w:rPr>
        <w:t>_</w:t>
      </w:r>
      <w:r>
        <w:rPr>
          <w:rFonts w:asciiTheme="majorHAnsi" w:eastAsia="Times New Roman" w:hAnsiTheme="majorHAnsi" w:cs="Mangal"/>
          <w:b/>
          <w:bCs/>
          <w:sz w:val="28"/>
          <w:szCs w:val="25"/>
        </w:rPr>
        <w:t>39</w:t>
      </w:r>
      <w:r w:rsidRPr="004E781C">
        <w:rPr>
          <w:rFonts w:asciiTheme="majorHAnsi" w:eastAsia="Times New Roman" w:hAnsiTheme="majorHAnsi" w:cs="Mangal"/>
          <w:b/>
          <w:bCs/>
          <w:sz w:val="28"/>
          <w:szCs w:val="25"/>
        </w:rPr>
        <w:t>_____</w:t>
      </w:r>
    </w:p>
    <w:p w:rsidR="00F42AE3" w:rsidRDefault="00F42AE3" w:rsidP="00F42AE3"/>
    <w:p w:rsidR="00F42AE3" w:rsidRPr="004E781C" w:rsidRDefault="00F42AE3" w:rsidP="00F42AE3">
      <w:pPr>
        <w:rPr>
          <w:rFonts w:asciiTheme="majorHAnsi" w:eastAsia="Times New Roman" w:hAnsiTheme="majorHAnsi" w:cs="Mangal"/>
          <w:b/>
          <w:bCs/>
          <w:sz w:val="28"/>
          <w:szCs w:val="25"/>
        </w:rPr>
      </w:pPr>
      <w:r>
        <w:br w:type="page"/>
      </w:r>
      <w:bookmarkStart w:id="127" w:name="_MON_1394804295"/>
      <w:bookmarkStart w:id="128" w:name="_MON_1394804342"/>
      <w:bookmarkEnd w:id="127"/>
      <w:bookmarkEnd w:id="128"/>
    </w:p>
    <w:p w:rsidR="00F42AE3" w:rsidRDefault="00F42AE3" w:rsidP="00F42AE3">
      <w:pPr>
        <w:rPr>
          <w:rFonts w:asciiTheme="majorHAnsi" w:eastAsia="Times New Roman" w:hAnsiTheme="majorHAnsi" w:cs="Mangal"/>
          <w:b/>
          <w:bCs/>
          <w:color w:val="365F91" w:themeColor="accent1" w:themeShade="BF"/>
          <w:sz w:val="28"/>
          <w:szCs w:val="25"/>
        </w:rPr>
      </w:pPr>
      <w:r w:rsidRPr="00C52B1B">
        <w:rPr>
          <w:rFonts w:asciiTheme="majorHAnsi" w:eastAsia="Times New Roman" w:hAnsiTheme="majorHAnsi" w:cs="Mangal"/>
          <w:b/>
          <w:bCs/>
          <w:color w:val="365F91" w:themeColor="accent1" w:themeShade="BF"/>
          <w:sz w:val="28"/>
          <w:szCs w:val="25"/>
        </w:rPr>
        <w:object w:dxaOrig="10054" w:dyaOrig="12407">
          <v:shape id="_x0000_i1054" type="#_x0000_t75" style="width:466.5pt;height:577.5pt" o:ole="">
            <v:imagedata r:id="rId92" o:title=""/>
          </v:shape>
          <o:OLEObject Type="Embed" ProgID="Excel.Sheet.8" ShapeID="_x0000_i1054" DrawAspect="Content" ObjectID="_1397504934" r:id="rId93"/>
        </w:object>
      </w:r>
    </w:p>
    <w:p w:rsidR="00F42AE3" w:rsidRDefault="00F42AE3" w:rsidP="00F42AE3">
      <w:pPr>
        <w:rPr>
          <w:rFonts w:asciiTheme="majorHAnsi" w:eastAsia="Times New Roman" w:hAnsiTheme="majorHAnsi" w:cs="Mangal"/>
          <w:b/>
          <w:bCs/>
          <w:color w:val="365F91" w:themeColor="accent1" w:themeShade="BF"/>
          <w:sz w:val="28"/>
          <w:szCs w:val="25"/>
        </w:rPr>
      </w:pPr>
    </w:p>
    <w:bookmarkStart w:id="129" w:name="_MON_1394805592"/>
    <w:bookmarkEnd w:id="129"/>
    <w:bookmarkStart w:id="130" w:name="_MON_1394805577"/>
    <w:bookmarkEnd w:id="130"/>
    <w:p w:rsidR="00F42AE3" w:rsidRDefault="00F42AE3" w:rsidP="00F42AE3">
      <w:pPr>
        <w:rPr>
          <w:rFonts w:asciiTheme="majorHAnsi" w:eastAsia="Times New Roman" w:hAnsiTheme="majorHAnsi" w:cs="Mangal"/>
          <w:b/>
          <w:bCs/>
          <w:color w:val="365F91" w:themeColor="accent1" w:themeShade="BF"/>
          <w:sz w:val="28"/>
          <w:szCs w:val="25"/>
        </w:rPr>
      </w:pPr>
      <w:r w:rsidRPr="00C52B1B">
        <w:rPr>
          <w:rFonts w:asciiTheme="majorHAnsi" w:eastAsia="Times New Roman" w:hAnsiTheme="majorHAnsi" w:cs="Mangal"/>
          <w:b/>
          <w:bCs/>
          <w:color w:val="365F91" w:themeColor="accent1" w:themeShade="BF"/>
          <w:sz w:val="28"/>
          <w:szCs w:val="25"/>
        </w:rPr>
        <w:object w:dxaOrig="10054" w:dyaOrig="13385">
          <v:shape id="_x0000_i1055" type="#_x0000_t75" style="width:502.5pt;height:669pt" o:ole="">
            <v:imagedata r:id="rId94" o:title=""/>
          </v:shape>
          <o:OLEObject Type="Embed" ProgID="Excel.Sheet.8" ShapeID="_x0000_i1055" DrawAspect="Content" ObjectID="_1397504935" r:id="rId95"/>
        </w:object>
      </w:r>
      <w:bookmarkStart w:id="131" w:name="_MON_1394805606"/>
      <w:bookmarkEnd w:id="131"/>
      <w:r w:rsidRPr="00C52B1B">
        <w:rPr>
          <w:rFonts w:asciiTheme="majorHAnsi" w:eastAsia="Times New Roman" w:hAnsiTheme="majorHAnsi" w:cs="Mangal"/>
          <w:b/>
          <w:bCs/>
          <w:color w:val="365F91" w:themeColor="accent1" w:themeShade="BF"/>
          <w:sz w:val="28"/>
          <w:szCs w:val="25"/>
        </w:rPr>
        <w:object w:dxaOrig="10054" w:dyaOrig="9225">
          <v:shape id="_x0000_i1056" type="#_x0000_t75" style="width:502.5pt;height:460.5pt" o:ole="">
            <v:imagedata r:id="rId96" o:title=""/>
          </v:shape>
          <o:OLEObject Type="Embed" ProgID="Excel.Sheet.8" ShapeID="_x0000_i1056" DrawAspect="Content" ObjectID="_1397504936" r:id="rId97"/>
        </w:object>
      </w:r>
    </w:p>
    <w:p w:rsidR="00F42AE3" w:rsidRDefault="00F42AE3" w:rsidP="00F42AE3">
      <w:pPr>
        <w:rPr>
          <w:rFonts w:asciiTheme="majorHAnsi" w:eastAsia="Times New Roman" w:hAnsiTheme="majorHAnsi" w:cs="Mangal"/>
          <w:b/>
          <w:bCs/>
          <w:color w:val="365F91" w:themeColor="accent1" w:themeShade="BF"/>
          <w:sz w:val="28"/>
          <w:szCs w:val="25"/>
        </w:rPr>
      </w:pPr>
    </w:p>
    <w:p w:rsidR="00F42AE3" w:rsidRDefault="00F42AE3" w:rsidP="00F42AE3">
      <w:pPr>
        <w:rPr>
          <w:rFonts w:asciiTheme="majorHAnsi" w:eastAsia="Times New Roman" w:hAnsiTheme="majorHAnsi" w:cs="Mangal"/>
          <w:b/>
          <w:bCs/>
          <w:color w:val="365F91" w:themeColor="accent1" w:themeShade="BF"/>
          <w:sz w:val="28"/>
          <w:szCs w:val="25"/>
        </w:rPr>
      </w:pPr>
    </w:p>
    <w:p w:rsidR="00F42AE3" w:rsidRDefault="00F42AE3" w:rsidP="00F42AE3">
      <w:pPr>
        <w:jc w:val="center"/>
        <w:rPr>
          <w:rFonts w:asciiTheme="majorHAnsi" w:eastAsia="Times New Roman" w:hAnsiTheme="majorHAnsi" w:cs="Mangal"/>
          <w:b/>
          <w:bCs/>
          <w:sz w:val="28"/>
          <w:szCs w:val="25"/>
        </w:rPr>
      </w:pPr>
      <w:r w:rsidRPr="004E781C">
        <w:rPr>
          <w:rFonts w:asciiTheme="majorHAnsi" w:eastAsia="Times New Roman" w:hAnsiTheme="majorHAnsi" w:cs="Mangal"/>
          <w:b/>
          <w:bCs/>
          <w:sz w:val="28"/>
          <w:szCs w:val="25"/>
        </w:rPr>
        <w:t>Overall Score</w:t>
      </w:r>
      <w:proofErr w:type="gramStart"/>
      <w:r w:rsidRPr="004E781C">
        <w:rPr>
          <w:rFonts w:asciiTheme="majorHAnsi" w:eastAsia="Times New Roman" w:hAnsiTheme="majorHAnsi" w:cs="Mangal"/>
          <w:b/>
          <w:bCs/>
          <w:sz w:val="28"/>
          <w:szCs w:val="25"/>
        </w:rPr>
        <w:t>:_</w:t>
      </w:r>
      <w:proofErr w:type="gramEnd"/>
      <w:r w:rsidRPr="004E781C">
        <w:rPr>
          <w:rFonts w:asciiTheme="majorHAnsi" w:eastAsia="Times New Roman" w:hAnsiTheme="majorHAnsi" w:cs="Mangal"/>
          <w:b/>
          <w:bCs/>
          <w:sz w:val="28"/>
          <w:szCs w:val="25"/>
        </w:rPr>
        <w:t>_</w:t>
      </w:r>
      <w:r>
        <w:rPr>
          <w:rFonts w:asciiTheme="majorHAnsi" w:eastAsia="Times New Roman" w:hAnsiTheme="majorHAnsi" w:cs="Mangal"/>
          <w:b/>
          <w:bCs/>
          <w:sz w:val="28"/>
          <w:szCs w:val="25"/>
        </w:rPr>
        <w:t>36</w:t>
      </w:r>
      <w:r w:rsidRPr="004E781C">
        <w:rPr>
          <w:rFonts w:asciiTheme="majorHAnsi" w:eastAsia="Times New Roman" w:hAnsiTheme="majorHAnsi" w:cs="Mangal"/>
          <w:b/>
          <w:bCs/>
          <w:sz w:val="28"/>
          <w:szCs w:val="25"/>
        </w:rPr>
        <w:t>_____</w:t>
      </w:r>
    </w:p>
    <w:p w:rsidR="00F42AE3" w:rsidRDefault="00F42AE3" w:rsidP="00F42AE3"/>
    <w:p w:rsidR="00F42AE3" w:rsidRDefault="00F42AE3" w:rsidP="00F42AE3">
      <w:pPr>
        <w:rPr>
          <w:lang w:eastAsia="en-US" w:bidi="ar-SA"/>
        </w:rPr>
      </w:pPr>
    </w:p>
    <w:p w:rsidR="00F42AE3" w:rsidRDefault="00F42AE3" w:rsidP="00F42AE3">
      <w:pPr>
        <w:rPr>
          <w:lang w:eastAsia="en-US" w:bidi="ar-SA"/>
        </w:rPr>
      </w:pPr>
    </w:p>
    <w:p w:rsidR="00F42AE3" w:rsidRDefault="00F42AE3" w:rsidP="00F42AE3">
      <w:pPr>
        <w:rPr>
          <w:lang w:eastAsia="en-US" w:bidi="ar-SA"/>
        </w:rPr>
      </w:pPr>
    </w:p>
    <w:p w:rsidR="00F42AE3" w:rsidRDefault="00F42AE3" w:rsidP="00F42AE3">
      <w:pPr>
        <w:rPr>
          <w:lang w:eastAsia="en-US" w:bidi="ar-SA"/>
        </w:rPr>
      </w:pPr>
    </w:p>
    <w:p w:rsidR="00F42AE3" w:rsidRDefault="00F42AE3" w:rsidP="00F42AE3">
      <w:pPr>
        <w:rPr>
          <w:lang w:eastAsia="en-US" w:bidi="ar-SA"/>
        </w:rPr>
      </w:pPr>
    </w:p>
    <w:p w:rsidR="00F42AE3" w:rsidRDefault="00F42AE3" w:rsidP="00F42AE3">
      <w:pPr>
        <w:rPr>
          <w:lang w:eastAsia="en-US" w:bidi="ar-SA"/>
        </w:rPr>
      </w:pPr>
    </w:p>
    <w:p w:rsidR="00F42AE3" w:rsidRDefault="00F42AE3" w:rsidP="00F42AE3">
      <w:pPr>
        <w:rPr>
          <w:lang w:eastAsia="en-US" w:bidi="ar-SA"/>
        </w:rPr>
      </w:pPr>
    </w:p>
    <w:p w:rsidR="00F42AE3" w:rsidRDefault="00F42AE3" w:rsidP="00F42AE3">
      <w:pPr>
        <w:rPr>
          <w:lang w:eastAsia="en-US" w:bidi="ar-SA"/>
        </w:rPr>
      </w:pPr>
    </w:p>
    <w:p w:rsidR="00F42AE3" w:rsidRDefault="00F42AE3" w:rsidP="00F42AE3">
      <w:pPr>
        <w:rPr>
          <w:lang w:eastAsia="en-US" w:bidi="ar-SA"/>
        </w:rPr>
      </w:pPr>
    </w:p>
    <w:bookmarkStart w:id="132" w:name="_MON_1394803270"/>
    <w:bookmarkEnd w:id="132"/>
    <w:bookmarkStart w:id="133" w:name="_MON_1394802977"/>
    <w:bookmarkEnd w:id="133"/>
    <w:p w:rsidR="00F42AE3" w:rsidRDefault="00F42AE3" w:rsidP="00F42AE3">
      <w:pPr>
        <w:rPr>
          <w:rFonts w:asciiTheme="majorHAnsi" w:eastAsia="Times New Roman" w:hAnsiTheme="majorHAnsi" w:cs="Mangal"/>
          <w:b/>
          <w:bCs/>
          <w:color w:val="365F91" w:themeColor="accent1" w:themeShade="BF"/>
          <w:sz w:val="28"/>
          <w:szCs w:val="25"/>
        </w:rPr>
      </w:pPr>
      <w:r w:rsidRPr="001B269F">
        <w:rPr>
          <w:rFonts w:asciiTheme="majorHAnsi" w:eastAsia="Times New Roman" w:hAnsiTheme="majorHAnsi" w:cs="Mangal"/>
          <w:b/>
          <w:bCs/>
          <w:color w:val="365F91" w:themeColor="accent1" w:themeShade="BF"/>
          <w:sz w:val="28"/>
          <w:szCs w:val="25"/>
        </w:rPr>
        <w:object w:dxaOrig="10054" w:dyaOrig="12407">
          <v:shape id="_x0000_i1057" type="#_x0000_t75" style="width:466.5pt;height:577.5pt" o:ole="">
            <v:imagedata r:id="rId98" o:title=""/>
          </v:shape>
          <o:OLEObject Type="Embed" ProgID="Excel.Sheet.8" ShapeID="_x0000_i1057" DrawAspect="Content" ObjectID="_1397504937" r:id="rId99"/>
        </w:object>
      </w:r>
    </w:p>
    <w:p w:rsidR="00F42AE3" w:rsidRDefault="00F42AE3" w:rsidP="00F42AE3">
      <w:pPr>
        <w:rPr>
          <w:rFonts w:asciiTheme="majorHAnsi" w:eastAsia="Times New Roman" w:hAnsiTheme="majorHAnsi" w:cs="Mangal"/>
          <w:b/>
          <w:bCs/>
          <w:color w:val="365F91" w:themeColor="accent1" w:themeShade="BF"/>
          <w:sz w:val="28"/>
          <w:szCs w:val="25"/>
        </w:rPr>
      </w:pPr>
    </w:p>
    <w:bookmarkStart w:id="134" w:name="_MON_1394803028"/>
    <w:bookmarkStart w:id="135" w:name="_MON_1394803042"/>
    <w:bookmarkStart w:id="136" w:name="_MON_1394804750"/>
    <w:bookmarkStart w:id="137" w:name="_MON_1394803090"/>
    <w:bookmarkEnd w:id="134"/>
    <w:bookmarkEnd w:id="135"/>
    <w:bookmarkEnd w:id="136"/>
    <w:bookmarkEnd w:id="137"/>
    <w:bookmarkStart w:id="138" w:name="_MON_1394803434"/>
    <w:bookmarkEnd w:id="138"/>
    <w:p w:rsidR="00F42AE3" w:rsidRDefault="00F42AE3" w:rsidP="00F42AE3">
      <w:pPr>
        <w:rPr>
          <w:rFonts w:asciiTheme="majorHAnsi" w:eastAsia="Times New Roman" w:hAnsiTheme="majorHAnsi" w:cs="Mangal"/>
          <w:b/>
          <w:bCs/>
          <w:color w:val="365F91" w:themeColor="accent1" w:themeShade="BF"/>
          <w:sz w:val="28"/>
          <w:szCs w:val="25"/>
        </w:rPr>
      </w:pPr>
      <w:r w:rsidRPr="001B269F">
        <w:rPr>
          <w:rFonts w:asciiTheme="majorHAnsi" w:eastAsia="Times New Roman" w:hAnsiTheme="majorHAnsi" w:cs="Mangal"/>
          <w:b/>
          <w:bCs/>
          <w:color w:val="365F91" w:themeColor="accent1" w:themeShade="BF"/>
          <w:sz w:val="28"/>
          <w:szCs w:val="25"/>
        </w:rPr>
        <w:object w:dxaOrig="10054" w:dyaOrig="13385">
          <v:shape id="_x0000_i1058" type="#_x0000_t75" style="width:502.5pt;height:669pt" o:ole="">
            <v:imagedata r:id="rId100" o:title=""/>
          </v:shape>
          <o:OLEObject Type="Embed" ProgID="Excel.Sheet.8" ShapeID="_x0000_i1058" DrawAspect="Content" ObjectID="_1397504938" r:id="rId101"/>
        </w:object>
      </w:r>
      <w:bookmarkStart w:id="139" w:name="_MON_1394803116"/>
      <w:bookmarkEnd w:id="139"/>
      <w:r w:rsidRPr="001B269F">
        <w:rPr>
          <w:rFonts w:asciiTheme="majorHAnsi" w:eastAsia="Times New Roman" w:hAnsiTheme="majorHAnsi" w:cs="Mangal"/>
          <w:b/>
          <w:bCs/>
          <w:color w:val="365F91" w:themeColor="accent1" w:themeShade="BF"/>
          <w:sz w:val="28"/>
          <w:szCs w:val="25"/>
        </w:rPr>
        <w:object w:dxaOrig="10054" w:dyaOrig="9225">
          <v:shape id="_x0000_i1059" type="#_x0000_t75" style="width:502.5pt;height:460.5pt" o:ole="">
            <v:imagedata r:id="rId102" o:title=""/>
          </v:shape>
          <o:OLEObject Type="Embed" ProgID="Excel.Sheet.8" ShapeID="_x0000_i1059" DrawAspect="Content" ObjectID="_1397504939" r:id="rId103"/>
        </w:object>
      </w:r>
    </w:p>
    <w:p w:rsidR="00F42AE3" w:rsidRDefault="00F42AE3" w:rsidP="00F42AE3">
      <w:pPr>
        <w:rPr>
          <w:rFonts w:asciiTheme="majorHAnsi" w:eastAsia="Times New Roman" w:hAnsiTheme="majorHAnsi" w:cs="Mangal"/>
          <w:b/>
          <w:bCs/>
          <w:color w:val="365F91" w:themeColor="accent1" w:themeShade="BF"/>
          <w:sz w:val="28"/>
          <w:szCs w:val="25"/>
        </w:rPr>
      </w:pPr>
    </w:p>
    <w:p w:rsidR="00F42AE3" w:rsidRDefault="00F42AE3" w:rsidP="00F42AE3">
      <w:pPr>
        <w:rPr>
          <w:rFonts w:asciiTheme="majorHAnsi" w:eastAsia="Times New Roman" w:hAnsiTheme="majorHAnsi" w:cs="Mangal"/>
          <w:b/>
          <w:bCs/>
          <w:color w:val="365F91" w:themeColor="accent1" w:themeShade="BF"/>
          <w:sz w:val="28"/>
          <w:szCs w:val="25"/>
        </w:rPr>
      </w:pPr>
    </w:p>
    <w:p w:rsidR="00F42AE3" w:rsidRDefault="00F42AE3" w:rsidP="00F42AE3">
      <w:pPr>
        <w:jc w:val="center"/>
        <w:rPr>
          <w:rFonts w:asciiTheme="majorHAnsi" w:eastAsia="Times New Roman" w:hAnsiTheme="majorHAnsi" w:cs="Mangal"/>
          <w:b/>
          <w:bCs/>
          <w:sz w:val="28"/>
          <w:szCs w:val="25"/>
        </w:rPr>
      </w:pPr>
      <w:r w:rsidRPr="004E781C">
        <w:rPr>
          <w:rFonts w:asciiTheme="majorHAnsi" w:eastAsia="Times New Roman" w:hAnsiTheme="majorHAnsi" w:cs="Mangal"/>
          <w:b/>
          <w:bCs/>
          <w:sz w:val="28"/>
          <w:szCs w:val="25"/>
        </w:rPr>
        <w:t>Overall Score</w:t>
      </w:r>
      <w:proofErr w:type="gramStart"/>
      <w:r w:rsidRPr="004E781C">
        <w:rPr>
          <w:rFonts w:asciiTheme="majorHAnsi" w:eastAsia="Times New Roman" w:hAnsiTheme="majorHAnsi" w:cs="Mangal"/>
          <w:b/>
          <w:bCs/>
          <w:sz w:val="28"/>
          <w:szCs w:val="25"/>
        </w:rPr>
        <w:t>:_</w:t>
      </w:r>
      <w:proofErr w:type="gramEnd"/>
      <w:r w:rsidRPr="004E781C">
        <w:rPr>
          <w:rFonts w:asciiTheme="majorHAnsi" w:eastAsia="Times New Roman" w:hAnsiTheme="majorHAnsi" w:cs="Mangal"/>
          <w:b/>
          <w:bCs/>
          <w:sz w:val="28"/>
          <w:szCs w:val="25"/>
        </w:rPr>
        <w:t>_</w:t>
      </w:r>
      <w:r>
        <w:rPr>
          <w:rFonts w:asciiTheme="majorHAnsi" w:eastAsia="Times New Roman" w:hAnsiTheme="majorHAnsi" w:cs="Mangal"/>
          <w:b/>
          <w:bCs/>
          <w:sz w:val="28"/>
          <w:szCs w:val="25"/>
        </w:rPr>
        <w:t>41</w:t>
      </w:r>
      <w:r w:rsidRPr="004E781C">
        <w:rPr>
          <w:rFonts w:asciiTheme="majorHAnsi" w:eastAsia="Times New Roman" w:hAnsiTheme="majorHAnsi" w:cs="Mangal"/>
          <w:b/>
          <w:bCs/>
          <w:sz w:val="28"/>
          <w:szCs w:val="25"/>
        </w:rPr>
        <w:t>_____</w:t>
      </w:r>
    </w:p>
    <w:p w:rsidR="00F42AE3" w:rsidRDefault="00F42AE3" w:rsidP="00F42AE3">
      <w:pPr>
        <w:rPr>
          <w:rFonts w:asciiTheme="majorHAnsi" w:eastAsia="Times New Roman" w:hAnsiTheme="majorHAnsi" w:cs="Mangal"/>
          <w:b/>
          <w:bCs/>
          <w:color w:val="365F91" w:themeColor="accent1" w:themeShade="BF"/>
          <w:sz w:val="28"/>
          <w:szCs w:val="25"/>
        </w:rPr>
      </w:pPr>
      <w:r w:rsidRPr="001B269F">
        <w:rPr>
          <w:rFonts w:asciiTheme="majorHAnsi" w:eastAsia="Times New Roman" w:hAnsiTheme="majorHAnsi" w:cs="Mangal"/>
          <w:b/>
          <w:bCs/>
          <w:color w:val="365F91" w:themeColor="accent1" w:themeShade="BF"/>
          <w:sz w:val="28"/>
          <w:szCs w:val="25"/>
        </w:rPr>
        <w:object w:dxaOrig="10054" w:dyaOrig="12407">
          <v:shape id="_x0000_i1060" type="#_x0000_t75" style="width:466.5pt;height:577.5pt" o:ole="">
            <v:imagedata r:id="rId104" o:title=""/>
          </v:shape>
          <o:OLEObject Type="Embed" ProgID="Excel.Sheet.8" ShapeID="_x0000_i1060" DrawAspect="Content" ObjectID="_1397504940" r:id="rId105"/>
        </w:object>
      </w:r>
    </w:p>
    <w:p w:rsidR="00F42AE3" w:rsidRDefault="00F42AE3" w:rsidP="00F42AE3">
      <w:pPr>
        <w:rPr>
          <w:rFonts w:asciiTheme="majorHAnsi" w:eastAsia="Times New Roman" w:hAnsiTheme="majorHAnsi" w:cs="Mangal"/>
          <w:b/>
          <w:bCs/>
          <w:color w:val="365F91" w:themeColor="accent1" w:themeShade="BF"/>
          <w:sz w:val="28"/>
          <w:szCs w:val="25"/>
        </w:rPr>
      </w:pPr>
    </w:p>
    <w:bookmarkStart w:id="140" w:name="_MON_1394804584"/>
    <w:bookmarkEnd w:id="140"/>
    <w:bookmarkStart w:id="141" w:name="_MON_1394804631"/>
    <w:bookmarkEnd w:id="141"/>
    <w:p w:rsidR="00F42AE3" w:rsidRDefault="00F42AE3" w:rsidP="00F42AE3">
      <w:pPr>
        <w:rPr>
          <w:rFonts w:asciiTheme="majorHAnsi" w:eastAsia="Times New Roman" w:hAnsiTheme="majorHAnsi" w:cs="Mangal"/>
          <w:b/>
          <w:bCs/>
          <w:color w:val="365F91" w:themeColor="accent1" w:themeShade="BF"/>
          <w:sz w:val="28"/>
          <w:szCs w:val="25"/>
        </w:rPr>
      </w:pPr>
      <w:r w:rsidRPr="001B269F">
        <w:rPr>
          <w:rFonts w:asciiTheme="majorHAnsi" w:eastAsia="Times New Roman" w:hAnsiTheme="majorHAnsi" w:cs="Mangal"/>
          <w:b/>
          <w:bCs/>
          <w:color w:val="365F91" w:themeColor="accent1" w:themeShade="BF"/>
          <w:sz w:val="28"/>
          <w:szCs w:val="25"/>
        </w:rPr>
        <w:object w:dxaOrig="10054" w:dyaOrig="13385">
          <v:shape id="_x0000_i1061" type="#_x0000_t75" style="width:502.5pt;height:669pt" o:ole="">
            <v:imagedata r:id="rId106" o:title=""/>
          </v:shape>
          <o:OLEObject Type="Embed" ProgID="Excel.Sheet.8" ShapeID="_x0000_i1061" DrawAspect="Content" ObjectID="_1397504941" r:id="rId107"/>
        </w:object>
      </w:r>
      <w:bookmarkStart w:id="142" w:name="_MON_1394804685"/>
      <w:bookmarkEnd w:id="142"/>
      <w:r w:rsidRPr="001B269F">
        <w:rPr>
          <w:rFonts w:asciiTheme="majorHAnsi" w:eastAsia="Times New Roman" w:hAnsiTheme="majorHAnsi" w:cs="Mangal"/>
          <w:b/>
          <w:bCs/>
          <w:color w:val="365F91" w:themeColor="accent1" w:themeShade="BF"/>
          <w:sz w:val="28"/>
          <w:szCs w:val="25"/>
        </w:rPr>
        <w:object w:dxaOrig="10054" w:dyaOrig="9225">
          <v:shape id="_x0000_i1062" type="#_x0000_t75" style="width:502.5pt;height:460.5pt" o:ole="">
            <v:imagedata r:id="rId108" o:title=""/>
          </v:shape>
          <o:OLEObject Type="Embed" ProgID="Excel.Sheet.8" ShapeID="_x0000_i1062" DrawAspect="Content" ObjectID="_1397504942" r:id="rId109"/>
        </w:object>
      </w:r>
    </w:p>
    <w:p w:rsidR="00F42AE3" w:rsidRDefault="00F42AE3" w:rsidP="00F42AE3">
      <w:pPr>
        <w:rPr>
          <w:rFonts w:asciiTheme="majorHAnsi" w:eastAsia="Times New Roman" w:hAnsiTheme="majorHAnsi" w:cs="Mangal"/>
          <w:b/>
          <w:bCs/>
          <w:color w:val="365F91" w:themeColor="accent1" w:themeShade="BF"/>
          <w:sz w:val="28"/>
          <w:szCs w:val="25"/>
        </w:rPr>
      </w:pPr>
    </w:p>
    <w:p w:rsidR="00F42AE3" w:rsidRDefault="00F42AE3" w:rsidP="00F42AE3">
      <w:pPr>
        <w:rPr>
          <w:rFonts w:asciiTheme="majorHAnsi" w:eastAsia="Times New Roman" w:hAnsiTheme="majorHAnsi" w:cs="Mangal"/>
          <w:b/>
          <w:bCs/>
          <w:color w:val="365F91" w:themeColor="accent1" w:themeShade="BF"/>
          <w:sz w:val="28"/>
          <w:szCs w:val="25"/>
        </w:rPr>
      </w:pPr>
    </w:p>
    <w:p w:rsidR="00F42AE3" w:rsidRDefault="00F42AE3" w:rsidP="00F42AE3">
      <w:pPr>
        <w:jc w:val="center"/>
        <w:rPr>
          <w:rFonts w:asciiTheme="majorHAnsi" w:eastAsia="Times New Roman" w:hAnsiTheme="majorHAnsi" w:cs="Mangal"/>
          <w:b/>
          <w:bCs/>
          <w:sz w:val="28"/>
          <w:szCs w:val="25"/>
        </w:rPr>
      </w:pPr>
      <w:r w:rsidRPr="004E781C">
        <w:rPr>
          <w:rFonts w:asciiTheme="majorHAnsi" w:eastAsia="Times New Roman" w:hAnsiTheme="majorHAnsi" w:cs="Mangal"/>
          <w:b/>
          <w:bCs/>
          <w:sz w:val="28"/>
          <w:szCs w:val="25"/>
        </w:rPr>
        <w:t>Overall Score</w:t>
      </w:r>
      <w:proofErr w:type="gramStart"/>
      <w:r w:rsidRPr="004E781C">
        <w:rPr>
          <w:rFonts w:asciiTheme="majorHAnsi" w:eastAsia="Times New Roman" w:hAnsiTheme="majorHAnsi" w:cs="Mangal"/>
          <w:b/>
          <w:bCs/>
          <w:sz w:val="28"/>
          <w:szCs w:val="25"/>
        </w:rPr>
        <w:t>:_</w:t>
      </w:r>
      <w:proofErr w:type="gramEnd"/>
      <w:r w:rsidRPr="004E781C">
        <w:rPr>
          <w:rFonts w:asciiTheme="majorHAnsi" w:eastAsia="Times New Roman" w:hAnsiTheme="majorHAnsi" w:cs="Mangal"/>
          <w:b/>
          <w:bCs/>
          <w:sz w:val="28"/>
          <w:szCs w:val="25"/>
        </w:rPr>
        <w:t>_</w:t>
      </w:r>
      <w:r>
        <w:rPr>
          <w:rFonts w:asciiTheme="majorHAnsi" w:eastAsia="Times New Roman" w:hAnsiTheme="majorHAnsi" w:cs="Mangal"/>
          <w:b/>
          <w:bCs/>
          <w:sz w:val="28"/>
          <w:szCs w:val="25"/>
        </w:rPr>
        <w:t>42</w:t>
      </w:r>
      <w:r w:rsidRPr="004E781C">
        <w:rPr>
          <w:rFonts w:asciiTheme="majorHAnsi" w:eastAsia="Times New Roman" w:hAnsiTheme="majorHAnsi" w:cs="Mangal"/>
          <w:b/>
          <w:bCs/>
          <w:sz w:val="28"/>
          <w:szCs w:val="25"/>
        </w:rPr>
        <w:t>_____</w:t>
      </w:r>
    </w:p>
    <w:p w:rsidR="00F42AE3" w:rsidRDefault="00F42AE3" w:rsidP="00F42AE3"/>
    <w:p w:rsidR="00F42AE3" w:rsidRDefault="00F42AE3" w:rsidP="00F42AE3">
      <w:r>
        <w:br w:type="page"/>
      </w:r>
    </w:p>
    <w:bookmarkStart w:id="143" w:name="_MON_1394805653"/>
    <w:bookmarkEnd w:id="143"/>
    <w:p w:rsidR="00F42AE3" w:rsidRDefault="00F42AE3" w:rsidP="00F42AE3">
      <w:pPr>
        <w:rPr>
          <w:rFonts w:asciiTheme="majorHAnsi" w:eastAsia="Times New Roman" w:hAnsiTheme="majorHAnsi" w:cs="Mangal"/>
          <w:b/>
          <w:bCs/>
          <w:color w:val="365F91" w:themeColor="accent1" w:themeShade="BF"/>
          <w:sz w:val="28"/>
          <w:szCs w:val="25"/>
        </w:rPr>
      </w:pPr>
      <w:r w:rsidRPr="001B269F">
        <w:rPr>
          <w:rFonts w:asciiTheme="majorHAnsi" w:eastAsia="Times New Roman" w:hAnsiTheme="majorHAnsi" w:cs="Mangal"/>
          <w:b/>
          <w:bCs/>
          <w:color w:val="365F91" w:themeColor="accent1" w:themeShade="BF"/>
          <w:sz w:val="28"/>
          <w:szCs w:val="25"/>
        </w:rPr>
        <w:object w:dxaOrig="10054" w:dyaOrig="12407">
          <v:shape id="_x0000_i1063" type="#_x0000_t75" style="width:466.5pt;height:577.5pt" o:ole="">
            <v:imagedata r:id="rId110" o:title=""/>
          </v:shape>
          <o:OLEObject Type="Embed" ProgID="Excel.Sheet.8" ShapeID="_x0000_i1063" DrawAspect="Content" ObjectID="_1397504943" r:id="rId111"/>
        </w:object>
      </w:r>
    </w:p>
    <w:p w:rsidR="00F42AE3" w:rsidRDefault="00F42AE3" w:rsidP="00F42AE3">
      <w:pPr>
        <w:rPr>
          <w:rFonts w:asciiTheme="majorHAnsi" w:eastAsia="Times New Roman" w:hAnsiTheme="majorHAnsi" w:cs="Mangal"/>
          <w:b/>
          <w:bCs/>
          <w:color w:val="365F91" w:themeColor="accent1" w:themeShade="BF"/>
          <w:sz w:val="28"/>
          <w:szCs w:val="25"/>
        </w:rPr>
      </w:pPr>
    </w:p>
    <w:bookmarkStart w:id="144" w:name="_MON_1394805679"/>
    <w:bookmarkEnd w:id="144"/>
    <w:p w:rsidR="00F42AE3" w:rsidRDefault="00F42AE3" w:rsidP="00F42AE3">
      <w:pPr>
        <w:rPr>
          <w:rFonts w:asciiTheme="majorHAnsi" w:eastAsia="Times New Roman" w:hAnsiTheme="majorHAnsi" w:cs="Mangal"/>
          <w:b/>
          <w:bCs/>
          <w:color w:val="365F91" w:themeColor="accent1" w:themeShade="BF"/>
          <w:sz w:val="28"/>
          <w:szCs w:val="25"/>
        </w:rPr>
      </w:pPr>
      <w:r w:rsidRPr="001B269F">
        <w:rPr>
          <w:rFonts w:asciiTheme="majorHAnsi" w:eastAsia="Times New Roman" w:hAnsiTheme="majorHAnsi" w:cs="Mangal"/>
          <w:b/>
          <w:bCs/>
          <w:color w:val="365F91" w:themeColor="accent1" w:themeShade="BF"/>
          <w:sz w:val="28"/>
          <w:szCs w:val="25"/>
        </w:rPr>
        <w:object w:dxaOrig="10054" w:dyaOrig="13385">
          <v:shape id="_x0000_i1064" type="#_x0000_t75" style="width:502.5pt;height:669pt" o:ole="">
            <v:imagedata r:id="rId112" o:title=""/>
          </v:shape>
          <o:OLEObject Type="Embed" ProgID="Excel.Sheet.8" ShapeID="_x0000_i1064" DrawAspect="Content" ObjectID="_1397504944" r:id="rId113"/>
        </w:object>
      </w:r>
      <w:bookmarkStart w:id="145" w:name="_MON_1394805716"/>
      <w:bookmarkEnd w:id="145"/>
      <w:r w:rsidRPr="001B269F">
        <w:rPr>
          <w:rFonts w:asciiTheme="majorHAnsi" w:eastAsia="Times New Roman" w:hAnsiTheme="majorHAnsi" w:cs="Mangal"/>
          <w:b/>
          <w:bCs/>
          <w:color w:val="365F91" w:themeColor="accent1" w:themeShade="BF"/>
          <w:sz w:val="28"/>
          <w:szCs w:val="25"/>
        </w:rPr>
        <w:object w:dxaOrig="10054" w:dyaOrig="9225">
          <v:shape id="_x0000_i1065" type="#_x0000_t75" style="width:502.5pt;height:460.5pt" o:ole="">
            <v:imagedata r:id="rId114" o:title=""/>
          </v:shape>
          <o:OLEObject Type="Embed" ProgID="Excel.Sheet.8" ShapeID="_x0000_i1065" DrawAspect="Content" ObjectID="_1397504945" r:id="rId115"/>
        </w:object>
      </w:r>
    </w:p>
    <w:p w:rsidR="00F42AE3" w:rsidRDefault="00F42AE3" w:rsidP="00F42AE3">
      <w:pPr>
        <w:rPr>
          <w:rFonts w:asciiTheme="majorHAnsi" w:eastAsia="Times New Roman" w:hAnsiTheme="majorHAnsi" w:cs="Mangal"/>
          <w:b/>
          <w:bCs/>
          <w:color w:val="365F91" w:themeColor="accent1" w:themeShade="BF"/>
          <w:sz w:val="28"/>
          <w:szCs w:val="25"/>
        </w:rPr>
      </w:pPr>
    </w:p>
    <w:p w:rsidR="00F42AE3" w:rsidRDefault="00F42AE3" w:rsidP="00F42AE3">
      <w:pPr>
        <w:rPr>
          <w:rFonts w:asciiTheme="majorHAnsi" w:eastAsia="Times New Roman" w:hAnsiTheme="majorHAnsi" w:cs="Mangal"/>
          <w:b/>
          <w:bCs/>
          <w:color w:val="365F91" w:themeColor="accent1" w:themeShade="BF"/>
          <w:sz w:val="28"/>
          <w:szCs w:val="25"/>
        </w:rPr>
      </w:pPr>
    </w:p>
    <w:p w:rsidR="00F42AE3" w:rsidRDefault="00F42AE3" w:rsidP="00F42AE3">
      <w:pPr>
        <w:jc w:val="center"/>
        <w:rPr>
          <w:rFonts w:asciiTheme="majorHAnsi" w:eastAsia="Times New Roman" w:hAnsiTheme="majorHAnsi" w:cs="Mangal"/>
          <w:b/>
          <w:bCs/>
          <w:sz w:val="28"/>
          <w:szCs w:val="25"/>
        </w:rPr>
      </w:pPr>
      <w:r w:rsidRPr="004E781C">
        <w:rPr>
          <w:rFonts w:asciiTheme="majorHAnsi" w:eastAsia="Times New Roman" w:hAnsiTheme="majorHAnsi" w:cs="Mangal"/>
          <w:b/>
          <w:bCs/>
          <w:sz w:val="28"/>
          <w:szCs w:val="25"/>
        </w:rPr>
        <w:t>Overall Score</w:t>
      </w:r>
      <w:proofErr w:type="gramStart"/>
      <w:r w:rsidRPr="004E781C">
        <w:rPr>
          <w:rFonts w:asciiTheme="majorHAnsi" w:eastAsia="Times New Roman" w:hAnsiTheme="majorHAnsi" w:cs="Mangal"/>
          <w:b/>
          <w:bCs/>
          <w:sz w:val="28"/>
          <w:szCs w:val="25"/>
        </w:rPr>
        <w:t>:_</w:t>
      </w:r>
      <w:proofErr w:type="gramEnd"/>
      <w:r w:rsidRPr="004E781C">
        <w:rPr>
          <w:rFonts w:asciiTheme="majorHAnsi" w:eastAsia="Times New Roman" w:hAnsiTheme="majorHAnsi" w:cs="Mangal"/>
          <w:b/>
          <w:bCs/>
          <w:sz w:val="28"/>
          <w:szCs w:val="25"/>
        </w:rPr>
        <w:t>_</w:t>
      </w:r>
      <w:r>
        <w:rPr>
          <w:rFonts w:asciiTheme="majorHAnsi" w:eastAsia="Times New Roman" w:hAnsiTheme="majorHAnsi" w:cs="Mangal"/>
          <w:b/>
          <w:bCs/>
          <w:sz w:val="28"/>
          <w:szCs w:val="25"/>
        </w:rPr>
        <w:t>42</w:t>
      </w:r>
      <w:r w:rsidRPr="004E781C">
        <w:rPr>
          <w:rFonts w:asciiTheme="majorHAnsi" w:eastAsia="Times New Roman" w:hAnsiTheme="majorHAnsi" w:cs="Mangal"/>
          <w:b/>
          <w:bCs/>
          <w:sz w:val="28"/>
          <w:szCs w:val="25"/>
        </w:rPr>
        <w:t>_____</w:t>
      </w:r>
    </w:p>
    <w:p w:rsidR="00F42AE3" w:rsidRDefault="00F42AE3" w:rsidP="00F42AE3"/>
    <w:p w:rsidR="00F42AE3" w:rsidRDefault="00F42AE3" w:rsidP="00F42AE3"/>
    <w:p w:rsidR="00F42AE3" w:rsidRDefault="00F42AE3" w:rsidP="00F42AE3">
      <w:pPr>
        <w:rPr>
          <w:lang w:eastAsia="en-US" w:bidi="ar-SA"/>
        </w:rPr>
      </w:pPr>
    </w:p>
    <w:p w:rsidR="00F42AE3" w:rsidRDefault="00F42AE3" w:rsidP="00F42AE3">
      <w:pPr>
        <w:rPr>
          <w:lang w:eastAsia="en-US" w:bidi="ar-SA"/>
        </w:rPr>
      </w:pPr>
    </w:p>
    <w:p w:rsidR="00F42AE3" w:rsidRDefault="00F42AE3" w:rsidP="00F42AE3">
      <w:pPr>
        <w:rPr>
          <w:lang w:eastAsia="en-US" w:bidi="ar-SA"/>
        </w:rPr>
      </w:pPr>
    </w:p>
    <w:p w:rsidR="00F42AE3" w:rsidRDefault="00F42AE3" w:rsidP="00F42AE3">
      <w:pPr>
        <w:rPr>
          <w:lang w:eastAsia="en-US" w:bidi="ar-SA"/>
        </w:rPr>
      </w:pPr>
    </w:p>
    <w:p w:rsidR="00F42AE3" w:rsidRDefault="00F42AE3" w:rsidP="00F42AE3">
      <w:pPr>
        <w:rPr>
          <w:lang w:eastAsia="en-US" w:bidi="ar-SA"/>
        </w:rPr>
      </w:pPr>
    </w:p>
    <w:p w:rsidR="00F42AE3" w:rsidRDefault="00F42AE3" w:rsidP="00F42AE3">
      <w:pPr>
        <w:rPr>
          <w:lang w:eastAsia="en-US" w:bidi="ar-SA"/>
        </w:rPr>
      </w:pPr>
    </w:p>
    <w:p w:rsidR="00F42AE3" w:rsidRDefault="00F42AE3" w:rsidP="00F42AE3">
      <w:pPr>
        <w:rPr>
          <w:lang w:eastAsia="en-US" w:bidi="ar-SA"/>
        </w:rPr>
      </w:pPr>
    </w:p>
    <w:p w:rsidR="00F42AE3" w:rsidRDefault="00F42AE3" w:rsidP="00F42AE3">
      <w:pPr>
        <w:rPr>
          <w:lang w:eastAsia="en-US" w:bidi="ar-SA"/>
        </w:rPr>
      </w:pPr>
    </w:p>
    <w:bookmarkStart w:id="146" w:name="_MON_1394805228"/>
    <w:bookmarkStart w:id="147" w:name="_MON_1394805204"/>
    <w:bookmarkEnd w:id="146"/>
    <w:bookmarkEnd w:id="147"/>
    <w:bookmarkStart w:id="148" w:name="_MON_1394804974"/>
    <w:bookmarkEnd w:id="148"/>
    <w:p w:rsidR="00F42AE3" w:rsidRDefault="00F42AE3" w:rsidP="00F42AE3">
      <w:pPr>
        <w:rPr>
          <w:rFonts w:asciiTheme="majorHAnsi" w:eastAsia="Times New Roman" w:hAnsiTheme="majorHAnsi" w:cs="Mangal"/>
          <w:b/>
          <w:bCs/>
          <w:color w:val="365F91" w:themeColor="accent1" w:themeShade="BF"/>
          <w:sz w:val="28"/>
          <w:szCs w:val="25"/>
        </w:rPr>
      </w:pPr>
      <w:r w:rsidRPr="0000237E">
        <w:rPr>
          <w:rFonts w:asciiTheme="majorHAnsi" w:eastAsia="Times New Roman" w:hAnsiTheme="majorHAnsi" w:cs="Mangal"/>
          <w:b/>
          <w:bCs/>
          <w:color w:val="365F91" w:themeColor="accent1" w:themeShade="BF"/>
          <w:sz w:val="28"/>
          <w:szCs w:val="25"/>
        </w:rPr>
        <w:object w:dxaOrig="10054" w:dyaOrig="12407">
          <v:shape id="_x0000_i1066" type="#_x0000_t75" style="width:466.5pt;height:577.5pt" o:ole="">
            <v:imagedata r:id="rId116" o:title=""/>
          </v:shape>
          <o:OLEObject Type="Embed" ProgID="Excel.Sheet.8" ShapeID="_x0000_i1066" DrawAspect="Content" ObjectID="_1397504946" r:id="rId117"/>
        </w:object>
      </w:r>
    </w:p>
    <w:p w:rsidR="00F42AE3" w:rsidRDefault="00F42AE3" w:rsidP="00F42AE3">
      <w:pPr>
        <w:rPr>
          <w:rFonts w:asciiTheme="majorHAnsi" w:eastAsia="Times New Roman" w:hAnsiTheme="majorHAnsi" w:cs="Mangal"/>
          <w:b/>
          <w:bCs/>
          <w:color w:val="365F91" w:themeColor="accent1" w:themeShade="BF"/>
          <w:sz w:val="28"/>
          <w:szCs w:val="25"/>
        </w:rPr>
      </w:pPr>
    </w:p>
    <w:bookmarkStart w:id="149" w:name="_MON_1394805258"/>
    <w:bookmarkEnd w:id="149"/>
    <w:p w:rsidR="00F42AE3" w:rsidRDefault="00F42AE3" w:rsidP="00F42AE3">
      <w:pPr>
        <w:rPr>
          <w:rFonts w:asciiTheme="majorHAnsi" w:eastAsia="Times New Roman" w:hAnsiTheme="majorHAnsi" w:cs="Mangal"/>
          <w:b/>
          <w:bCs/>
          <w:color w:val="365F91" w:themeColor="accent1" w:themeShade="BF"/>
          <w:sz w:val="28"/>
          <w:szCs w:val="25"/>
        </w:rPr>
      </w:pPr>
      <w:r w:rsidRPr="0000237E">
        <w:rPr>
          <w:rFonts w:asciiTheme="majorHAnsi" w:eastAsia="Times New Roman" w:hAnsiTheme="majorHAnsi" w:cs="Mangal"/>
          <w:b/>
          <w:bCs/>
          <w:color w:val="365F91" w:themeColor="accent1" w:themeShade="BF"/>
          <w:sz w:val="28"/>
          <w:szCs w:val="25"/>
        </w:rPr>
        <w:object w:dxaOrig="10054" w:dyaOrig="13385">
          <v:shape id="_x0000_i1067" type="#_x0000_t75" style="width:502.5pt;height:669pt" o:ole="">
            <v:imagedata r:id="rId118" o:title=""/>
          </v:shape>
          <o:OLEObject Type="Embed" ProgID="Excel.Sheet.8" ShapeID="_x0000_i1067" DrawAspect="Content" ObjectID="_1397504947" r:id="rId119"/>
        </w:object>
      </w:r>
      <w:bookmarkStart w:id="150" w:name="_MON_1394805293"/>
      <w:bookmarkEnd w:id="150"/>
      <w:r w:rsidRPr="0000237E">
        <w:rPr>
          <w:rFonts w:asciiTheme="majorHAnsi" w:eastAsia="Times New Roman" w:hAnsiTheme="majorHAnsi" w:cs="Mangal"/>
          <w:b/>
          <w:bCs/>
          <w:color w:val="365F91" w:themeColor="accent1" w:themeShade="BF"/>
          <w:sz w:val="28"/>
          <w:szCs w:val="25"/>
        </w:rPr>
        <w:object w:dxaOrig="10054" w:dyaOrig="9225">
          <v:shape id="_x0000_i1068" type="#_x0000_t75" style="width:502.5pt;height:460.5pt" o:ole="">
            <v:imagedata r:id="rId120" o:title=""/>
          </v:shape>
          <o:OLEObject Type="Embed" ProgID="Excel.Sheet.8" ShapeID="_x0000_i1068" DrawAspect="Content" ObjectID="_1397504948" r:id="rId121"/>
        </w:object>
      </w:r>
    </w:p>
    <w:p w:rsidR="00F42AE3" w:rsidRDefault="00F42AE3" w:rsidP="00F42AE3">
      <w:pPr>
        <w:rPr>
          <w:rFonts w:asciiTheme="majorHAnsi" w:eastAsia="Times New Roman" w:hAnsiTheme="majorHAnsi" w:cs="Mangal"/>
          <w:b/>
          <w:bCs/>
          <w:color w:val="365F91" w:themeColor="accent1" w:themeShade="BF"/>
          <w:sz w:val="28"/>
          <w:szCs w:val="25"/>
        </w:rPr>
      </w:pPr>
    </w:p>
    <w:p w:rsidR="00F42AE3" w:rsidRDefault="00F42AE3" w:rsidP="00F42AE3">
      <w:pPr>
        <w:rPr>
          <w:rFonts w:asciiTheme="majorHAnsi" w:eastAsia="Times New Roman" w:hAnsiTheme="majorHAnsi" w:cs="Mangal"/>
          <w:b/>
          <w:bCs/>
          <w:color w:val="365F91" w:themeColor="accent1" w:themeShade="BF"/>
          <w:sz w:val="28"/>
          <w:szCs w:val="25"/>
        </w:rPr>
      </w:pPr>
    </w:p>
    <w:p w:rsidR="00F42AE3" w:rsidRDefault="00F42AE3" w:rsidP="00F42AE3">
      <w:pPr>
        <w:jc w:val="center"/>
        <w:rPr>
          <w:rFonts w:asciiTheme="majorHAnsi" w:eastAsia="Times New Roman" w:hAnsiTheme="majorHAnsi" w:cs="Mangal"/>
          <w:b/>
          <w:bCs/>
          <w:sz w:val="28"/>
          <w:szCs w:val="25"/>
        </w:rPr>
      </w:pPr>
      <w:r w:rsidRPr="004E781C">
        <w:rPr>
          <w:rFonts w:asciiTheme="majorHAnsi" w:eastAsia="Times New Roman" w:hAnsiTheme="majorHAnsi" w:cs="Mangal"/>
          <w:b/>
          <w:bCs/>
          <w:sz w:val="28"/>
          <w:szCs w:val="25"/>
        </w:rPr>
        <w:t>Overall Score</w:t>
      </w:r>
      <w:proofErr w:type="gramStart"/>
      <w:r w:rsidRPr="004E781C">
        <w:rPr>
          <w:rFonts w:asciiTheme="majorHAnsi" w:eastAsia="Times New Roman" w:hAnsiTheme="majorHAnsi" w:cs="Mangal"/>
          <w:b/>
          <w:bCs/>
          <w:sz w:val="28"/>
          <w:szCs w:val="25"/>
        </w:rPr>
        <w:t>:_</w:t>
      </w:r>
      <w:proofErr w:type="gramEnd"/>
      <w:r w:rsidRPr="004E781C">
        <w:rPr>
          <w:rFonts w:asciiTheme="majorHAnsi" w:eastAsia="Times New Roman" w:hAnsiTheme="majorHAnsi" w:cs="Mangal"/>
          <w:b/>
          <w:bCs/>
          <w:sz w:val="28"/>
          <w:szCs w:val="25"/>
        </w:rPr>
        <w:t>_</w:t>
      </w:r>
      <w:r>
        <w:rPr>
          <w:rFonts w:asciiTheme="majorHAnsi" w:eastAsia="Times New Roman" w:hAnsiTheme="majorHAnsi" w:cs="Mangal"/>
          <w:b/>
          <w:bCs/>
          <w:sz w:val="28"/>
          <w:szCs w:val="25"/>
        </w:rPr>
        <w:t>49</w:t>
      </w:r>
      <w:r w:rsidRPr="004E781C">
        <w:rPr>
          <w:rFonts w:asciiTheme="majorHAnsi" w:eastAsia="Times New Roman" w:hAnsiTheme="majorHAnsi" w:cs="Mangal"/>
          <w:b/>
          <w:bCs/>
          <w:sz w:val="28"/>
          <w:szCs w:val="25"/>
        </w:rPr>
        <w:t>____</w:t>
      </w:r>
    </w:p>
    <w:bookmarkStart w:id="151" w:name="_MON_1394804939"/>
    <w:bookmarkEnd w:id="151"/>
    <w:p w:rsidR="00F42AE3" w:rsidRDefault="00F42AE3" w:rsidP="00F42AE3">
      <w:pPr>
        <w:rPr>
          <w:rFonts w:asciiTheme="majorHAnsi" w:eastAsia="Times New Roman" w:hAnsiTheme="majorHAnsi" w:cs="Mangal"/>
          <w:b/>
          <w:bCs/>
          <w:color w:val="365F91" w:themeColor="accent1" w:themeShade="BF"/>
          <w:sz w:val="28"/>
          <w:szCs w:val="25"/>
        </w:rPr>
      </w:pPr>
      <w:r w:rsidRPr="0000237E">
        <w:rPr>
          <w:rFonts w:asciiTheme="majorHAnsi" w:eastAsia="Times New Roman" w:hAnsiTheme="majorHAnsi" w:cs="Mangal"/>
          <w:b/>
          <w:bCs/>
          <w:color w:val="365F91" w:themeColor="accent1" w:themeShade="BF"/>
          <w:sz w:val="28"/>
          <w:szCs w:val="25"/>
        </w:rPr>
        <w:object w:dxaOrig="10054" w:dyaOrig="12407">
          <v:shape id="_x0000_i1069" type="#_x0000_t75" style="width:466.5pt;height:577.5pt" o:ole="">
            <v:imagedata r:id="rId122" o:title=""/>
          </v:shape>
          <o:OLEObject Type="Embed" ProgID="Excel.Sheet.8" ShapeID="_x0000_i1069" DrawAspect="Content" ObjectID="_1397504949" r:id="rId123"/>
        </w:object>
      </w:r>
    </w:p>
    <w:p w:rsidR="00F42AE3" w:rsidRDefault="00F42AE3" w:rsidP="00F42AE3">
      <w:pPr>
        <w:rPr>
          <w:rFonts w:asciiTheme="majorHAnsi" w:eastAsia="Times New Roman" w:hAnsiTheme="majorHAnsi" w:cs="Mangal"/>
          <w:b/>
          <w:bCs/>
          <w:color w:val="365F91" w:themeColor="accent1" w:themeShade="BF"/>
          <w:sz w:val="28"/>
          <w:szCs w:val="25"/>
        </w:rPr>
      </w:pPr>
    </w:p>
    <w:bookmarkStart w:id="152" w:name="_MON_1394804025"/>
    <w:bookmarkStart w:id="153" w:name="_MON_1394803983"/>
    <w:bookmarkStart w:id="154" w:name="_MON_1394805006"/>
    <w:bookmarkStart w:id="155" w:name="_MON_1394805072"/>
    <w:bookmarkStart w:id="156" w:name="_MON_1394805090"/>
    <w:bookmarkEnd w:id="152"/>
    <w:bookmarkEnd w:id="153"/>
    <w:bookmarkEnd w:id="154"/>
    <w:bookmarkEnd w:id="155"/>
    <w:bookmarkEnd w:id="156"/>
    <w:bookmarkStart w:id="157" w:name="_MON_1394804010"/>
    <w:bookmarkEnd w:id="157"/>
    <w:p w:rsidR="00F42AE3" w:rsidRDefault="00F42AE3" w:rsidP="00F42AE3">
      <w:pPr>
        <w:rPr>
          <w:rFonts w:asciiTheme="majorHAnsi" w:eastAsia="Times New Roman" w:hAnsiTheme="majorHAnsi" w:cs="Mangal"/>
          <w:b/>
          <w:bCs/>
          <w:color w:val="365F91" w:themeColor="accent1" w:themeShade="BF"/>
          <w:sz w:val="28"/>
          <w:szCs w:val="25"/>
        </w:rPr>
      </w:pPr>
      <w:r w:rsidRPr="0000237E">
        <w:rPr>
          <w:rFonts w:asciiTheme="majorHAnsi" w:eastAsia="Times New Roman" w:hAnsiTheme="majorHAnsi" w:cs="Mangal"/>
          <w:b/>
          <w:bCs/>
          <w:color w:val="365F91" w:themeColor="accent1" w:themeShade="BF"/>
          <w:sz w:val="28"/>
          <w:szCs w:val="25"/>
        </w:rPr>
        <w:object w:dxaOrig="10054" w:dyaOrig="13385">
          <v:shape id="_x0000_i1070" type="#_x0000_t75" style="width:502.5pt;height:669pt" o:ole="">
            <v:imagedata r:id="rId124" o:title=""/>
          </v:shape>
          <o:OLEObject Type="Embed" ProgID="Excel.Sheet.8" ShapeID="_x0000_i1070" DrawAspect="Content" ObjectID="_1397504950" r:id="rId125"/>
        </w:object>
      </w:r>
      <w:bookmarkStart w:id="158" w:name="_MON_1394805153"/>
      <w:bookmarkEnd w:id="158"/>
      <w:bookmarkStart w:id="159" w:name="_MON_1394804052"/>
      <w:bookmarkEnd w:id="159"/>
      <w:r w:rsidRPr="0000237E">
        <w:rPr>
          <w:rFonts w:asciiTheme="majorHAnsi" w:eastAsia="Times New Roman" w:hAnsiTheme="majorHAnsi" w:cs="Mangal"/>
          <w:b/>
          <w:bCs/>
          <w:color w:val="365F91" w:themeColor="accent1" w:themeShade="BF"/>
          <w:sz w:val="28"/>
          <w:szCs w:val="25"/>
        </w:rPr>
        <w:object w:dxaOrig="10054" w:dyaOrig="9225">
          <v:shape id="_x0000_i1071" type="#_x0000_t75" style="width:502.5pt;height:460.5pt" o:ole="">
            <v:imagedata r:id="rId126" o:title=""/>
          </v:shape>
          <o:OLEObject Type="Embed" ProgID="Excel.Sheet.8" ShapeID="_x0000_i1071" DrawAspect="Content" ObjectID="_1397504951" r:id="rId127"/>
        </w:object>
      </w:r>
    </w:p>
    <w:p w:rsidR="00F42AE3" w:rsidRDefault="00F42AE3" w:rsidP="00F42AE3">
      <w:pPr>
        <w:rPr>
          <w:rFonts w:asciiTheme="majorHAnsi" w:eastAsia="Times New Roman" w:hAnsiTheme="majorHAnsi" w:cs="Mangal"/>
          <w:b/>
          <w:bCs/>
          <w:color w:val="365F91" w:themeColor="accent1" w:themeShade="BF"/>
          <w:sz w:val="28"/>
          <w:szCs w:val="25"/>
        </w:rPr>
      </w:pPr>
    </w:p>
    <w:p w:rsidR="00F42AE3" w:rsidRDefault="00F42AE3" w:rsidP="00F42AE3">
      <w:pPr>
        <w:rPr>
          <w:rFonts w:asciiTheme="majorHAnsi" w:eastAsia="Times New Roman" w:hAnsiTheme="majorHAnsi" w:cs="Mangal"/>
          <w:b/>
          <w:bCs/>
          <w:color w:val="365F91" w:themeColor="accent1" w:themeShade="BF"/>
          <w:sz w:val="28"/>
          <w:szCs w:val="25"/>
        </w:rPr>
      </w:pPr>
    </w:p>
    <w:p w:rsidR="00F42AE3" w:rsidRDefault="00F42AE3" w:rsidP="00F42AE3">
      <w:pPr>
        <w:jc w:val="center"/>
        <w:rPr>
          <w:rFonts w:asciiTheme="majorHAnsi" w:eastAsia="Times New Roman" w:hAnsiTheme="majorHAnsi" w:cs="Mangal"/>
          <w:b/>
          <w:bCs/>
          <w:sz w:val="28"/>
          <w:szCs w:val="25"/>
        </w:rPr>
      </w:pPr>
      <w:r w:rsidRPr="004E781C">
        <w:rPr>
          <w:rFonts w:asciiTheme="majorHAnsi" w:eastAsia="Times New Roman" w:hAnsiTheme="majorHAnsi" w:cs="Mangal"/>
          <w:b/>
          <w:bCs/>
          <w:sz w:val="28"/>
          <w:szCs w:val="25"/>
        </w:rPr>
        <w:t>Overall Score</w:t>
      </w:r>
      <w:proofErr w:type="gramStart"/>
      <w:r w:rsidRPr="004E781C">
        <w:rPr>
          <w:rFonts w:asciiTheme="majorHAnsi" w:eastAsia="Times New Roman" w:hAnsiTheme="majorHAnsi" w:cs="Mangal"/>
          <w:b/>
          <w:bCs/>
          <w:sz w:val="28"/>
          <w:szCs w:val="25"/>
        </w:rPr>
        <w:t>:_</w:t>
      </w:r>
      <w:proofErr w:type="gramEnd"/>
      <w:r w:rsidRPr="004E781C">
        <w:rPr>
          <w:rFonts w:asciiTheme="majorHAnsi" w:eastAsia="Times New Roman" w:hAnsiTheme="majorHAnsi" w:cs="Mangal"/>
          <w:b/>
          <w:bCs/>
          <w:sz w:val="28"/>
          <w:szCs w:val="25"/>
        </w:rPr>
        <w:t>_</w:t>
      </w:r>
      <w:r>
        <w:rPr>
          <w:rFonts w:asciiTheme="majorHAnsi" w:eastAsia="Times New Roman" w:hAnsiTheme="majorHAnsi" w:cs="Mangal"/>
          <w:b/>
          <w:bCs/>
          <w:sz w:val="28"/>
          <w:szCs w:val="25"/>
        </w:rPr>
        <w:t>48</w:t>
      </w:r>
      <w:r w:rsidRPr="004E781C">
        <w:rPr>
          <w:rFonts w:asciiTheme="majorHAnsi" w:eastAsia="Times New Roman" w:hAnsiTheme="majorHAnsi" w:cs="Mangal"/>
          <w:b/>
          <w:bCs/>
          <w:sz w:val="28"/>
          <w:szCs w:val="25"/>
        </w:rPr>
        <w:t>_____</w:t>
      </w:r>
    </w:p>
    <w:p w:rsidR="00F42AE3" w:rsidRDefault="00F42AE3" w:rsidP="00F42AE3">
      <w:pPr>
        <w:jc w:val="center"/>
        <w:rPr>
          <w:rFonts w:asciiTheme="majorHAnsi" w:eastAsia="Times New Roman" w:hAnsiTheme="majorHAnsi" w:cs="Mangal"/>
          <w:b/>
          <w:bCs/>
          <w:sz w:val="28"/>
          <w:szCs w:val="25"/>
        </w:rPr>
      </w:pPr>
    </w:p>
    <w:bookmarkStart w:id="160" w:name="_MON_1394805802"/>
    <w:bookmarkEnd w:id="160"/>
    <w:bookmarkStart w:id="161" w:name="_MON_1394805772"/>
    <w:bookmarkEnd w:id="161"/>
    <w:p w:rsidR="00F42AE3" w:rsidRDefault="00F42AE3" w:rsidP="00F42AE3">
      <w:pPr>
        <w:rPr>
          <w:rFonts w:asciiTheme="majorHAnsi" w:eastAsia="Times New Roman" w:hAnsiTheme="majorHAnsi" w:cs="Mangal"/>
          <w:b/>
          <w:bCs/>
          <w:color w:val="365F91" w:themeColor="accent1" w:themeShade="BF"/>
          <w:sz w:val="28"/>
          <w:szCs w:val="25"/>
        </w:rPr>
      </w:pPr>
      <w:r w:rsidRPr="0000237E">
        <w:rPr>
          <w:rFonts w:asciiTheme="majorHAnsi" w:eastAsia="Times New Roman" w:hAnsiTheme="majorHAnsi" w:cs="Mangal"/>
          <w:b/>
          <w:bCs/>
          <w:color w:val="365F91" w:themeColor="accent1" w:themeShade="BF"/>
          <w:sz w:val="28"/>
          <w:szCs w:val="25"/>
        </w:rPr>
        <w:object w:dxaOrig="10054" w:dyaOrig="12407">
          <v:shape id="_x0000_i1072" type="#_x0000_t75" style="width:466.5pt;height:577.5pt" o:ole="">
            <v:imagedata r:id="rId128" o:title=""/>
          </v:shape>
          <o:OLEObject Type="Embed" ProgID="Excel.Sheet.8" ShapeID="_x0000_i1072" DrawAspect="Content" ObjectID="_1397504952" r:id="rId129"/>
        </w:object>
      </w:r>
    </w:p>
    <w:p w:rsidR="00F42AE3" w:rsidRDefault="00F42AE3" w:rsidP="00F42AE3">
      <w:pPr>
        <w:rPr>
          <w:rFonts w:asciiTheme="majorHAnsi" w:eastAsia="Times New Roman" w:hAnsiTheme="majorHAnsi" w:cs="Mangal"/>
          <w:b/>
          <w:bCs/>
          <w:color w:val="365F91" w:themeColor="accent1" w:themeShade="BF"/>
          <w:sz w:val="28"/>
          <w:szCs w:val="25"/>
        </w:rPr>
      </w:pPr>
    </w:p>
    <w:bookmarkStart w:id="162" w:name="_MON_1394805812"/>
    <w:bookmarkEnd w:id="162"/>
    <w:p w:rsidR="00F42AE3" w:rsidRDefault="00F42AE3" w:rsidP="00F42AE3">
      <w:pPr>
        <w:rPr>
          <w:rFonts w:asciiTheme="majorHAnsi" w:eastAsia="Times New Roman" w:hAnsiTheme="majorHAnsi" w:cs="Mangal"/>
          <w:b/>
          <w:bCs/>
          <w:color w:val="365F91" w:themeColor="accent1" w:themeShade="BF"/>
          <w:sz w:val="28"/>
          <w:szCs w:val="25"/>
        </w:rPr>
      </w:pPr>
      <w:r w:rsidRPr="0000237E">
        <w:rPr>
          <w:rFonts w:asciiTheme="majorHAnsi" w:eastAsia="Times New Roman" w:hAnsiTheme="majorHAnsi" w:cs="Mangal"/>
          <w:b/>
          <w:bCs/>
          <w:color w:val="365F91" w:themeColor="accent1" w:themeShade="BF"/>
          <w:sz w:val="28"/>
          <w:szCs w:val="25"/>
        </w:rPr>
        <w:object w:dxaOrig="10054" w:dyaOrig="13385">
          <v:shape id="_x0000_i1073" type="#_x0000_t75" style="width:502.5pt;height:669pt" o:ole="">
            <v:imagedata r:id="rId130" o:title=""/>
          </v:shape>
          <o:OLEObject Type="Embed" ProgID="Excel.Sheet.8" ShapeID="_x0000_i1073" DrawAspect="Content" ObjectID="_1397504953" r:id="rId131"/>
        </w:object>
      </w:r>
      <w:bookmarkStart w:id="163" w:name="_MON_1394805835"/>
      <w:bookmarkEnd w:id="163"/>
      <w:r w:rsidRPr="0000237E">
        <w:rPr>
          <w:rFonts w:asciiTheme="majorHAnsi" w:eastAsia="Times New Roman" w:hAnsiTheme="majorHAnsi" w:cs="Mangal"/>
          <w:b/>
          <w:bCs/>
          <w:color w:val="365F91" w:themeColor="accent1" w:themeShade="BF"/>
          <w:sz w:val="28"/>
          <w:szCs w:val="25"/>
        </w:rPr>
        <w:object w:dxaOrig="10054" w:dyaOrig="9225">
          <v:shape id="_x0000_i1074" type="#_x0000_t75" style="width:502.5pt;height:460.5pt" o:ole="">
            <v:imagedata r:id="rId132" o:title=""/>
          </v:shape>
          <o:OLEObject Type="Embed" ProgID="Excel.Sheet.8" ShapeID="_x0000_i1074" DrawAspect="Content" ObjectID="_1397504954" r:id="rId133"/>
        </w:object>
      </w:r>
    </w:p>
    <w:p w:rsidR="00F42AE3" w:rsidRDefault="00F42AE3" w:rsidP="00F42AE3">
      <w:pPr>
        <w:rPr>
          <w:rFonts w:asciiTheme="majorHAnsi" w:eastAsia="Times New Roman" w:hAnsiTheme="majorHAnsi" w:cs="Mangal"/>
          <w:b/>
          <w:bCs/>
          <w:color w:val="365F91" w:themeColor="accent1" w:themeShade="BF"/>
          <w:sz w:val="28"/>
          <w:szCs w:val="25"/>
        </w:rPr>
      </w:pPr>
    </w:p>
    <w:p w:rsidR="00F42AE3" w:rsidRDefault="00F42AE3" w:rsidP="00F42AE3">
      <w:pPr>
        <w:rPr>
          <w:rFonts w:asciiTheme="majorHAnsi" w:eastAsia="Times New Roman" w:hAnsiTheme="majorHAnsi" w:cs="Mangal"/>
          <w:b/>
          <w:bCs/>
          <w:color w:val="365F91" w:themeColor="accent1" w:themeShade="BF"/>
          <w:sz w:val="28"/>
          <w:szCs w:val="25"/>
        </w:rPr>
      </w:pPr>
    </w:p>
    <w:p w:rsidR="00F42AE3" w:rsidRDefault="00F42AE3" w:rsidP="00F42AE3">
      <w:pPr>
        <w:jc w:val="center"/>
        <w:rPr>
          <w:rFonts w:asciiTheme="majorHAnsi" w:eastAsia="Times New Roman" w:hAnsiTheme="majorHAnsi" w:cs="Mangal"/>
          <w:b/>
          <w:bCs/>
          <w:sz w:val="28"/>
          <w:szCs w:val="25"/>
        </w:rPr>
      </w:pPr>
      <w:r w:rsidRPr="004E781C">
        <w:rPr>
          <w:rFonts w:asciiTheme="majorHAnsi" w:eastAsia="Times New Roman" w:hAnsiTheme="majorHAnsi" w:cs="Mangal"/>
          <w:b/>
          <w:bCs/>
          <w:sz w:val="28"/>
          <w:szCs w:val="25"/>
        </w:rPr>
        <w:t>Overall Score</w:t>
      </w:r>
      <w:proofErr w:type="gramStart"/>
      <w:r w:rsidRPr="004E781C">
        <w:rPr>
          <w:rFonts w:asciiTheme="majorHAnsi" w:eastAsia="Times New Roman" w:hAnsiTheme="majorHAnsi" w:cs="Mangal"/>
          <w:b/>
          <w:bCs/>
          <w:sz w:val="28"/>
          <w:szCs w:val="25"/>
        </w:rPr>
        <w:t>:_</w:t>
      </w:r>
      <w:proofErr w:type="gramEnd"/>
      <w:r w:rsidRPr="004E781C">
        <w:rPr>
          <w:rFonts w:asciiTheme="majorHAnsi" w:eastAsia="Times New Roman" w:hAnsiTheme="majorHAnsi" w:cs="Mangal"/>
          <w:b/>
          <w:bCs/>
          <w:sz w:val="28"/>
          <w:szCs w:val="25"/>
        </w:rPr>
        <w:t>_</w:t>
      </w:r>
      <w:r>
        <w:rPr>
          <w:rFonts w:asciiTheme="majorHAnsi" w:eastAsia="Times New Roman" w:hAnsiTheme="majorHAnsi" w:cs="Mangal"/>
          <w:b/>
          <w:bCs/>
          <w:sz w:val="28"/>
          <w:szCs w:val="25"/>
        </w:rPr>
        <w:t>51</w:t>
      </w:r>
      <w:r w:rsidRPr="004E781C">
        <w:rPr>
          <w:rFonts w:asciiTheme="majorHAnsi" w:eastAsia="Times New Roman" w:hAnsiTheme="majorHAnsi" w:cs="Mangal"/>
          <w:b/>
          <w:bCs/>
          <w:sz w:val="28"/>
          <w:szCs w:val="25"/>
        </w:rPr>
        <w:t>_____</w:t>
      </w:r>
    </w:p>
    <w:p w:rsidR="00F42AE3" w:rsidRPr="00101EA0" w:rsidRDefault="00F42AE3" w:rsidP="00F42AE3"/>
    <w:p w:rsidR="00F42AE3" w:rsidRDefault="00F42AE3" w:rsidP="00F42AE3">
      <w:pPr>
        <w:rPr>
          <w:lang w:eastAsia="en-US" w:bidi="ar-SA"/>
        </w:rPr>
      </w:pPr>
    </w:p>
    <w:p w:rsidR="00F42AE3" w:rsidRDefault="00F42AE3" w:rsidP="00F42AE3">
      <w:pPr>
        <w:rPr>
          <w:lang w:eastAsia="en-US" w:bidi="ar-SA"/>
        </w:rPr>
      </w:pPr>
    </w:p>
    <w:p w:rsidR="00F42AE3" w:rsidRDefault="00F42AE3" w:rsidP="00F42AE3">
      <w:pPr>
        <w:rPr>
          <w:lang w:eastAsia="en-US" w:bidi="ar-SA"/>
        </w:rPr>
      </w:pPr>
    </w:p>
    <w:p w:rsidR="00F42AE3" w:rsidRDefault="00F42AE3" w:rsidP="00F42AE3">
      <w:pPr>
        <w:rPr>
          <w:lang w:eastAsia="en-US" w:bidi="ar-SA"/>
        </w:rPr>
      </w:pPr>
    </w:p>
    <w:p w:rsidR="00F42AE3" w:rsidRDefault="00F42AE3" w:rsidP="00F42AE3">
      <w:pPr>
        <w:rPr>
          <w:lang w:eastAsia="en-US" w:bidi="ar-SA"/>
        </w:rPr>
      </w:pPr>
    </w:p>
    <w:p w:rsidR="00F42AE3" w:rsidRDefault="00F42AE3" w:rsidP="00F42AE3">
      <w:pPr>
        <w:rPr>
          <w:lang w:eastAsia="en-US" w:bidi="ar-SA"/>
        </w:rPr>
      </w:pPr>
    </w:p>
    <w:p w:rsidR="00F42AE3" w:rsidRDefault="00F42AE3" w:rsidP="00F42AE3">
      <w:pPr>
        <w:rPr>
          <w:lang w:eastAsia="en-US" w:bidi="ar-SA"/>
        </w:rPr>
      </w:pPr>
    </w:p>
    <w:p w:rsidR="00F42AE3" w:rsidRDefault="00F42AE3" w:rsidP="00F42AE3">
      <w:pPr>
        <w:rPr>
          <w:lang w:eastAsia="en-US" w:bidi="ar-SA"/>
        </w:rPr>
      </w:pPr>
    </w:p>
    <w:p w:rsidR="00F42AE3" w:rsidRDefault="00F42AE3" w:rsidP="00F42AE3">
      <w:pPr>
        <w:rPr>
          <w:lang w:eastAsia="en-US" w:bidi="ar-SA"/>
        </w:rPr>
      </w:pPr>
    </w:p>
    <w:p w:rsidR="00F42AE3" w:rsidRDefault="00F42AE3" w:rsidP="00F42AE3">
      <w:pPr>
        <w:pStyle w:val="Normal1"/>
      </w:pPr>
    </w:p>
    <w:bookmarkStart w:id="164" w:name="_MON_1394806000"/>
    <w:bookmarkStart w:id="165" w:name="_MON_1394806031"/>
    <w:bookmarkEnd w:id="164"/>
    <w:bookmarkEnd w:id="165"/>
    <w:bookmarkStart w:id="166" w:name="_MON_1394198916"/>
    <w:bookmarkEnd w:id="166"/>
    <w:p w:rsidR="00F42AE3" w:rsidRDefault="00F42AE3" w:rsidP="00F42AE3">
      <w:pPr>
        <w:jc w:val="center"/>
        <w:rPr>
          <w:rFonts w:asciiTheme="majorHAnsi" w:eastAsia="Times New Roman" w:hAnsiTheme="majorHAnsi" w:cs="Mangal"/>
          <w:b/>
          <w:bCs/>
          <w:sz w:val="28"/>
          <w:szCs w:val="25"/>
          <w:lang w:eastAsia="en-US" w:bidi="ar-SA"/>
        </w:rPr>
      </w:pPr>
      <w:r w:rsidRPr="007E4430">
        <w:rPr>
          <w:rFonts w:asciiTheme="majorHAnsi" w:eastAsia="Times New Roman" w:hAnsiTheme="majorHAnsi" w:cs="Mangal"/>
          <w:b/>
          <w:bCs/>
          <w:sz w:val="28"/>
          <w:szCs w:val="25"/>
          <w:lang w:eastAsia="en-US" w:bidi="ar-SA"/>
        </w:rPr>
        <w:object w:dxaOrig="10054" w:dyaOrig="12363">
          <v:shape id="_x0000_i1075" type="#_x0000_t75" style="width:502.5pt;height:618pt" o:ole="">
            <v:imagedata r:id="rId134" o:title=""/>
          </v:shape>
          <o:OLEObject Type="Embed" ProgID="Excel.Sheet.8" ShapeID="_x0000_i1075" DrawAspect="Content" ObjectID="_1397504955" r:id="rId135"/>
        </w:object>
      </w:r>
    </w:p>
    <w:bookmarkStart w:id="167" w:name="_MON_1394806093"/>
    <w:bookmarkEnd w:id="167"/>
    <w:bookmarkStart w:id="168" w:name="_MON_1394806053"/>
    <w:bookmarkEnd w:id="168"/>
    <w:p w:rsidR="00F42AE3" w:rsidRDefault="00F42AE3" w:rsidP="00F42AE3">
      <w:pPr>
        <w:jc w:val="center"/>
        <w:rPr>
          <w:rFonts w:asciiTheme="majorHAnsi" w:eastAsia="Times New Roman" w:hAnsiTheme="majorHAnsi" w:cs="Mangal"/>
          <w:b/>
          <w:bCs/>
          <w:sz w:val="28"/>
          <w:szCs w:val="25"/>
          <w:lang w:eastAsia="en-US" w:bidi="ar-SA"/>
        </w:rPr>
      </w:pPr>
      <w:r w:rsidRPr="007E4430">
        <w:rPr>
          <w:rFonts w:asciiTheme="majorHAnsi" w:eastAsia="Times New Roman" w:hAnsiTheme="majorHAnsi" w:cs="Mangal"/>
          <w:b/>
          <w:bCs/>
          <w:sz w:val="28"/>
          <w:szCs w:val="25"/>
          <w:lang w:eastAsia="en-US" w:bidi="ar-SA"/>
        </w:rPr>
        <w:object w:dxaOrig="10054" w:dyaOrig="13293">
          <v:shape id="_x0000_i1076" type="#_x0000_t75" style="width:502.5pt;height:664.5pt" o:ole="">
            <v:imagedata r:id="rId136" o:title=""/>
          </v:shape>
          <o:OLEObject Type="Embed" ProgID="Excel.Sheet.8" ShapeID="_x0000_i1076" DrawAspect="Content" ObjectID="_1397504956" r:id="rId137"/>
        </w:object>
      </w:r>
      <w:bookmarkStart w:id="169" w:name="_MON_1394806150"/>
      <w:bookmarkEnd w:id="169"/>
      <w:r w:rsidRPr="007E4430">
        <w:rPr>
          <w:rFonts w:asciiTheme="majorHAnsi" w:eastAsia="Times New Roman" w:hAnsiTheme="majorHAnsi" w:cs="Mangal"/>
          <w:b/>
          <w:bCs/>
          <w:sz w:val="28"/>
          <w:szCs w:val="25"/>
          <w:lang w:eastAsia="en-US" w:bidi="ar-SA"/>
        </w:rPr>
        <w:object w:dxaOrig="10054" w:dyaOrig="12363">
          <v:shape id="_x0000_i1077" type="#_x0000_t75" style="width:502.5pt;height:618pt" o:ole="">
            <v:imagedata r:id="rId138" o:title=""/>
          </v:shape>
          <o:OLEObject Type="Embed" ProgID="Excel.Sheet.8" ShapeID="_x0000_i1077" DrawAspect="Content" ObjectID="_1397504957" r:id="rId139"/>
        </w:object>
      </w:r>
    </w:p>
    <w:bookmarkStart w:id="170" w:name="_MON_1394806166"/>
    <w:bookmarkEnd w:id="170"/>
    <w:p w:rsidR="00F42AE3" w:rsidRDefault="00F42AE3" w:rsidP="00F42AE3">
      <w:pPr>
        <w:rPr>
          <w:lang w:eastAsia="en-US" w:bidi="ar-SA"/>
        </w:rPr>
      </w:pPr>
      <w:r w:rsidRPr="007E4430">
        <w:rPr>
          <w:rFonts w:asciiTheme="majorHAnsi" w:eastAsia="Times New Roman" w:hAnsiTheme="majorHAnsi" w:cs="Mangal"/>
          <w:b/>
          <w:bCs/>
          <w:sz w:val="28"/>
          <w:szCs w:val="25"/>
          <w:lang w:eastAsia="en-US" w:bidi="ar-SA"/>
        </w:rPr>
        <w:object w:dxaOrig="10054" w:dyaOrig="13293">
          <v:shape id="_x0000_i1078" type="#_x0000_t75" style="width:502.5pt;height:664.5pt" o:ole="">
            <v:imagedata r:id="rId140" o:title=""/>
          </v:shape>
          <o:OLEObject Type="Embed" ProgID="Excel.Sheet.8" ShapeID="_x0000_i1078" DrawAspect="Content" ObjectID="_1397504958" r:id="rId141"/>
        </w:object>
      </w:r>
    </w:p>
    <w:p w:rsidR="00F42AE3" w:rsidRDefault="00F42AE3" w:rsidP="00F42AE3">
      <w:pPr>
        <w:rPr>
          <w:lang w:eastAsia="en-US" w:bidi="ar-SA"/>
        </w:rPr>
      </w:pPr>
      <w:r>
        <w:rPr>
          <w:lang w:eastAsia="en-US" w:bidi="ar-SA"/>
        </w:rPr>
        <w:t>Final Layout:</w:t>
      </w:r>
    </w:p>
    <w:p w:rsidR="00F42AE3" w:rsidRDefault="00F42AE3" w:rsidP="00F42AE3">
      <w:pPr>
        <w:jc w:val="center"/>
        <w:rPr>
          <w:lang w:eastAsia="en-US" w:bidi="ar-SA"/>
        </w:rPr>
      </w:pPr>
      <w:r>
        <w:rPr>
          <w:noProof/>
          <w:lang w:eastAsia="en-US" w:bidi="ar-SA"/>
        </w:rPr>
        <w:drawing>
          <wp:inline distT="0" distB="0" distL="0" distR="0">
            <wp:extent cx="6550114" cy="7143750"/>
            <wp:effectExtent l="19050" t="0" r="3086" b="0"/>
            <wp:docPr id="33" name="Picture 33" descr="C:\Users\Mary.Gravette\AppData\Local\Microsoft\Windows\Temporary Internet Files\Low\Content.IE5\L8J1CA0G\Final%20Layout[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Mary.Gravette\AppData\Local\Microsoft\Windows\Temporary Internet Files\Low\Content.IE5\L8J1CA0G\Final%20Layout[1].TIF"/>
                    <pic:cNvPicPr>
                      <a:picLocks noChangeAspect="1" noChangeArrowheads="1"/>
                    </pic:cNvPicPr>
                  </pic:nvPicPr>
                  <pic:blipFill>
                    <a:blip r:embed="rId142" cstate="print"/>
                    <a:srcRect l="16141" t="4400" r="16760" b="933"/>
                    <a:stretch>
                      <a:fillRect/>
                    </a:stretch>
                  </pic:blipFill>
                  <pic:spPr bwMode="auto">
                    <a:xfrm>
                      <a:off x="0" y="0"/>
                      <a:ext cx="6550114" cy="7143750"/>
                    </a:xfrm>
                    <a:prstGeom prst="rect">
                      <a:avLst/>
                    </a:prstGeom>
                    <a:noFill/>
                    <a:ln w="9525">
                      <a:noFill/>
                      <a:miter lim="800000"/>
                      <a:headEnd/>
                      <a:tailEnd/>
                    </a:ln>
                  </pic:spPr>
                </pic:pic>
              </a:graphicData>
            </a:graphic>
          </wp:inline>
        </w:drawing>
      </w:r>
    </w:p>
    <w:p w:rsidR="00F42AE3" w:rsidRDefault="00F42AE3" w:rsidP="00F42AE3">
      <w:pPr>
        <w:widowControl/>
        <w:suppressAutoHyphens w:val="0"/>
        <w:spacing w:after="200" w:line="276" w:lineRule="auto"/>
        <w:rPr>
          <w:lang w:eastAsia="en-US" w:bidi="ar-SA"/>
        </w:rPr>
      </w:pPr>
      <w:r>
        <w:rPr>
          <w:lang w:eastAsia="en-US" w:bidi="ar-SA"/>
        </w:rPr>
        <w:br w:type="page"/>
      </w:r>
    </w:p>
    <w:p w:rsidR="00F42AE3" w:rsidRDefault="00F42AE3" w:rsidP="00F42AE3">
      <w:pPr>
        <w:rPr>
          <w:lang w:eastAsia="en-US" w:bidi="ar-SA"/>
        </w:rPr>
      </w:pPr>
      <w:r>
        <w:rPr>
          <w:lang w:eastAsia="en-US" w:bidi="ar-SA"/>
        </w:rPr>
        <w:lastRenderedPageBreak/>
        <w:t>Attached is also a checklist that denotes requirements completed on the selected design.</w:t>
      </w:r>
    </w:p>
    <w:p w:rsidR="00F42AE3" w:rsidRDefault="00F42AE3" w:rsidP="00F42AE3">
      <w:pPr>
        <w:jc w:val="center"/>
      </w:pPr>
    </w:p>
    <w:tbl>
      <w:tblPr>
        <w:tblW w:w="0" w:type="auto"/>
        <w:tblInd w:w="93" w:type="dxa"/>
        <w:tblLook w:val="04A0"/>
      </w:tblPr>
      <w:tblGrid>
        <w:gridCol w:w="646"/>
        <w:gridCol w:w="7920"/>
        <w:gridCol w:w="735"/>
        <w:gridCol w:w="794"/>
      </w:tblGrid>
      <w:tr w:rsidR="00F42AE3" w:rsidRPr="007A0A80" w:rsidTr="00C13960">
        <w:trPr>
          <w:trHeight w:val="330"/>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F42AE3" w:rsidRPr="007A0A80" w:rsidRDefault="00F42AE3" w:rsidP="00C13960">
            <w:pPr>
              <w:widowControl/>
              <w:suppressAutoHyphens w:val="0"/>
              <w:jc w:val="center"/>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QVC Layout Validation Checklist</w:t>
            </w:r>
          </w:p>
        </w:tc>
        <w:tc>
          <w:tcPr>
            <w:tcW w:w="0" w:type="auto"/>
            <w:tcBorders>
              <w:top w:val="single" w:sz="8" w:space="0" w:color="auto"/>
              <w:left w:val="nil"/>
              <w:bottom w:val="single" w:sz="8" w:space="0" w:color="auto"/>
              <w:right w:val="nil"/>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TRUE</w:t>
            </w:r>
          </w:p>
        </w:tc>
        <w:tc>
          <w:tcPr>
            <w:tcW w:w="0" w:type="auto"/>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FALSE</w:t>
            </w:r>
          </w:p>
        </w:tc>
      </w:tr>
      <w:tr w:rsidR="00F42AE3" w:rsidRPr="007A0A80" w:rsidTr="00C13960">
        <w:trPr>
          <w:trHeight w:val="330"/>
        </w:trPr>
        <w:tc>
          <w:tcPr>
            <w:tcW w:w="0" w:type="auto"/>
            <w:gridSpan w:val="2"/>
            <w:tcBorders>
              <w:top w:val="single" w:sz="8" w:space="0" w:color="auto"/>
              <w:left w:val="single" w:sz="8" w:space="0" w:color="auto"/>
              <w:bottom w:val="single" w:sz="8" w:space="0" w:color="auto"/>
              <w:right w:val="nil"/>
            </w:tcBorders>
            <w:shd w:val="clear" w:color="auto" w:fill="auto"/>
            <w:noWrap/>
            <w:vAlign w:val="bottom"/>
            <w:hideMark/>
          </w:tcPr>
          <w:p w:rsidR="00F42AE3" w:rsidRPr="007A0A80" w:rsidRDefault="00F42AE3" w:rsidP="00C13960">
            <w:pPr>
              <w:widowControl/>
              <w:suppressAutoHyphens w:val="0"/>
              <w:jc w:val="center"/>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1 System Requirements</w:t>
            </w:r>
          </w:p>
        </w:tc>
        <w:tc>
          <w:tcPr>
            <w:tcW w:w="0" w:type="auto"/>
            <w:tcBorders>
              <w:top w:val="nil"/>
              <w:left w:val="nil"/>
              <w:bottom w:val="single" w:sz="8" w:space="0" w:color="auto"/>
              <w:right w:val="nil"/>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 </w:t>
            </w:r>
          </w:p>
        </w:tc>
        <w:tc>
          <w:tcPr>
            <w:tcW w:w="0" w:type="auto"/>
            <w:tcBorders>
              <w:top w:val="nil"/>
              <w:left w:val="nil"/>
              <w:bottom w:val="single" w:sz="8" w:space="0" w:color="auto"/>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1.1</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Are double doors used for entries into the facility?</w:t>
            </w:r>
          </w:p>
        </w:tc>
        <w:tc>
          <w:tcPr>
            <w:tcW w:w="0" w:type="auto"/>
            <w:tcBorders>
              <w:top w:val="nil"/>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nil"/>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1.2</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Is there an overhead crane?</w:t>
            </w:r>
          </w:p>
        </w:tc>
        <w:tc>
          <w:tcPr>
            <w:tcW w:w="0" w:type="auto"/>
            <w:tcBorders>
              <w:top w:val="single" w:sz="8" w:space="0" w:color="auto"/>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single" w:sz="8" w:space="0" w:color="auto"/>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645"/>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1.3</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Are proper utilities</w:t>
            </w:r>
            <w:proofErr w:type="gramStart"/>
            <w:r w:rsidRPr="007A0A80">
              <w:rPr>
                <w:rFonts w:ascii="Calibri" w:eastAsia="Times New Roman" w:hAnsi="Calibri" w:cs="Calibri"/>
                <w:color w:val="000000"/>
                <w:kern w:val="0"/>
                <w:lang w:eastAsia="en-US" w:bidi="ar-SA"/>
              </w:rPr>
              <w:t>,100</w:t>
            </w:r>
            <w:proofErr w:type="gramEnd"/>
            <w:r w:rsidRPr="007A0A80">
              <w:rPr>
                <w:rFonts w:ascii="Calibri" w:eastAsia="Times New Roman" w:hAnsi="Calibri" w:cs="Calibri"/>
                <w:color w:val="000000"/>
                <w:kern w:val="0"/>
                <w:lang w:eastAsia="en-US" w:bidi="ar-SA"/>
              </w:rPr>
              <w:t xml:space="preserve"> psi air and 120v electricity, in place for proposed layout of machinery?</w:t>
            </w:r>
          </w:p>
        </w:tc>
        <w:tc>
          <w:tcPr>
            <w:tcW w:w="0" w:type="auto"/>
            <w:tcBorders>
              <w:top w:val="single" w:sz="8" w:space="0" w:color="auto"/>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single" w:sz="8" w:space="0" w:color="auto"/>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1.4</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Are proper environmental controls in place?</w:t>
            </w:r>
          </w:p>
        </w:tc>
        <w:tc>
          <w:tcPr>
            <w:tcW w:w="0" w:type="auto"/>
            <w:tcBorders>
              <w:top w:val="single" w:sz="8" w:space="0" w:color="auto"/>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single" w:sz="8" w:space="0" w:color="auto"/>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1.5</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Are emergency signs and lights in place?</w:t>
            </w:r>
          </w:p>
        </w:tc>
        <w:tc>
          <w:tcPr>
            <w:tcW w:w="0" w:type="auto"/>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1.6</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Is security being taken account in the design?</w:t>
            </w:r>
          </w:p>
        </w:tc>
        <w:tc>
          <w:tcPr>
            <w:tcW w:w="0" w:type="auto"/>
            <w:tcBorders>
              <w:top w:val="nil"/>
              <w:left w:val="single" w:sz="8" w:space="0" w:color="auto"/>
              <w:bottom w:val="single" w:sz="8" w:space="0" w:color="auto"/>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nil"/>
              <w:left w:val="nil"/>
              <w:bottom w:val="single" w:sz="8" w:space="0" w:color="auto"/>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1.7</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Is a lifespan of 30 years taken into account for this layout?</w:t>
            </w:r>
          </w:p>
        </w:tc>
        <w:tc>
          <w:tcPr>
            <w:tcW w:w="0" w:type="auto"/>
            <w:tcBorders>
              <w:top w:val="nil"/>
              <w:left w:val="single" w:sz="8" w:space="0" w:color="auto"/>
              <w:bottom w:val="single" w:sz="8" w:space="0" w:color="auto"/>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nil"/>
              <w:left w:val="nil"/>
              <w:bottom w:val="single" w:sz="8" w:space="0" w:color="auto"/>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1.8</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Does the Gantry Crane have sufficient lift for larger parts?</w:t>
            </w:r>
          </w:p>
        </w:tc>
        <w:tc>
          <w:tcPr>
            <w:tcW w:w="0" w:type="auto"/>
            <w:tcBorders>
              <w:top w:val="nil"/>
              <w:left w:val="single" w:sz="8" w:space="0" w:color="auto"/>
              <w:bottom w:val="single" w:sz="8" w:space="0" w:color="auto"/>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nil"/>
              <w:left w:val="nil"/>
              <w:bottom w:val="single" w:sz="8" w:space="0" w:color="auto"/>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1.9</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Has the engineering department at Tinker approved this design?</w:t>
            </w:r>
          </w:p>
        </w:tc>
        <w:tc>
          <w:tcPr>
            <w:tcW w:w="0" w:type="auto"/>
            <w:tcBorders>
              <w:top w:val="nil"/>
              <w:left w:val="single" w:sz="8" w:space="0" w:color="auto"/>
              <w:bottom w:val="single" w:sz="8" w:space="0" w:color="auto"/>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nil"/>
              <w:left w:val="nil"/>
              <w:bottom w:val="single" w:sz="8" w:space="0" w:color="auto"/>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1.10</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Are network ports highlighted for this design?</w:t>
            </w:r>
          </w:p>
        </w:tc>
        <w:tc>
          <w:tcPr>
            <w:tcW w:w="0" w:type="auto"/>
            <w:tcBorders>
              <w:top w:val="nil"/>
              <w:left w:val="single" w:sz="8" w:space="0" w:color="auto"/>
              <w:bottom w:val="single" w:sz="8" w:space="0" w:color="auto"/>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c>
          <w:tcPr>
            <w:tcW w:w="0" w:type="auto"/>
            <w:tcBorders>
              <w:top w:val="nil"/>
              <w:left w:val="nil"/>
              <w:bottom w:val="single" w:sz="8" w:space="0" w:color="auto"/>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1.11</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Is documentation thorough enough for implementation</w:t>
            </w:r>
          </w:p>
        </w:tc>
        <w:tc>
          <w:tcPr>
            <w:tcW w:w="0" w:type="auto"/>
            <w:tcBorders>
              <w:top w:val="nil"/>
              <w:left w:val="single" w:sz="8" w:space="0" w:color="auto"/>
              <w:bottom w:val="single" w:sz="8" w:space="0" w:color="auto"/>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nil"/>
              <w:left w:val="nil"/>
              <w:bottom w:val="single" w:sz="8" w:space="0" w:color="auto"/>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gridSpan w:val="2"/>
            <w:tcBorders>
              <w:top w:val="single" w:sz="8" w:space="0" w:color="auto"/>
              <w:left w:val="single" w:sz="8" w:space="0" w:color="auto"/>
              <w:bottom w:val="single" w:sz="8" w:space="0" w:color="auto"/>
              <w:right w:val="nil"/>
            </w:tcBorders>
            <w:shd w:val="clear" w:color="auto" w:fill="auto"/>
            <w:vAlign w:val="bottom"/>
            <w:hideMark/>
          </w:tcPr>
          <w:p w:rsidR="00F42AE3" w:rsidRPr="007A0A80" w:rsidRDefault="00F42AE3" w:rsidP="00C13960">
            <w:pPr>
              <w:widowControl/>
              <w:suppressAutoHyphens w:val="0"/>
              <w:jc w:val="center"/>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2 Facility Space</w:t>
            </w:r>
          </w:p>
        </w:tc>
        <w:tc>
          <w:tcPr>
            <w:tcW w:w="0" w:type="auto"/>
            <w:tcBorders>
              <w:top w:val="nil"/>
              <w:left w:val="nil"/>
              <w:bottom w:val="single" w:sz="8" w:space="0" w:color="auto"/>
              <w:right w:val="nil"/>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 </w:t>
            </w:r>
          </w:p>
        </w:tc>
        <w:tc>
          <w:tcPr>
            <w:tcW w:w="0" w:type="auto"/>
            <w:tcBorders>
              <w:top w:val="nil"/>
              <w:left w:val="nil"/>
              <w:bottom w:val="single" w:sz="8" w:space="0" w:color="auto"/>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2.1</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Is there and acclimation space?</w:t>
            </w:r>
          </w:p>
        </w:tc>
        <w:tc>
          <w:tcPr>
            <w:tcW w:w="0" w:type="auto"/>
            <w:tcBorders>
              <w:top w:val="nil"/>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nil"/>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645"/>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2.2</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If there is an overhead crane is it positioned to move correctly over larger pieces of equipment?</w:t>
            </w:r>
          </w:p>
        </w:tc>
        <w:tc>
          <w:tcPr>
            <w:tcW w:w="0" w:type="auto"/>
            <w:tcBorders>
              <w:top w:val="single" w:sz="8" w:space="0" w:color="auto"/>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single" w:sz="8" w:space="0" w:color="auto"/>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645"/>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2.3</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Is there enough room for egress of larger parts through the boundaries and inside of the facility layout?</w:t>
            </w:r>
          </w:p>
        </w:tc>
        <w:tc>
          <w:tcPr>
            <w:tcW w:w="0" w:type="auto"/>
            <w:tcBorders>
              <w:top w:val="single" w:sz="8" w:space="0" w:color="auto"/>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single" w:sz="8" w:space="0" w:color="auto"/>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2.4</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Are column beams being taken into account for this layout?</w:t>
            </w:r>
          </w:p>
        </w:tc>
        <w:tc>
          <w:tcPr>
            <w:tcW w:w="0" w:type="auto"/>
            <w:tcBorders>
              <w:top w:val="single" w:sz="8" w:space="0" w:color="auto"/>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single" w:sz="8" w:space="0" w:color="auto"/>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2.5</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Is there room for additional machinery?</w:t>
            </w:r>
          </w:p>
        </w:tc>
        <w:tc>
          <w:tcPr>
            <w:tcW w:w="0" w:type="auto"/>
            <w:tcBorders>
              <w:top w:val="single" w:sz="8" w:space="0" w:color="auto"/>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single" w:sz="8" w:space="0" w:color="auto"/>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2.6</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Are there double doors into the facility that are at least 6.5 feet?</w:t>
            </w:r>
          </w:p>
        </w:tc>
        <w:tc>
          <w:tcPr>
            <w:tcW w:w="0" w:type="auto"/>
            <w:tcBorders>
              <w:top w:val="single" w:sz="8" w:space="0" w:color="auto"/>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single" w:sz="8" w:space="0" w:color="auto"/>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2.7</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Are there double doors into the facility that are at least 10 feet tall?</w:t>
            </w:r>
          </w:p>
        </w:tc>
        <w:tc>
          <w:tcPr>
            <w:tcW w:w="0" w:type="auto"/>
            <w:tcBorders>
              <w:top w:val="single" w:sz="8" w:space="0" w:color="auto"/>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single" w:sz="8" w:space="0" w:color="auto"/>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2.8</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Are doors wide enough to handle larger diameter parts?</w:t>
            </w:r>
          </w:p>
        </w:tc>
        <w:tc>
          <w:tcPr>
            <w:tcW w:w="0" w:type="auto"/>
            <w:tcBorders>
              <w:top w:val="single" w:sz="8" w:space="0" w:color="auto"/>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single" w:sz="8" w:space="0" w:color="auto"/>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2.9</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Is the acclimation space large enough to handle a suitable number of parts?</w:t>
            </w:r>
          </w:p>
        </w:tc>
        <w:tc>
          <w:tcPr>
            <w:tcW w:w="0" w:type="auto"/>
            <w:tcBorders>
              <w:top w:val="single" w:sz="8" w:space="0" w:color="auto"/>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single" w:sz="8" w:space="0" w:color="auto"/>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2.10</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Is there enough room in the office space for 1 manager and 7 employees?</w:t>
            </w:r>
          </w:p>
        </w:tc>
        <w:tc>
          <w:tcPr>
            <w:tcW w:w="0" w:type="auto"/>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gridSpan w:val="2"/>
            <w:tcBorders>
              <w:top w:val="single" w:sz="8" w:space="0" w:color="auto"/>
              <w:left w:val="single" w:sz="8" w:space="0" w:color="auto"/>
              <w:bottom w:val="single" w:sz="8" w:space="0" w:color="auto"/>
              <w:right w:val="nil"/>
            </w:tcBorders>
            <w:shd w:val="clear" w:color="auto" w:fill="auto"/>
            <w:vAlign w:val="bottom"/>
            <w:hideMark/>
          </w:tcPr>
          <w:p w:rsidR="00F42AE3" w:rsidRPr="007A0A80" w:rsidRDefault="00F42AE3" w:rsidP="00C13960">
            <w:pPr>
              <w:widowControl/>
              <w:suppressAutoHyphens w:val="0"/>
              <w:jc w:val="center"/>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3 People/Safety</w:t>
            </w:r>
          </w:p>
        </w:tc>
        <w:tc>
          <w:tcPr>
            <w:tcW w:w="0" w:type="auto"/>
            <w:tcBorders>
              <w:top w:val="nil"/>
              <w:left w:val="nil"/>
              <w:bottom w:val="single" w:sz="8" w:space="0" w:color="auto"/>
              <w:right w:val="nil"/>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 </w:t>
            </w:r>
          </w:p>
        </w:tc>
        <w:tc>
          <w:tcPr>
            <w:tcW w:w="0" w:type="auto"/>
            <w:tcBorders>
              <w:top w:val="nil"/>
              <w:left w:val="nil"/>
              <w:bottom w:val="single" w:sz="8" w:space="0" w:color="auto"/>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3.1</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Is there sufficient Office Space?</w:t>
            </w:r>
          </w:p>
        </w:tc>
        <w:tc>
          <w:tcPr>
            <w:tcW w:w="0" w:type="auto"/>
            <w:tcBorders>
              <w:top w:val="nil"/>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nil"/>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3.2</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Is there a conference room?</w:t>
            </w:r>
          </w:p>
        </w:tc>
        <w:tc>
          <w:tcPr>
            <w:tcW w:w="0" w:type="auto"/>
            <w:tcBorders>
              <w:top w:val="single" w:sz="8" w:space="0" w:color="auto"/>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single" w:sz="8" w:space="0" w:color="auto"/>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3.3</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Is there a space for PMEL?</w:t>
            </w:r>
          </w:p>
        </w:tc>
        <w:tc>
          <w:tcPr>
            <w:tcW w:w="0" w:type="auto"/>
            <w:tcBorders>
              <w:top w:val="single" w:sz="8" w:space="0" w:color="auto"/>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single" w:sz="8" w:space="0" w:color="auto"/>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3.4</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Are suitable restroom facilities accessible easily?</w:t>
            </w:r>
          </w:p>
        </w:tc>
        <w:tc>
          <w:tcPr>
            <w:tcW w:w="0" w:type="auto"/>
            <w:tcBorders>
              <w:top w:val="single" w:sz="8" w:space="0" w:color="auto"/>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single" w:sz="8" w:space="0" w:color="auto"/>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3.5</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Is there access according to the Americans with Disabilities Act?</w:t>
            </w:r>
          </w:p>
        </w:tc>
        <w:tc>
          <w:tcPr>
            <w:tcW w:w="0" w:type="auto"/>
            <w:tcBorders>
              <w:top w:val="single" w:sz="8" w:space="0" w:color="auto"/>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single" w:sz="8" w:space="0" w:color="auto"/>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3.6</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xml:space="preserve">Is </w:t>
            </w:r>
            <w:proofErr w:type="gramStart"/>
            <w:r w:rsidRPr="007A0A80">
              <w:rPr>
                <w:rFonts w:ascii="Calibri" w:eastAsia="Times New Roman" w:hAnsi="Calibri" w:cs="Calibri"/>
                <w:color w:val="000000"/>
                <w:kern w:val="0"/>
                <w:lang w:eastAsia="en-US" w:bidi="ar-SA"/>
              </w:rPr>
              <w:t>the a</w:t>
            </w:r>
            <w:proofErr w:type="gramEnd"/>
            <w:r w:rsidRPr="007A0A80">
              <w:rPr>
                <w:rFonts w:ascii="Calibri" w:eastAsia="Times New Roman" w:hAnsi="Calibri" w:cs="Calibri"/>
                <w:color w:val="000000"/>
                <w:kern w:val="0"/>
                <w:lang w:eastAsia="en-US" w:bidi="ar-SA"/>
              </w:rPr>
              <w:t xml:space="preserve"> floor marking layout for safety striping?</w:t>
            </w:r>
          </w:p>
        </w:tc>
        <w:tc>
          <w:tcPr>
            <w:tcW w:w="0" w:type="auto"/>
            <w:tcBorders>
              <w:top w:val="single" w:sz="8" w:space="0" w:color="auto"/>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c>
          <w:tcPr>
            <w:tcW w:w="0" w:type="auto"/>
            <w:tcBorders>
              <w:top w:val="single" w:sz="8" w:space="0" w:color="auto"/>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r>
      <w:tr w:rsidR="00F42AE3" w:rsidRPr="007A0A80" w:rsidTr="00C13960">
        <w:trPr>
          <w:trHeight w:val="645"/>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3.7</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Has proper lighting with respect to an ergonomic workplace been taken into account for this design?</w:t>
            </w:r>
          </w:p>
        </w:tc>
        <w:tc>
          <w:tcPr>
            <w:tcW w:w="0" w:type="auto"/>
            <w:tcBorders>
              <w:top w:val="single" w:sz="8" w:space="0" w:color="auto"/>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single" w:sz="8" w:space="0" w:color="auto"/>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3.8</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Are aisles clearly marked?</w:t>
            </w:r>
          </w:p>
        </w:tc>
        <w:tc>
          <w:tcPr>
            <w:tcW w:w="0" w:type="auto"/>
            <w:tcBorders>
              <w:top w:val="single" w:sz="8" w:space="0" w:color="auto"/>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c>
          <w:tcPr>
            <w:tcW w:w="0" w:type="auto"/>
            <w:tcBorders>
              <w:top w:val="single" w:sz="8" w:space="0" w:color="auto"/>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r>
      <w:tr w:rsidR="00F42AE3" w:rsidRPr="007A0A80" w:rsidTr="00C13960">
        <w:trPr>
          <w:trHeight w:val="330"/>
        </w:trPr>
        <w:tc>
          <w:tcPr>
            <w:tcW w:w="0" w:type="auto"/>
            <w:gridSpan w:val="2"/>
            <w:tcBorders>
              <w:top w:val="single" w:sz="8" w:space="0" w:color="auto"/>
              <w:left w:val="single" w:sz="8" w:space="0" w:color="auto"/>
              <w:bottom w:val="single" w:sz="8" w:space="0" w:color="auto"/>
              <w:right w:val="nil"/>
            </w:tcBorders>
            <w:shd w:val="clear" w:color="auto" w:fill="auto"/>
            <w:vAlign w:val="bottom"/>
            <w:hideMark/>
          </w:tcPr>
          <w:p w:rsidR="00F42AE3" w:rsidRPr="007A0A80" w:rsidRDefault="00F42AE3" w:rsidP="00C13960">
            <w:pPr>
              <w:widowControl/>
              <w:suppressAutoHyphens w:val="0"/>
              <w:jc w:val="center"/>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lastRenderedPageBreak/>
              <w:t>4 Machine</w:t>
            </w:r>
          </w:p>
        </w:tc>
        <w:tc>
          <w:tcPr>
            <w:tcW w:w="0" w:type="auto"/>
            <w:tcBorders>
              <w:top w:val="single" w:sz="8" w:space="0" w:color="auto"/>
              <w:left w:val="nil"/>
              <w:bottom w:val="single" w:sz="8" w:space="0" w:color="auto"/>
              <w:right w:val="nil"/>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 </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4.1</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Do all current machines fit in proposed design?</w:t>
            </w:r>
          </w:p>
        </w:tc>
        <w:tc>
          <w:tcPr>
            <w:tcW w:w="0" w:type="auto"/>
            <w:tcBorders>
              <w:top w:val="nil"/>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nil"/>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4.2</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Is part flow taken into account for this design?</w:t>
            </w:r>
          </w:p>
        </w:tc>
        <w:tc>
          <w:tcPr>
            <w:tcW w:w="0" w:type="auto"/>
            <w:tcBorders>
              <w:top w:val="single" w:sz="8" w:space="0" w:color="auto"/>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single" w:sz="8" w:space="0" w:color="auto"/>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4.3</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Are machines laid out in a methodical manner?</w:t>
            </w:r>
          </w:p>
        </w:tc>
        <w:tc>
          <w:tcPr>
            <w:tcW w:w="0" w:type="auto"/>
            <w:tcBorders>
              <w:top w:val="single" w:sz="8" w:space="0" w:color="auto"/>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single" w:sz="8" w:space="0" w:color="auto"/>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4.4</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Is vibration being taken into account in design for sensitive machinery?</w:t>
            </w:r>
          </w:p>
        </w:tc>
        <w:tc>
          <w:tcPr>
            <w:tcW w:w="0" w:type="auto"/>
            <w:tcBorders>
              <w:top w:val="single" w:sz="8" w:space="0" w:color="auto"/>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single" w:sz="8" w:space="0" w:color="auto"/>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4.5</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Is the current foundation being taken into account for the heavier machinery?</w:t>
            </w:r>
          </w:p>
        </w:tc>
        <w:tc>
          <w:tcPr>
            <w:tcW w:w="0" w:type="auto"/>
            <w:tcBorders>
              <w:top w:val="single" w:sz="8" w:space="0" w:color="auto"/>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single" w:sz="8" w:space="0" w:color="auto"/>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4.6</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Are machines clearly laid out with appropriate dimensions and directions?</w:t>
            </w:r>
          </w:p>
        </w:tc>
        <w:tc>
          <w:tcPr>
            <w:tcW w:w="0" w:type="auto"/>
            <w:tcBorders>
              <w:top w:val="single" w:sz="8" w:space="0" w:color="auto"/>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single" w:sz="8" w:space="0" w:color="auto"/>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4.7</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Are machines grouped according to function?</w:t>
            </w:r>
          </w:p>
        </w:tc>
        <w:tc>
          <w:tcPr>
            <w:tcW w:w="0" w:type="auto"/>
            <w:tcBorders>
              <w:top w:val="single" w:sz="8" w:space="0" w:color="auto"/>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single" w:sz="8" w:space="0" w:color="auto"/>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single" w:sz="8" w:space="0" w:color="auto"/>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4.8</w:t>
            </w:r>
          </w:p>
        </w:tc>
        <w:tc>
          <w:tcPr>
            <w:tcW w:w="0" w:type="auto"/>
            <w:tcBorders>
              <w:top w:val="nil"/>
              <w:left w:val="nil"/>
              <w:bottom w:val="single" w:sz="8" w:space="0" w:color="auto"/>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xml:space="preserve">Can </w:t>
            </w:r>
            <w:proofErr w:type="spellStart"/>
            <w:r w:rsidRPr="007A0A80">
              <w:rPr>
                <w:rFonts w:ascii="Calibri" w:eastAsia="Times New Roman" w:hAnsi="Calibri" w:cs="Calibri"/>
                <w:color w:val="000000"/>
                <w:kern w:val="0"/>
                <w:lang w:eastAsia="en-US" w:bidi="ar-SA"/>
              </w:rPr>
              <w:t>fork lifts</w:t>
            </w:r>
            <w:proofErr w:type="spellEnd"/>
            <w:r w:rsidRPr="007A0A80">
              <w:rPr>
                <w:rFonts w:ascii="Calibri" w:eastAsia="Times New Roman" w:hAnsi="Calibri" w:cs="Calibri"/>
                <w:color w:val="000000"/>
                <w:kern w:val="0"/>
                <w:lang w:eastAsia="en-US" w:bidi="ar-SA"/>
              </w:rPr>
              <w:t xml:space="preserve"> and hand trucks easily maneuver to required machinery?</w:t>
            </w:r>
          </w:p>
        </w:tc>
        <w:tc>
          <w:tcPr>
            <w:tcW w:w="0" w:type="auto"/>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bl>
    <w:p w:rsidR="00F42AE3" w:rsidRDefault="00F42AE3" w:rsidP="00F42AE3">
      <w:pPr>
        <w:rPr>
          <w:lang w:eastAsia="en-US" w:bidi="ar-SA"/>
        </w:rPr>
      </w:pPr>
    </w:p>
    <w:p w:rsidR="00F42AE3" w:rsidRPr="00B32678" w:rsidRDefault="00F42AE3" w:rsidP="00F42AE3">
      <w:pPr>
        <w:widowControl/>
        <w:suppressAutoHyphens w:val="0"/>
        <w:spacing w:after="200" w:line="276" w:lineRule="auto"/>
        <w:rPr>
          <w:lang w:eastAsia="en-US" w:bidi="ar-SA"/>
        </w:rPr>
      </w:pPr>
    </w:p>
    <w:p w:rsidR="00F42AE3" w:rsidRDefault="00F42AE3"/>
    <w:p w:rsidR="00F42AE3" w:rsidRDefault="00F42AE3"/>
    <w:p w:rsidR="00F42AE3" w:rsidRDefault="00F42AE3"/>
    <w:p w:rsidR="00F42AE3" w:rsidRDefault="00F42AE3"/>
    <w:p w:rsidR="00F42AE3" w:rsidRDefault="00F42AE3"/>
    <w:p w:rsidR="00F42AE3" w:rsidRDefault="00F42AE3"/>
    <w:bookmarkEnd w:id="106"/>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Pr="00FA6991" w:rsidRDefault="00F42AE3" w:rsidP="00F42AE3">
      <w:pPr>
        <w:jc w:val="center"/>
        <w:rPr>
          <w:rStyle w:val="Strong"/>
        </w:rPr>
      </w:pPr>
      <w:bookmarkStart w:id="171" w:name="M6"/>
      <w:r w:rsidRPr="00A8585D">
        <w:rPr>
          <w:rStyle w:val="Heading3Char"/>
        </w:rPr>
        <w:br/>
      </w:r>
      <w:bookmarkStart w:id="172" w:name="_Toc323760167"/>
      <w:r w:rsidRPr="00A8585D">
        <w:rPr>
          <w:rStyle w:val="Heading3Char"/>
        </w:rPr>
        <w:lastRenderedPageBreak/>
        <w:t xml:space="preserve">Management </w:t>
      </w:r>
      <w:r w:rsidR="00C66ADE">
        <w:rPr>
          <w:rStyle w:val="Heading3Char"/>
        </w:rPr>
        <w:t>Concept Exploration</w:t>
      </w:r>
      <w:r w:rsidRPr="00A8585D">
        <w:rPr>
          <w:rStyle w:val="Heading3Char"/>
        </w:rPr>
        <w:t xml:space="preserve"> Document (M6</w:t>
      </w:r>
      <w:proofErr w:type="gramStart"/>
      <w:r w:rsidRPr="00A8585D">
        <w:rPr>
          <w:rStyle w:val="Heading3Char"/>
        </w:rPr>
        <w:t>)</w:t>
      </w:r>
      <w:bookmarkEnd w:id="172"/>
      <w:proofErr w:type="gramEnd"/>
      <w:r w:rsidRPr="00702595">
        <w:rPr>
          <w:rStyle w:val="Heading1Char"/>
        </w:rPr>
        <w:br/>
      </w:r>
      <w:r w:rsidRPr="00702595">
        <w:rPr>
          <w:rStyle w:val="Strong"/>
        </w:rPr>
        <w:t>Group 3 - Andy Lee, Mary Gravette, Andrew Freeman, Ira Bryant</w:t>
      </w:r>
      <w:r>
        <w:rPr>
          <w:rStyle w:val="Strong"/>
        </w:rPr>
        <w:t xml:space="preserve">, Terry Anderson, Jose </w:t>
      </w:r>
      <w:proofErr w:type="spellStart"/>
      <w:r>
        <w:rPr>
          <w:rStyle w:val="Strong"/>
        </w:rPr>
        <w:t>Berrios</w:t>
      </w:r>
      <w:proofErr w:type="spellEnd"/>
    </w:p>
    <w:p w:rsidR="00F42AE3" w:rsidRDefault="00F42AE3" w:rsidP="00F42AE3">
      <w:pPr>
        <w:jc w:val="center"/>
        <w:rPr>
          <w:rStyle w:val="Strong"/>
        </w:rPr>
      </w:pPr>
      <w:r>
        <w:rPr>
          <w:rStyle w:val="Strong"/>
        </w:rPr>
        <w:t>March 14</w:t>
      </w:r>
      <w:r w:rsidRPr="00FA6991">
        <w:rPr>
          <w:rStyle w:val="Strong"/>
        </w:rPr>
        <w:t>, 2012</w:t>
      </w:r>
    </w:p>
    <w:p w:rsidR="00D40DC4" w:rsidRDefault="00206F01">
      <w:pPr>
        <w:pStyle w:val="TOC1"/>
        <w:rPr>
          <w:rFonts w:asciiTheme="minorHAnsi" w:eastAsiaTheme="minorEastAsia" w:hAnsiTheme="minorHAnsi" w:cstheme="minorBidi"/>
          <w:noProof/>
          <w:kern w:val="0"/>
          <w:sz w:val="22"/>
          <w:szCs w:val="22"/>
          <w:lang w:eastAsia="en-US" w:bidi="ar-SA"/>
        </w:rPr>
      </w:pPr>
      <w:r w:rsidRPr="00206F01">
        <w:fldChar w:fldCharType="begin"/>
      </w:r>
      <w:r w:rsidR="005928EA">
        <w:instrText xml:space="preserve"> TOC \o "1-1" \b "M6"  </w:instrText>
      </w:r>
      <w:r w:rsidRPr="00206F01">
        <w:fldChar w:fldCharType="separate"/>
      </w:r>
      <w:r w:rsidR="00D40DC4">
        <w:rPr>
          <w:noProof/>
        </w:rPr>
        <w:t>1.1 Concept Exploration</w:t>
      </w:r>
      <w:r w:rsidR="00D40DC4">
        <w:rPr>
          <w:noProof/>
        </w:rPr>
        <w:tab/>
      </w:r>
      <w:r>
        <w:rPr>
          <w:noProof/>
        </w:rPr>
        <w:fldChar w:fldCharType="begin"/>
      </w:r>
      <w:r w:rsidR="00D40DC4">
        <w:rPr>
          <w:noProof/>
        </w:rPr>
        <w:instrText xml:space="preserve"> PAGEREF _Toc323693475 \h </w:instrText>
      </w:r>
      <w:r>
        <w:rPr>
          <w:noProof/>
        </w:rPr>
      </w:r>
      <w:r>
        <w:rPr>
          <w:noProof/>
        </w:rPr>
        <w:fldChar w:fldCharType="separate"/>
      </w:r>
      <w:r w:rsidR="00A63AFD">
        <w:rPr>
          <w:noProof/>
        </w:rPr>
        <w:t>116</w:t>
      </w:r>
      <w:r>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2.1 Alternative System Designs</w:t>
      </w:r>
      <w:r>
        <w:rPr>
          <w:noProof/>
        </w:rPr>
        <w:tab/>
      </w:r>
      <w:r w:rsidR="00206F01">
        <w:rPr>
          <w:noProof/>
        </w:rPr>
        <w:fldChar w:fldCharType="begin"/>
      </w:r>
      <w:r>
        <w:rPr>
          <w:noProof/>
        </w:rPr>
        <w:instrText xml:space="preserve"> PAGEREF _Toc323693476 \h </w:instrText>
      </w:r>
      <w:r w:rsidR="00206F01">
        <w:rPr>
          <w:noProof/>
        </w:rPr>
      </w:r>
      <w:r w:rsidR="00206F01">
        <w:rPr>
          <w:noProof/>
        </w:rPr>
        <w:fldChar w:fldCharType="separate"/>
      </w:r>
      <w:r w:rsidR="00A63AFD">
        <w:rPr>
          <w:noProof/>
        </w:rPr>
        <w:t>116</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lang w:eastAsia="en-US"/>
        </w:rPr>
        <w:t>3.1 Propose Configuration/Architecture of System</w:t>
      </w:r>
      <w:r>
        <w:rPr>
          <w:noProof/>
        </w:rPr>
        <w:tab/>
      </w:r>
      <w:r w:rsidR="00206F01">
        <w:rPr>
          <w:noProof/>
        </w:rPr>
        <w:fldChar w:fldCharType="begin"/>
      </w:r>
      <w:r>
        <w:rPr>
          <w:noProof/>
        </w:rPr>
        <w:instrText xml:space="preserve"> PAGEREF _Toc323693477 \h </w:instrText>
      </w:r>
      <w:r w:rsidR="00206F01">
        <w:rPr>
          <w:noProof/>
        </w:rPr>
      </w:r>
      <w:r w:rsidR="00206F01">
        <w:rPr>
          <w:noProof/>
        </w:rPr>
        <w:fldChar w:fldCharType="separate"/>
      </w:r>
      <w:r w:rsidR="00A63AFD">
        <w:rPr>
          <w:noProof/>
        </w:rPr>
        <w:t>116</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lang w:eastAsia="en-US"/>
        </w:rPr>
        <w:t>4.1 Sensitivity Analysis</w:t>
      </w:r>
      <w:r>
        <w:rPr>
          <w:noProof/>
        </w:rPr>
        <w:tab/>
      </w:r>
      <w:r w:rsidR="00206F01">
        <w:rPr>
          <w:noProof/>
        </w:rPr>
        <w:fldChar w:fldCharType="begin"/>
      </w:r>
      <w:r>
        <w:rPr>
          <w:noProof/>
        </w:rPr>
        <w:instrText xml:space="preserve"> PAGEREF _Toc323693478 \h </w:instrText>
      </w:r>
      <w:r w:rsidR="00206F01">
        <w:rPr>
          <w:noProof/>
        </w:rPr>
      </w:r>
      <w:r w:rsidR="00206F01">
        <w:rPr>
          <w:noProof/>
        </w:rPr>
        <w:fldChar w:fldCharType="separate"/>
      </w:r>
      <w:r w:rsidR="00A63AFD">
        <w:rPr>
          <w:noProof/>
        </w:rPr>
        <w:t>118</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lang w:eastAsia="en-US"/>
        </w:rPr>
        <w:t>5.1 Do Nothing Alternative</w:t>
      </w:r>
      <w:r>
        <w:rPr>
          <w:noProof/>
        </w:rPr>
        <w:tab/>
      </w:r>
      <w:r w:rsidR="00206F01">
        <w:rPr>
          <w:noProof/>
        </w:rPr>
        <w:fldChar w:fldCharType="begin"/>
      </w:r>
      <w:r>
        <w:rPr>
          <w:noProof/>
        </w:rPr>
        <w:instrText xml:space="preserve"> PAGEREF _Toc323693479 \h </w:instrText>
      </w:r>
      <w:r w:rsidR="00206F01">
        <w:rPr>
          <w:noProof/>
        </w:rPr>
      </w:r>
      <w:r w:rsidR="00206F01">
        <w:rPr>
          <w:noProof/>
        </w:rPr>
        <w:fldChar w:fldCharType="separate"/>
      </w:r>
      <w:r w:rsidR="00A63AFD">
        <w:rPr>
          <w:noProof/>
        </w:rPr>
        <w:t>118</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lang w:eastAsia="en-US"/>
        </w:rPr>
        <w:t>6.1 References</w:t>
      </w:r>
      <w:r>
        <w:rPr>
          <w:noProof/>
        </w:rPr>
        <w:tab/>
      </w:r>
      <w:r w:rsidR="00206F01">
        <w:rPr>
          <w:noProof/>
        </w:rPr>
        <w:fldChar w:fldCharType="begin"/>
      </w:r>
      <w:r>
        <w:rPr>
          <w:noProof/>
        </w:rPr>
        <w:instrText xml:space="preserve"> PAGEREF _Toc323693480 \h </w:instrText>
      </w:r>
      <w:r w:rsidR="00206F01">
        <w:rPr>
          <w:noProof/>
        </w:rPr>
      </w:r>
      <w:r w:rsidR="00206F01">
        <w:rPr>
          <w:noProof/>
        </w:rPr>
        <w:fldChar w:fldCharType="separate"/>
      </w:r>
      <w:r w:rsidR="00A63AFD">
        <w:rPr>
          <w:noProof/>
        </w:rPr>
        <w:t>118</w:t>
      </w:r>
      <w:r w:rsidR="00206F01">
        <w:rPr>
          <w:noProof/>
        </w:rPr>
        <w:fldChar w:fldCharType="end"/>
      </w:r>
    </w:p>
    <w:p w:rsidR="005928EA" w:rsidRPr="00D31443" w:rsidRDefault="00206F01" w:rsidP="005928EA">
      <w:pPr>
        <w:jc w:val="center"/>
        <w:rPr>
          <w:b/>
          <w:bCs/>
        </w:rPr>
      </w:pPr>
      <w:r>
        <w:fldChar w:fldCharType="end"/>
      </w: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4A5751" w:rsidRDefault="004A5751" w:rsidP="00F42AE3">
      <w:pPr>
        <w:jc w:val="center"/>
        <w:rPr>
          <w:b/>
          <w:bCs/>
        </w:rPr>
      </w:pPr>
    </w:p>
    <w:p w:rsidR="005928EA" w:rsidRDefault="005928EA" w:rsidP="00F42AE3">
      <w:pPr>
        <w:jc w:val="center"/>
        <w:rPr>
          <w:b/>
          <w:bCs/>
        </w:rPr>
      </w:pPr>
    </w:p>
    <w:p w:rsidR="005928EA" w:rsidRDefault="005928EA"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Pr="00D31443" w:rsidRDefault="005928EA" w:rsidP="00F42AE3">
      <w:pPr>
        <w:jc w:val="center"/>
        <w:rPr>
          <w:b/>
          <w:bCs/>
        </w:rPr>
      </w:pPr>
    </w:p>
    <w:p w:rsidR="00F42AE3" w:rsidRPr="002E48C6" w:rsidRDefault="00F42AE3" w:rsidP="00F42AE3">
      <w:pPr>
        <w:pStyle w:val="Heading1"/>
      </w:pPr>
      <w:bookmarkStart w:id="173" w:name="_Toc323693475"/>
      <w:r>
        <w:lastRenderedPageBreak/>
        <w:t xml:space="preserve">1.1 </w:t>
      </w:r>
      <w:r w:rsidRPr="002E48C6">
        <w:t>Concept Exploration</w:t>
      </w:r>
      <w:bookmarkEnd w:id="173"/>
    </w:p>
    <w:p w:rsidR="00F42AE3" w:rsidRPr="002E48C6" w:rsidRDefault="00F42AE3" w:rsidP="00F42AE3">
      <w:pPr>
        <w:ind w:left="720"/>
      </w:pPr>
      <w:r>
        <w:rPr>
          <w:kern w:val="0"/>
          <w:lang w:eastAsia="en-US" w:bidi="ar-SA"/>
        </w:rPr>
        <w:t xml:space="preserve">The steps taken to create </w:t>
      </w:r>
      <w:r w:rsidRPr="00D57496">
        <w:t xml:space="preserve">a functional and effective facility layout </w:t>
      </w:r>
      <w:r>
        <w:t>can quickly become a</w:t>
      </w:r>
      <w:r w:rsidRPr="00D57496">
        <w:t xml:space="preserve"> complex system design. The equipment’s inherent characteristics are complex and external requirements may differ. For example, equipment sizes range from hand held devices to room size industrial equipment.   </w:t>
      </w:r>
      <w:r>
        <w:t>S</w:t>
      </w:r>
      <w:r w:rsidRPr="002E48C6">
        <w:t>everal design parameters must be met in order for the overall facility and components to function efficiently, safely, and accurately. Therefore</w:t>
      </w:r>
      <w:r>
        <w:t xml:space="preserve">, </w:t>
      </w:r>
      <w:r w:rsidRPr="002E48C6">
        <w:t>care should be t</w:t>
      </w:r>
      <w:r>
        <w:t>aken when deciding which process</w:t>
      </w:r>
      <w:r w:rsidRPr="002E48C6">
        <w:t xml:space="preserve"> </w:t>
      </w:r>
      <w:r>
        <w:t>will</w:t>
      </w:r>
      <w:r w:rsidRPr="002E48C6">
        <w:t xml:space="preserve"> be followed. In this section</w:t>
      </w:r>
      <w:r>
        <w:t>,</w:t>
      </w:r>
      <w:r w:rsidRPr="002E48C6">
        <w:t xml:space="preserve"> we will concentrate our efforts </w:t>
      </w:r>
      <w:r>
        <w:t>on</w:t>
      </w:r>
      <w:r w:rsidRPr="002E48C6">
        <w:t xml:space="preserve"> analyzing different </w:t>
      </w:r>
      <w:r>
        <w:t xml:space="preserve">methods to design </w:t>
      </w:r>
      <w:r w:rsidRPr="002E48C6">
        <w:t xml:space="preserve">layouts and decide which </w:t>
      </w:r>
      <w:r>
        <w:t xml:space="preserve">method </w:t>
      </w:r>
      <w:r w:rsidRPr="002E48C6">
        <w:t>best meet the requirements.</w:t>
      </w:r>
    </w:p>
    <w:p w:rsidR="00F42AE3" w:rsidRDefault="00F42AE3" w:rsidP="00F42AE3">
      <w:pPr>
        <w:pStyle w:val="Heading1"/>
      </w:pPr>
      <w:bookmarkStart w:id="174" w:name="_Toc323693476"/>
      <w:r>
        <w:rPr>
          <w:lang w:bidi="ar-SA"/>
        </w:rPr>
        <w:t>2</w:t>
      </w:r>
      <w:r w:rsidRPr="00831F56">
        <w:rPr>
          <w:lang w:bidi="ar-SA"/>
        </w:rPr>
        <w:t>.</w:t>
      </w:r>
      <w:r w:rsidRPr="00831F56">
        <w:t xml:space="preserve">1 </w:t>
      </w:r>
      <w:r>
        <w:t>Alternative System Designs</w:t>
      </w:r>
      <w:bookmarkEnd w:id="174"/>
    </w:p>
    <w:p w:rsidR="00F42AE3" w:rsidRDefault="00F42AE3" w:rsidP="00F42AE3">
      <w:pPr>
        <w:ind w:left="720"/>
      </w:pPr>
      <w:r>
        <w:t>There are three methods for approaching the design of industrial facility layouts that are considerations for alternate system designs.</w:t>
      </w:r>
    </w:p>
    <w:p w:rsidR="00F42AE3" w:rsidRDefault="00F42AE3" w:rsidP="00D6222A">
      <w:pPr>
        <w:pStyle w:val="ListParagraph"/>
        <w:numPr>
          <w:ilvl w:val="0"/>
          <w:numId w:val="20"/>
        </w:numPr>
      </w:pPr>
      <w:r w:rsidRPr="009F0DE9">
        <w:rPr>
          <w:b/>
        </w:rPr>
        <w:t>Mathematical Model:</w:t>
      </w:r>
      <w:r>
        <w:t xml:space="preserve"> This type of process involves a framework for finding competitive solutions for the layout.  One math model found during research involves finding starting points for the iterative algorithm to be input into to a second model.  The second model formulates the facility layout problem as a </w:t>
      </w:r>
      <w:proofErr w:type="spellStart"/>
      <w:r>
        <w:t>nonconvex</w:t>
      </w:r>
      <w:proofErr w:type="spellEnd"/>
      <w:r>
        <w:t xml:space="preserve"> mathematical program with equilibrium constraints (MPEC).  Aspect ratio constraints restrict the occurrence of overly long and narrow departments in the computed layouts.  The computational results show the complete framework can be solved efficiently.   T</w:t>
      </w:r>
      <w:r w:rsidRPr="00B7275C">
        <w:t xml:space="preserve">he framework can be used to find different </w:t>
      </w:r>
      <w:r>
        <w:t>l</w:t>
      </w:r>
      <w:r w:rsidRPr="00B7275C">
        <w:t xml:space="preserve">ayouts with little computational effort, which is advantageous for a user who wishes to consider several competitive layouts rather than simply using a mathematically optimal layout. </w:t>
      </w:r>
      <w:r>
        <w:t>[1]</w:t>
      </w:r>
    </w:p>
    <w:p w:rsidR="00F42AE3" w:rsidRDefault="00F42AE3" w:rsidP="00D6222A">
      <w:pPr>
        <w:pStyle w:val="ListParagraph"/>
        <w:numPr>
          <w:ilvl w:val="0"/>
          <w:numId w:val="20"/>
        </w:numPr>
        <w:rPr>
          <w:b/>
        </w:rPr>
      </w:pPr>
      <w:r>
        <w:rPr>
          <w:b/>
        </w:rPr>
        <w:t xml:space="preserve">Computer Simulation: </w:t>
      </w:r>
      <w:r w:rsidRPr="00FA6E32">
        <w:t xml:space="preserve">A comprehensive simulation study was undertaken to determine the inherent constraints and the bottleneck operations in the manufacturing process. The relevant performance measures from the simulation outputs along with such factors as space requirements for </w:t>
      </w:r>
      <w:proofErr w:type="gramStart"/>
      <w:r w:rsidRPr="00FA6E32">
        <w:t>each equipment</w:t>
      </w:r>
      <w:proofErr w:type="gramEnd"/>
      <w:r w:rsidRPr="00FA6E32">
        <w:t xml:space="preserve"> and the expected production goal of the new facility were analyzed to present </w:t>
      </w:r>
      <w:hyperlink r:id="rId143" w:tooltip="Powered by Text-Enhance" w:history="1">
        <w:r w:rsidRPr="00FA6E32">
          <w:t>facility design</w:t>
        </w:r>
      </w:hyperlink>
      <w:r w:rsidRPr="00FA6E32">
        <w:t xml:space="preserve"> alternatives for the proposed new facility</w:t>
      </w:r>
      <w:r>
        <w:t>. [2]</w:t>
      </w:r>
    </w:p>
    <w:p w:rsidR="00F42AE3" w:rsidRDefault="00F42AE3" w:rsidP="00D6222A">
      <w:pPr>
        <w:pStyle w:val="ListParagraph"/>
        <w:numPr>
          <w:ilvl w:val="0"/>
          <w:numId w:val="20"/>
        </w:numPr>
      </w:pPr>
      <w:r w:rsidRPr="004101A9">
        <w:rPr>
          <w:b/>
        </w:rPr>
        <w:t xml:space="preserve">Layout Exercise: </w:t>
      </w:r>
      <w:r>
        <w:t>This type of method utilizes the paper doll tactic and allows the users to play around with the equipment inside the allotted space and get a feel for the various options.  This is similar to a trial and error method where the team can arrange the equipment in the block in a logical flow or sequence manner.  The next step involves comparing the layouts to one another with their strengths, weaknesses, opportunities, and threats.  Another option is to use a decision selection matrix where the team will score and rank the layout options such as adjacency, least travel distance, etc.</w:t>
      </w:r>
      <w:r w:rsidRPr="002541A6">
        <w:t xml:space="preserve"> </w:t>
      </w:r>
      <w:r>
        <w:t>[3]</w:t>
      </w:r>
    </w:p>
    <w:p w:rsidR="00F42AE3" w:rsidRDefault="00F42AE3" w:rsidP="00F42AE3">
      <w:pPr>
        <w:ind w:left="720"/>
      </w:pPr>
    </w:p>
    <w:p w:rsidR="00F42AE3" w:rsidRPr="002541A6" w:rsidRDefault="00F42AE3" w:rsidP="00F42AE3">
      <w:pPr>
        <w:ind w:left="720"/>
      </w:pPr>
      <w:r>
        <w:t xml:space="preserve">With any of the above methods, the next step will be to place the layout chosen in AutoCAD for viewing purposes.  </w:t>
      </w:r>
    </w:p>
    <w:p w:rsidR="00F42AE3" w:rsidRPr="00A03799" w:rsidRDefault="00F42AE3" w:rsidP="00F42AE3">
      <w:pPr>
        <w:pStyle w:val="Heading1"/>
        <w:rPr>
          <w:lang w:eastAsia="en-US" w:bidi="ar-SA"/>
        </w:rPr>
      </w:pPr>
      <w:bookmarkStart w:id="175" w:name="_Toc323693477"/>
      <w:r w:rsidRPr="00A03799">
        <w:rPr>
          <w:lang w:eastAsia="en-US" w:bidi="ar-SA"/>
        </w:rPr>
        <w:t>3.1 Propose Configuration/Architecture of System</w:t>
      </w:r>
      <w:bookmarkEnd w:id="175"/>
    </w:p>
    <w:p w:rsidR="00F42AE3" w:rsidRDefault="00F42AE3" w:rsidP="00F42AE3">
      <w:pPr>
        <w:ind w:left="720"/>
        <w:rPr>
          <w:lang w:eastAsia="en-US" w:bidi="ar-SA"/>
        </w:rPr>
      </w:pPr>
      <w:r>
        <w:rPr>
          <w:lang w:eastAsia="en-US" w:bidi="ar-SA"/>
        </w:rPr>
        <w:t>Due to time and budget constraints, the third option of performing a layout exercise is the best method for this project.</w:t>
      </w:r>
    </w:p>
    <w:p w:rsidR="00F42AE3" w:rsidRDefault="00F42AE3" w:rsidP="00F42AE3">
      <w:pPr>
        <w:ind w:left="720"/>
        <w:rPr>
          <w:lang w:eastAsia="en-US" w:bidi="ar-SA"/>
        </w:rPr>
      </w:pPr>
    </w:p>
    <w:p w:rsidR="00F42AE3" w:rsidRDefault="00F42AE3" w:rsidP="00F42AE3">
      <w:pPr>
        <w:ind w:left="720"/>
        <w:rPr>
          <w:lang w:eastAsia="en-US" w:bidi="ar-SA"/>
        </w:rPr>
      </w:pPr>
      <w:r>
        <w:rPr>
          <w:lang w:eastAsia="en-US" w:bidi="ar-SA"/>
        </w:rPr>
        <w:t xml:space="preserve">The procedure for developing the design can be seen in Figure 1. We will split our team into two, and develop layouts independently using a process layout. Each design will be evaluated to </w:t>
      </w:r>
      <w:r>
        <w:rPr>
          <w:lang w:eastAsia="en-US" w:bidi="ar-SA"/>
        </w:rPr>
        <w:lastRenderedPageBreak/>
        <w:t>make sure it meets the derived requirements. We will then perform a Strength, Weaknesses and Threat Analysis on each design. The two designs will be compared. A compromise design will be created based on the two designs. This design will be verified and validated, with input from QVC personnel. A final design will then be determined.</w:t>
      </w:r>
    </w:p>
    <w:p w:rsidR="00F42AE3" w:rsidRDefault="00F42AE3" w:rsidP="00F42AE3">
      <w:pPr>
        <w:ind w:left="720"/>
        <w:rPr>
          <w:lang w:eastAsia="en-US" w:bidi="ar-SA"/>
        </w:rPr>
      </w:pPr>
    </w:p>
    <w:p w:rsidR="00F42AE3" w:rsidRPr="00831F56" w:rsidRDefault="00F42AE3" w:rsidP="00F42AE3">
      <w:pPr>
        <w:tabs>
          <w:tab w:val="left" w:pos="4605"/>
        </w:tabs>
        <w:jc w:val="center"/>
        <w:rPr>
          <w:rStyle w:val="Emphasis"/>
        </w:rPr>
      </w:pPr>
      <w:r>
        <w:rPr>
          <w:rStyle w:val="Emphasis"/>
        </w:rPr>
        <w:t xml:space="preserve"> Figure 1: Design Development Strategy</w:t>
      </w:r>
    </w:p>
    <w:p w:rsidR="00F42AE3" w:rsidRDefault="00206F01" w:rsidP="00F42AE3">
      <w:pPr>
        <w:widowControl/>
        <w:tabs>
          <w:tab w:val="left" w:pos="-1020"/>
          <w:tab w:val="left" w:pos="-300"/>
          <w:tab w:val="left" w:pos="360"/>
          <w:tab w:val="left" w:pos="1140"/>
          <w:tab w:val="left" w:pos="1860"/>
          <w:tab w:val="left" w:pos="2580"/>
          <w:tab w:val="left" w:pos="3300"/>
          <w:tab w:val="left" w:pos="4020"/>
          <w:tab w:val="left" w:pos="4740"/>
          <w:tab w:val="left" w:pos="5460"/>
          <w:tab w:val="left" w:pos="6180"/>
          <w:tab w:val="left" w:pos="6900"/>
          <w:tab w:val="left" w:pos="7620"/>
          <w:tab w:val="left" w:pos="8340"/>
        </w:tabs>
        <w:suppressAutoHyphens w:val="0"/>
        <w:rPr>
          <w:rFonts w:ascii="Cambria" w:eastAsia="Times New Roman" w:hAnsi="Cambria" w:cs="Calibri"/>
          <w:b/>
          <w:bCs/>
          <w:color w:val="365F91"/>
          <w:kern w:val="0"/>
          <w:sz w:val="28"/>
          <w:szCs w:val="28"/>
          <w:lang w:eastAsia="en-US" w:bidi="ar-SA"/>
        </w:rPr>
      </w:pPr>
      <w:r>
        <w:rPr>
          <w:rFonts w:ascii="Cambria" w:eastAsia="Times New Roman" w:hAnsi="Cambria" w:cs="Calibri"/>
          <w:b/>
          <w:bCs/>
          <w:noProof/>
          <w:color w:val="365F91"/>
          <w:kern w:val="0"/>
          <w:sz w:val="28"/>
          <w:szCs w:val="28"/>
          <w:lang w:eastAsia="en-US" w:bidi="ar-SA"/>
        </w:rPr>
        <w:pict>
          <v:shape id="Text Box 2" o:spid="_x0000_s1146" type="#_x0000_t202" style="position:absolute;margin-left:27.3pt;margin-top:4.95pt;width:462.75pt;height:520.5pt;z-index:2517903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">
            <v:textbox style="mso-next-textbox:#Text Box 2">
              <w:txbxContent>
                <w:p w:rsidR="00DD60C0" w:rsidRDefault="00DD60C0" w:rsidP="00F42AE3">
                  <w:pPr>
                    <w:jc w:val="center"/>
                  </w:pPr>
                </w:p>
                <w:p w:rsidR="00DD60C0" w:rsidRDefault="00DD60C0" w:rsidP="00F42AE3">
                  <w:pPr>
                    <w:jc w:val="center"/>
                  </w:pPr>
                </w:p>
                <w:p w:rsidR="00DD60C0" w:rsidRDefault="00DD60C0" w:rsidP="00F42AE3">
                  <w:pPr>
                    <w:jc w:val="center"/>
                  </w:pPr>
                </w:p>
                <w:p w:rsidR="00DD60C0" w:rsidRDefault="00DD60C0" w:rsidP="00F42AE3">
                  <w:pPr>
                    <w:jc w:val="center"/>
                  </w:pPr>
                </w:p>
                <w:p w:rsidR="00DD60C0" w:rsidRDefault="00DD60C0" w:rsidP="00F42AE3">
                  <w:pPr>
                    <w:jc w:val="center"/>
                  </w:pPr>
                  <w:r>
                    <w:rPr>
                      <w:noProof/>
                      <w:lang w:eastAsia="en-US" w:bidi="ar-SA"/>
                    </w:rPr>
                    <w:drawing>
                      <wp:inline distT="0" distB="0" distL="0" distR="0">
                        <wp:extent cx="723900" cy="142875"/>
                        <wp:effectExtent l="0" t="0" r="0"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4"/>
                                <a:srcRect/>
                                <a:stretch>
                                  <a:fillRect/>
                                </a:stretch>
                              </pic:blipFill>
                              <pic:spPr bwMode="auto">
                                <a:xfrm>
                                  <a:off x="0" y="0"/>
                                  <a:ext cx="723900" cy="142875"/>
                                </a:xfrm>
                                <a:prstGeom prst="rect">
                                  <a:avLst/>
                                </a:prstGeom>
                                <a:noFill/>
                                <a:ln w="9525">
                                  <a:noFill/>
                                  <a:miter lim="800000"/>
                                  <a:headEnd/>
                                  <a:tailEnd/>
                                </a:ln>
                              </pic:spPr>
                            </pic:pic>
                          </a:graphicData>
                        </a:graphic>
                      </wp:inline>
                    </w:drawing>
                  </w:r>
                </w:p>
              </w:txbxContent>
            </v:textbox>
          </v:shape>
        </w:pict>
      </w:r>
    </w:p>
    <w:p w:rsidR="00F42AE3" w:rsidRPr="00702595" w:rsidRDefault="00F42AE3" w:rsidP="00F42AE3">
      <w:pPr>
        <w:rPr>
          <w:rFonts w:ascii="Cambria" w:eastAsia="Times New Roman" w:hAnsi="Cambria" w:cs="Calibri"/>
          <w:sz w:val="28"/>
          <w:szCs w:val="28"/>
          <w:lang w:eastAsia="en-US" w:bidi="ar-SA"/>
        </w:rPr>
      </w:pPr>
    </w:p>
    <w:p w:rsidR="00F42AE3" w:rsidRPr="00702595" w:rsidRDefault="00206F01" w:rsidP="00F42AE3">
      <w:pPr>
        <w:rPr>
          <w:rFonts w:ascii="Cambria" w:eastAsia="Times New Roman" w:hAnsi="Cambria" w:cs="Calibri"/>
          <w:sz w:val="28"/>
          <w:szCs w:val="28"/>
          <w:lang w:eastAsia="en-US" w:bidi="ar-SA"/>
        </w:rPr>
      </w:pPr>
      <w:r>
        <w:rPr>
          <w:rFonts w:ascii="Cambria" w:eastAsia="Times New Roman" w:hAnsi="Cambria" w:cs="Calibri"/>
          <w:noProof/>
          <w:sz w:val="28"/>
          <w:szCs w:val="28"/>
          <w:lang w:eastAsia="en-US" w:bidi="ar-SA"/>
        </w:rPr>
        <w:pict>
          <v:rect id="Rectangle 3" o:spid="_x0000_s1147" style="position:absolute;margin-left:197.9pt;margin-top:1.4pt;width:121.5pt;height:41.6pt;z-index:251791360;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" fillcolor="#daeef3 [664]">
            <v:textbox style="mso-next-textbox:#Rectangle 3">
              <w:txbxContent>
                <w:p w:rsidR="00DD60C0" w:rsidRDefault="00DD60C0" w:rsidP="00F42AE3">
                  <w:pPr>
                    <w:jc w:val="center"/>
                  </w:pPr>
                  <w:r>
                    <w:t>Review Derived Requirements</w:t>
                  </w:r>
                </w:p>
              </w:txbxContent>
            </v:textbox>
            <w10:wrap anchorx="margin"/>
          </v:rect>
        </w:pict>
      </w:r>
    </w:p>
    <w:p w:rsidR="00F42AE3" w:rsidRPr="00702595" w:rsidRDefault="00F42AE3" w:rsidP="00F42AE3">
      <w:pPr>
        <w:rPr>
          <w:rFonts w:ascii="Cambria" w:eastAsia="Times New Roman" w:hAnsi="Cambria" w:cs="Calibri"/>
          <w:sz w:val="28"/>
          <w:szCs w:val="28"/>
          <w:lang w:eastAsia="en-US" w:bidi="ar-SA"/>
        </w:rPr>
      </w:pPr>
    </w:p>
    <w:p w:rsidR="00F42AE3" w:rsidRPr="00702595" w:rsidRDefault="00206F01" w:rsidP="00F42AE3">
      <w:pPr>
        <w:rPr>
          <w:rFonts w:ascii="Cambria" w:eastAsia="Times New Roman" w:hAnsi="Cambria" w:cs="Calibri"/>
          <w:sz w:val="28"/>
          <w:szCs w:val="28"/>
          <w:lang w:eastAsia="en-US" w:bidi="ar-SA"/>
        </w:rPr>
      </w:pPr>
      <w:r>
        <w:rPr>
          <w:rFonts w:ascii="Cambria" w:eastAsia="Times New Roman" w:hAnsi="Cambria" w:cs="Calibri"/>
          <w:noProof/>
          <w:sz w:val="28"/>
          <w:szCs w:val="28"/>
          <w:lang w:eastAsia="en-US" w:bidi="ar-SA"/>
        </w:rPr>
        <w:pict>
          <v:shape id="AutoShape 17" o:spid="_x0000_s1157" type="#_x0000_t32" style="position:absolute;margin-left:258.65pt;margin-top:10.15pt;width:0;height:19.15pt;z-index:251801600;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">
            <v:stroke endarrow="block" endarrowwidth="wide" endarrowlength="long"/>
          </v:shape>
        </w:pict>
      </w:r>
    </w:p>
    <w:p w:rsidR="00F42AE3" w:rsidRPr="00702595" w:rsidRDefault="00206F01" w:rsidP="00F42AE3">
      <w:pPr>
        <w:rPr>
          <w:rFonts w:ascii="Cambria" w:eastAsia="Times New Roman" w:hAnsi="Cambria" w:cs="Calibri"/>
          <w:sz w:val="28"/>
          <w:szCs w:val="28"/>
          <w:lang w:eastAsia="en-US" w:bidi="ar-SA"/>
        </w:rPr>
      </w:pPr>
      <w:r>
        <w:rPr>
          <w:rFonts w:ascii="Cambria" w:eastAsia="Times New Roman" w:hAnsi="Cambria" w:cs="Calibri"/>
          <w:noProof/>
          <w:sz w:val="28"/>
          <w:szCs w:val="28"/>
          <w:lang w:eastAsia="en-US" w:bidi="ar-SA"/>
        </w:rPr>
        <w:pict>
          <v:rect id="Rectangle 4" o:spid="_x0000_s1148" style="position:absolute;margin-left:197.9pt;margin-top:12.9pt;width:121.5pt;height:27pt;z-index:251792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" fillcolor="#daeef3 [664]">
            <v:textbox style="mso-next-textbox:#Rectangle 4">
              <w:txbxContent>
                <w:p w:rsidR="00DD60C0" w:rsidRDefault="00DD60C0" w:rsidP="00F42AE3">
                  <w:r>
                    <w:t>Split Into Two Teams</w:t>
                  </w:r>
                </w:p>
              </w:txbxContent>
            </v:textbox>
          </v:rect>
        </w:pict>
      </w:r>
    </w:p>
    <w:p w:rsidR="00F42AE3" w:rsidRDefault="00206F01" w:rsidP="00F42AE3">
      <w:pPr>
        <w:ind w:left="720"/>
        <w:rPr>
          <w:lang w:eastAsia="en-US" w:bidi="ar-SA"/>
        </w:rPr>
      </w:pPr>
      <w:r>
        <w:rPr>
          <w:noProof/>
          <w:lang w:eastAsia="en-US" w:bidi="ar-SA"/>
        </w:rPr>
        <w:pict>
          <v:shape id="AutoShape 19" o:spid="_x0000_s1159" type="#_x0000_t32" style="position:absolute;left:0;text-align:left;margin-left:319.4pt;margin-top:12.95pt;width:50.65pt;height:40.85pt;z-index:251803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">
            <v:stroke endarrow="block" endarrowwidth="wide" endarrowlength="long"/>
          </v:shape>
        </w:pict>
      </w:r>
      <w:r>
        <w:rPr>
          <w:noProof/>
          <w:lang w:eastAsia="en-US" w:bidi="ar-SA"/>
        </w:rPr>
        <w:pict>
          <v:shape id="AutoShape 18" o:spid="_x0000_s1158" type="#_x0000_t32" style="position:absolute;left:0;text-align:left;margin-left:147.3pt;margin-top:9.2pt;width:50.6pt;height:42.75pt;flip:x;z-index:251802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">
            <v:stroke endarrow="block" endarrowwidth="wide" endarrowlength="long"/>
          </v:shape>
        </w:pict>
      </w:r>
    </w:p>
    <w:p w:rsidR="00F42AE3" w:rsidRDefault="00F42AE3" w:rsidP="00F42AE3">
      <w:pPr>
        <w:ind w:left="720"/>
        <w:rPr>
          <w:lang w:eastAsia="en-US" w:bidi="ar-SA"/>
        </w:rPr>
      </w:pPr>
    </w:p>
    <w:p w:rsidR="00F42AE3" w:rsidRDefault="00F42AE3" w:rsidP="00F42AE3">
      <w:pPr>
        <w:ind w:left="720"/>
        <w:rPr>
          <w:lang w:eastAsia="en-US" w:bidi="ar-SA"/>
        </w:rPr>
      </w:pPr>
    </w:p>
    <w:p w:rsidR="00F42AE3" w:rsidRDefault="00206F01" w:rsidP="00F42AE3">
      <w:pPr>
        <w:ind w:left="720"/>
        <w:rPr>
          <w:lang w:eastAsia="en-US" w:bidi="ar-SA"/>
        </w:rPr>
      </w:pPr>
      <w:r>
        <w:rPr>
          <w:noProof/>
          <w:lang w:eastAsia="en-US" w:bidi="ar-SA"/>
        </w:rPr>
        <w:pict>
          <v:rect id="Rectangle 7" o:spid="_x0000_s1151" style="position:absolute;left:0;text-align:left;margin-left:359.55pt;margin-top:12.45pt;width:75pt;height:56.25pt;z-index:251795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" fillcolor="#daeef3 [664]">
            <v:textbox style="mso-next-textbox:#Rectangle 7">
              <w:txbxContent>
                <w:p w:rsidR="00DD60C0" w:rsidRDefault="00DD60C0" w:rsidP="00F42AE3">
                  <w:pPr>
                    <w:jc w:val="center"/>
                  </w:pPr>
                  <w:r>
                    <w:t>Develop</w:t>
                  </w:r>
                </w:p>
                <w:p w:rsidR="00DD60C0" w:rsidRDefault="00DD60C0" w:rsidP="00F42AE3">
                  <w:pPr>
                    <w:jc w:val="center"/>
                  </w:pPr>
                  <w:r>
                    <w:t>Independent Layout</w:t>
                  </w:r>
                </w:p>
              </w:txbxContent>
            </v:textbox>
          </v:rect>
        </w:pict>
      </w:r>
      <w:r>
        <w:rPr>
          <w:noProof/>
          <w:lang w:eastAsia="en-US" w:bidi="ar-SA"/>
        </w:rPr>
        <w:pict>
          <v:rect id="Rectangle 6" o:spid="_x0000_s1150" style="position:absolute;left:0;text-align:left;margin-left:82.05pt;margin-top:12.45pt;width:75pt;height:56.25pt;z-index:251794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" fillcolor="#daeef3 [664]">
            <v:textbox style="mso-next-textbox:#Rectangle 6">
              <w:txbxContent>
                <w:p w:rsidR="00DD60C0" w:rsidRDefault="00DD60C0" w:rsidP="00F42AE3">
                  <w:pPr>
                    <w:jc w:val="center"/>
                  </w:pPr>
                  <w:r>
                    <w:t>Develop</w:t>
                  </w:r>
                </w:p>
                <w:p w:rsidR="00DD60C0" w:rsidRDefault="00DD60C0" w:rsidP="00F42AE3">
                  <w:pPr>
                    <w:jc w:val="center"/>
                  </w:pPr>
                  <w:r>
                    <w:t>Independent Layout</w:t>
                  </w:r>
                </w:p>
              </w:txbxContent>
            </v:textbox>
          </v:rect>
        </w:pict>
      </w:r>
    </w:p>
    <w:p w:rsidR="00F42AE3" w:rsidRDefault="00206F01" w:rsidP="00F42AE3">
      <w:pPr>
        <w:ind w:left="720"/>
        <w:rPr>
          <w:lang w:eastAsia="en-US" w:bidi="ar-SA"/>
        </w:rPr>
      </w:pPr>
      <w:r>
        <w:rPr>
          <w:noProof/>
          <w:lang w:eastAsia="en-US" w:bidi="ar-SA"/>
        </w:rPr>
        <w:pict>
          <v:rect id="_x0000_s1149" style="position:absolute;left:0;text-align:left;margin-left:213.3pt;margin-top:1.5pt;width:90.75pt;height:50.6pt;z-index:251793408;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" fillcolor="#eaf1dd [662]">
            <v:textbox style="mso-next-textbox:#_x0000_s1149">
              <w:txbxContent>
                <w:p w:rsidR="00DD60C0" w:rsidRDefault="00DD60C0" w:rsidP="00F42AE3">
                  <w:pPr>
                    <w:jc w:val="center"/>
                  </w:pPr>
                  <w:r>
                    <w:t>Verify and Validate Requirements</w:t>
                  </w:r>
                </w:p>
              </w:txbxContent>
            </v:textbox>
            <w10:wrap anchorx="margin"/>
          </v:rect>
        </w:pict>
      </w:r>
    </w:p>
    <w:p w:rsidR="00F42AE3" w:rsidRDefault="00206F01" w:rsidP="00F42AE3">
      <w:pPr>
        <w:ind w:left="720"/>
        <w:rPr>
          <w:lang w:eastAsia="en-US" w:bidi="ar-SA"/>
        </w:rPr>
      </w:pPr>
      <w:r>
        <w:rPr>
          <w:noProof/>
          <w:lang w:eastAsia="en-US" w:bidi="ar-SA"/>
        </w:rPr>
        <w:pict>
          <v:shape id="AutoShape 29" o:spid="_x0000_s1167" type="#_x0000_t32" style="position:absolute;left:0;text-align:left;margin-left:304.05pt;margin-top:11.5pt;width:56.25pt;height:0;z-index:251811840;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">
            <v:stroke startarrow="block" startarrowwidth="wide" startarrowlength="long" endarrow="block" endarrowwidth="wide" endarrowlength="long"/>
          </v:shape>
        </w:pict>
      </w:r>
      <w:r>
        <w:rPr>
          <w:noProof/>
          <w:lang w:eastAsia="en-US" w:bidi="ar-SA"/>
        </w:rPr>
        <w:pict>
          <v:shape id="_x0000_s1166" type="#_x0000_t32" style="position:absolute;left:0;text-align:left;margin-left:157.05pt;margin-top:11.5pt;width:56.25pt;height:0;z-index:251810816;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">
            <v:stroke startarrow="block" startarrowwidth="wide" startarrowlength="long" endarrow="block" endarrowwidth="wide" endarrowlength="long"/>
          </v:shape>
        </w:pict>
      </w:r>
    </w:p>
    <w:p w:rsidR="00F42AE3" w:rsidRDefault="00F42AE3" w:rsidP="00F42AE3">
      <w:pPr>
        <w:ind w:left="720"/>
        <w:rPr>
          <w:lang w:eastAsia="en-US" w:bidi="ar-SA"/>
        </w:rPr>
      </w:pPr>
    </w:p>
    <w:p w:rsidR="00F42AE3" w:rsidRDefault="00206F01" w:rsidP="00F42AE3">
      <w:pPr>
        <w:ind w:left="720"/>
        <w:rPr>
          <w:lang w:eastAsia="en-US" w:bidi="ar-SA"/>
        </w:rPr>
      </w:pPr>
      <w:r>
        <w:rPr>
          <w:noProof/>
          <w:lang w:eastAsia="en-US" w:bidi="ar-SA"/>
        </w:rPr>
        <w:pict>
          <v:shape id="_x0000_s1164" type="#_x0000_t32" style="position:absolute;left:0;text-align:left;margin-left:330.3pt;margin-top:13.5pt;width:44.25pt;height:46.9pt;flip:x;z-index:251808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">
            <v:stroke endarrow="block" endarrowwidth="wide" endarrowlength="long"/>
          </v:shape>
        </w:pict>
      </w:r>
      <w:r>
        <w:rPr>
          <w:noProof/>
          <w:lang w:eastAsia="en-US" w:bidi="ar-SA"/>
        </w:rPr>
        <w:pict>
          <v:shape id="_x0000_s1163" type="#_x0000_t32" style="position:absolute;left:0;text-align:left;margin-left:145.4pt;margin-top:13.5pt;width:41.65pt;height:46.9pt;z-index:251807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">
            <v:stroke endarrow="block" endarrowwidth="wide" endarrowlength="long"/>
          </v:shape>
        </w:pict>
      </w:r>
    </w:p>
    <w:p w:rsidR="00F42AE3" w:rsidRDefault="00F42AE3" w:rsidP="00F42AE3">
      <w:pPr>
        <w:ind w:left="720"/>
        <w:rPr>
          <w:lang w:eastAsia="en-US" w:bidi="ar-SA"/>
        </w:rPr>
      </w:pPr>
    </w:p>
    <w:p w:rsidR="00F42AE3" w:rsidRDefault="00F42AE3" w:rsidP="00F42AE3">
      <w:pPr>
        <w:ind w:left="720"/>
        <w:rPr>
          <w:lang w:eastAsia="en-US" w:bidi="ar-SA"/>
        </w:rPr>
      </w:pPr>
    </w:p>
    <w:p w:rsidR="00F42AE3" w:rsidRDefault="00206F01" w:rsidP="00F42AE3">
      <w:pPr>
        <w:ind w:left="720"/>
        <w:rPr>
          <w:lang w:eastAsia="en-US" w:bidi="ar-SA"/>
        </w:rPr>
      </w:pPr>
      <w:r>
        <w:rPr>
          <w:noProof/>
          <w:lang w:eastAsia="en-US" w:bidi="ar-SA"/>
        </w:rPr>
        <w:pict>
          <v:rect id="Rectangle 8" o:spid="_x0000_s1152" style="position:absolute;left:0;text-align:left;margin-left:187.05pt;margin-top:6.25pt;width:143.25pt;height:62.25pt;z-index:251796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" fillcolor="#daeef3 [664]">
            <v:textbox style="mso-next-textbox:#Rectangle 8">
              <w:txbxContent>
                <w:p w:rsidR="00DD60C0" w:rsidRDefault="00DD60C0" w:rsidP="00F42AE3">
                  <w:pPr>
                    <w:jc w:val="center"/>
                  </w:pPr>
                  <w:r>
                    <w:t>Perform Strength, Weaknesses, Opportunities and Threat Analysis on Each Design</w:t>
                  </w:r>
                </w:p>
              </w:txbxContent>
            </v:textbox>
          </v:rect>
        </w:pict>
      </w:r>
    </w:p>
    <w:p w:rsidR="00F42AE3" w:rsidRDefault="00F42AE3" w:rsidP="00F42AE3">
      <w:pPr>
        <w:ind w:left="720"/>
        <w:rPr>
          <w:lang w:eastAsia="en-US" w:bidi="ar-SA"/>
        </w:rPr>
      </w:pPr>
    </w:p>
    <w:p w:rsidR="00F42AE3" w:rsidRDefault="00F42AE3" w:rsidP="00F42AE3">
      <w:pPr>
        <w:ind w:left="720"/>
        <w:rPr>
          <w:lang w:eastAsia="en-US" w:bidi="ar-SA"/>
        </w:rPr>
      </w:pPr>
    </w:p>
    <w:p w:rsidR="00F42AE3" w:rsidRDefault="00F42AE3" w:rsidP="00F42AE3">
      <w:pPr>
        <w:ind w:left="720"/>
        <w:rPr>
          <w:lang w:eastAsia="en-US" w:bidi="ar-SA"/>
        </w:rPr>
      </w:pPr>
    </w:p>
    <w:p w:rsidR="00F42AE3" w:rsidRDefault="00206F01" w:rsidP="00F42AE3">
      <w:pPr>
        <w:ind w:left="720"/>
        <w:rPr>
          <w:lang w:eastAsia="en-US" w:bidi="ar-SA"/>
        </w:rPr>
      </w:pPr>
      <w:r>
        <w:rPr>
          <w:noProof/>
          <w:lang w:eastAsia="en-US" w:bidi="ar-SA"/>
        </w:rPr>
        <w:pict>
          <v:shape id="AutoShape 21" o:spid="_x0000_s1160" type="#_x0000_t32" style="position:absolute;left:0;text-align:left;margin-left:258.65pt;margin-top:13.3pt;width:0;height:19.15pt;z-index:251804672;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">
            <v:stroke endarrow="block" endarrowwidth="wide" endarrowlength="long"/>
          </v:shape>
        </w:pict>
      </w:r>
    </w:p>
    <w:p w:rsidR="00F42AE3" w:rsidRDefault="00F42AE3" w:rsidP="00F42AE3">
      <w:pPr>
        <w:ind w:left="720"/>
        <w:rPr>
          <w:lang w:eastAsia="en-US" w:bidi="ar-SA"/>
        </w:rPr>
      </w:pPr>
    </w:p>
    <w:p w:rsidR="00F42AE3" w:rsidRDefault="00206F01" w:rsidP="00F42AE3">
      <w:pPr>
        <w:ind w:left="720"/>
        <w:rPr>
          <w:lang w:eastAsia="en-US" w:bidi="ar-SA"/>
        </w:rPr>
      </w:pPr>
      <w:r>
        <w:rPr>
          <w:noProof/>
          <w:lang w:eastAsia="en-US" w:bidi="ar-SA"/>
        </w:rPr>
        <w:pict>
          <v:rect id="Rectangle 9" o:spid="_x0000_s1153" style="position:absolute;left:0;text-align:left;margin-left:215.55pt;margin-top:5.95pt;width:86.25pt;height:51.75pt;z-index:251797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" fillcolor="#daeef3 [664]">
            <v:textbox style="mso-next-textbox:#Rectangle 9">
              <w:txbxContent>
                <w:p w:rsidR="00DD60C0" w:rsidRDefault="00DD60C0" w:rsidP="00F42AE3">
                  <w:pPr>
                    <w:jc w:val="center"/>
                  </w:pPr>
                  <w:r>
                    <w:t>Develop Compromise Design</w:t>
                  </w:r>
                </w:p>
              </w:txbxContent>
            </v:textbox>
          </v:rect>
        </w:pict>
      </w:r>
    </w:p>
    <w:p w:rsidR="00F42AE3" w:rsidRDefault="00F42AE3" w:rsidP="00F42AE3">
      <w:pPr>
        <w:ind w:left="720"/>
        <w:rPr>
          <w:lang w:eastAsia="en-US" w:bidi="ar-SA"/>
        </w:rPr>
      </w:pPr>
    </w:p>
    <w:p w:rsidR="00F42AE3" w:rsidRDefault="00F42AE3" w:rsidP="00F42AE3">
      <w:pPr>
        <w:ind w:left="720"/>
        <w:rPr>
          <w:lang w:eastAsia="en-US" w:bidi="ar-SA"/>
        </w:rPr>
      </w:pPr>
    </w:p>
    <w:p w:rsidR="00F42AE3" w:rsidRDefault="00F42AE3" w:rsidP="00F42AE3">
      <w:pPr>
        <w:ind w:left="720"/>
        <w:rPr>
          <w:lang w:eastAsia="en-US" w:bidi="ar-SA"/>
        </w:rPr>
      </w:pPr>
    </w:p>
    <w:p w:rsidR="00F42AE3" w:rsidRDefault="00206F01" w:rsidP="00F42AE3">
      <w:pPr>
        <w:ind w:left="720"/>
        <w:rPr>
          <w:lang w:eastAsia="en-US" w:bidi="ar-SA"/>
        </w:rPr>
      </w:pPr>
      <w:r>
        <w:rPr>
          <w:noProof/>
          <w:lang w:eastAsia="en-US" w:bidi="ar-SA"/>
        </w:rPr>
        <w:pict>
          <v:shape id="_x0000_s1161" type="#_x0000_t32" style="position:absolute;left:0;text-align:left;margin-left:258.65pt;margin-top:2.5pt;width:.05pt;height:23.25pt;z-index:251805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">
            <v:stroke endarrow="block" endarrowwidth="wide" endarrowlength="long"/>
          </v:shape>
        </w:pict>
      </w:r>
    </w:p>
    <w:p w:rsidR="00F42AE3" w:rsidRDefault="00206F01" w:rsidP="00F42AE3">
      <w:pPr>
        <w:ind w:left="720"/>
        <w:rPr>
          <w:lang w:eastAsia="en-US" w:bidi="ar-SA"/>
        </w:rPr>
      </w:pPr>
      <w:r>
        <w:rPr>
          <w:noProof/>
          <w:lang w:eastAsia="en-US" w:bidi="ar-SA"/>
        </w:rPr>
        <w:pict>
          <v:rect id="Rectangle 12" o:spid="_x0000_s1155" style="position:absolute;left:0;text-align:left;margin-left:94.8pt;margin-top:11.95pt;width:76.5pt;height:50.6pt;z-index:251799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" fillcolor="#eaf1dd [662]">
            <v:textbox style="mso-next-textbox:#Rectangle 12">
              <w:txbxContent>
                <w:p w:rsidR="00DD60C0" w:rsidRDefault="00DD60C0" w:rsidP="00F42AE3">
                  <w:pPr>
                    <w:jc w:val="center"/>
                  </w:pPr>
                  <w:r>
                    <w:t>QVC Personnel Input</w:t>
                  </w:r>
                </w:p>
              </w:txbxContent>
            </v:textbox>
          </v:rect>
        </w:pict>
      </w:r>
      <w:r>
        <w:rPr>
          <w:noProof/>
          <w:lang w:eastAsia="en-US" w:bidi="ar-SA"/>
        </w:rPr>
        <w:pict>
          <v:rect id="Rectangle 11" o:spid="_x0000_s1154" style="position:absolute;left:0;text-align:left;margin-left:213.3pt;margin-top:11.95pt;width:90.75pt;height:50.6pt;z-index:251798528;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" fillcolor="#daeef3 [664]">
            <v:textbox style="mso-next-textbox:#Rectangle 11">
              <w:txbxContent>
                <w:p w:rsidR="00DD60C0" w:rsidRDefault="00DD60C0" w:rsidP="00F42AE3">
                  <w:pPr>
                    <w:jc w:val="center"/>
                  </w:pPr>
                  <w:r>
                    <w:t>Verify and Validate Requirements</w:t>
                  </w:r>
                </w:p>
              </w:txbxContent>
            </v:textbox>
            <w10:wrap anchorx="margin"/>
          </v:rect>
        </w:pict>
      </w:r>
    </w:p>
    <w:p w:rsidR="00F42AE3" w:rsidRDefault="00F42AE3" w:rsidP="00F42AE3">
      <w:pPr>
        <w:ind w:left="720"/>
        <w:rPr>
          <w:lang w:eastAsia="en-US" w:bidi="ar-SA"/>
        </w:rPr>
      </w:pPr>
    </w:p>
    <w:p w:rsidR="00F42AE3" w:rsidRDefault="00206F01" w:rsidP="00F42AE3">
      <w:pPr>
        <w:ind w:left="720"/>
        <w:rPr>
          <w:lang w:eastAsia="en-US" w:bidi="ar-SA"/>
        </w:rPr>
      </w:pPr>
      <w:r>
        <w:rPr>
          <w:noProof/>
          <w:lang w:eastAsia="en-US" w:bidi="ar-SA"/>
        </w:rPr>
        <w:pict>
          <v:shape id="_x0000_s1165" type="#_x0000_t32" style="position:absolute;left:0;text-align:left;margin-left:171.3pt;margin-top:9.1pt;width:42pt;height:0;z-index:251809792;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">
            <v:stroke dashstyle="dash" endarrow="block" endarrowwidth="wide" endarrowlength="long"/>
          </v:shape>
        </w:pict>
      </w:r>
    </w:p>
    <w:p w:rsidR="00F42AE3" w:rsidRDefault="00F42AE3" w:rsidP="00F42AE3">
      <w:pPr>
        <w:ind w:left="720"/>
        <w:rPr>
          <w:lang w:eastAsia="en-US" w:bidi="ar-SA"/>
        </w:rPr>
      </w:pPr>
    </w:p>
    <w:p w:rsidR="00F42AE3" w:rsidRDefault="00206F01" w:rsidP="00F42AE3">
      <w:pPr>
        <w:ind w:left="720"/>
        <w:rPr>
          <w:lang w:eastAsia="en-US" w:bidi="ar-SA"/>
        </w:rPr>
      </w:pPr>
      <w:r>
        <w:rPr>
          <w:noProof/>
          <w:lang w:eastAsia="en-US" w:bidi="ar-SA"/>
        </w:rPr>
        <w:pict>
          <v:shape id="_x0000_s1162" type="#_x0000_t32" style="position:absolute;left:0;text-align:left;margin-left:258.65pt;margin-top:9.6pt;width:0;height:19.15pt;z-index:251806720;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">
            <v:stroke endarrow="block" endarrowwidth="wide" endarrowlength="long"/>
          </v:shape>
        </w:pict>
      </w:r>
    </w:p>
    <w:p w:rsidR="00F42AE3" w:rsidRDefault="00F42AE3" w:rsidP="00F42AE3">
      <w:pPr>
        <w:ind w:left="720"/>
        <w:rPr>
          <w:lang w:eastAsia="en-US" w:bidi="ar-SA"/>
        </w:rPr>
      </w:pPr>
    </w:p>
    <w:p w:rsidR="00F42AE3" w:rsidRDefault="00206F01" w:rsidP="00F42AE3">
      <w:pPr>
        <w:ind w:left="720"/>
        <w:rPr>
          <w:lang w:eastAsia="en-US" w:bidi="ar-SA"/>
        </w:rPr>
      </w:pPr>
      <w:r>
        <w:rPr>
          <w:noProof/>
          <w:lang w:eastAsia="en-US" w:bidi="ar-SA"/>
        </w:rPr>
        <w:pict>
          <v:rect id="Rectangle 13" o:spid="_x0000_s1156" style="position:absolute;left:0;text-align:left;margin-left:213.3pt;margin-top:1.15pt;width:90.75pt;height:33pt;z-index:251800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" fillcolor="#daeef3 [664]">
            <v:textbox style="mso-next-textbox:#Rectangle 13">
              <w:txbxContent>
                <w:p w:rsidR="00DD60C0" w:rsidRDefault="00DD60C0" w:rsidP="00F42AE3">
                  <w:pPr>
                    <w:jc w:val="center"/>
                  </w:pPr>
                  <w:r>
                    <w:t>Develop Final Layout</w:t>
                  </w:r>
                </w:p>
              </w:txbxContent>
            </v:textbox>
          </v:rect>
        </w:pict>
      </w:r>
    </w:p>
    <w:p w:rsidR="00F42AE3" w:rsidRDefault="00F42AE3" w:rsidP="00F42AE3">
      <w:pPr>
        <w:ind w:left="720"/>
        <w:rPr>
          <w:lang w:eastAsia="en-US" w:bidi="ar-SA"/>
        </w:rPr>
      </w:pPr>
    </w:p>
    <w:p w:rsidR="00C142C2" w:rsidRDefault="00C142C2" w:rsidP="00F42AE3">
      <w:pPr>
        <w:ind w:left="720"/>
        <w:rPr>
          <w:lang w:eastAsia="en-US" w:bidi="ar-SA"/>
        </w:rPr>
      </w:pPr>
    </w:p>
    <w:p w:rsidR="00C142C2" w:rsidRDefault="00C142C2" w:rsidP="00F42AE3">
      <w:pPr>
        <w:ind w:left="720"/>
        <w:rPr>
          <w:lang w:eastAsia="en-US" w:bidi="ar-SA"/>
        </w:rPr>
      </w:pPr>
    </w:p>
    <w:p w:rsidR="00C142C2" w:rsidRDefault="00C142C2" w:rsidP="00F42AE3">
      <w:pPr>
        <w:ind w:left="720"/>
        <w:rPr>
          <w:lang w:eastAsia="en-US" w:bidi="ar-SA"/>
        </w:rPr>
      </w:pPr>
    </w:p>
    <w:p w:rsidR="00F42AE3" w:rsidRPr="002E48C6" w:rsidRDefault="00F42AE3" w:rsidP="00F42AE3">
      <w:pPr>
        <w:pStyle w:val="Heading1"/>
        <w:rPr>
          <w:lang w:eastAsia="en-US" w:bidi="ar-SA"/>
        </w:rPr>
      </w:pPr>
      <w:bookmarkStart w:id="176" w:name="_Toc323693478"/>
      <w:r>
        <w:rPr>
          <w:lang w:eastAsia="en-US" w:bidi="ar-SA"/>
        </w:rPr>
        <w:lastRenderedPageBreak/>
        <w:t>4.1</w:t>
      </w:r>
      <w:r w:rsidRPr="00436778">
        <w:rPr>
          <w:lang w:eastAsia="en-US" w:bidi="ar-SA"/>
        </w:rPr>
        <w:t xml:space="preserve"> Sensitivity Analysis</w:t>
      </w:r>
      <w:bookmarkEnd w:id="176"/>
    </w:p>
    <w:p w:rsidR="00F42AE3" w:rsidRPr="007E4E78" w:rsidRDefault="00F42AE3" w:rsidP="00F42AE3">
      <w:pPr>
        <w:ind w:left="720"/>
        <w:rPr>
          <w:lang w:eastAsia="en-US" w:bidi="ar-SA"/>
        </w:rPr>
      </w:pPr>
      <w:r>
        <w:rPr>
          <w:lang w:eastAsia="en-US" w:bidi="ar-SA"/>
        </w:rPr>
        <w:t>Since a quantifiable measureable objective is hard to apply to this project of designing a new layout for the QVC lab, a sensitivity analysis will not be performed. Sensitivity analysis generally involves changing parameters of a system or function in order to determine the effects of different levels of variables, or whether some variable are even present or not. Again because there is not a quantifiably measureable objective here one will not be performed. In the future when this layout is put into place, a future project team could perform a sensitivity analysis by changing particular movers, days the move is carrier out, or the particular order of the move.</w:t>
      </w:r>
    </w:p>
    <w:p w:rsidR="00F42AE3" w:rsidRDefault="00F42AE3" w:rsidP="00F42AE3">
      <w:pPr>
        <w:pStyle w:val="Heading1"/>
        <w:rPr>
          <w:lang w:eastAsia="en-US" w:bidi="ar-SA"/>
        </w:rPr>
      </w:pPr>
      <w:bookmarkStart w:id="177" w:name="_Toc323693479"/>
      <w:r>
        <w:rPr>
          <w:lang w:eastAsia="en-US" w:bidi="ar-SA"/>
        </w:rPr>
        <w:t>5.1</w:t>
      </w:r>
      <w:r w:rsidRPr="00436778">
        <w:rPr>
          <w:lang w:eastAsia="en-US" w:bidi="ar-SA"/>
        </w:rPr>
        <w:t xml:space="preserve"> Do Nothing Alternative</w:t>
      </w:r>
      <w:bookmarkEnd w:id="177"/>
    </w:p>
    <w:p w:rsidR="00F42AE3" w:rsidRDefault="00F42AE3" w:rsidP="00F42AE3">
      <w:pPr>
        <w:ind w:left="720"/>
        <w:rPr>
          <w:lang w:eastAsia="en-US" w:bidi="ar-SA"/>
        </w:rPr>
      </w:pPr>
      <w:r>
        <w:rPr>
          <w:lang w:eastAsia="en-US" w:bidi="ar-SA"/>
        </w:rPr>
        <w:t>If nothing is done to start planning the move of the current facility there is a slight possibility, however unlikely, that Aircraft at Tinker will not be building a new hangar in its place. If Aircraft does not build a new hangar and nothing is done to prepare for the move time will be saved by the students and QVC personnel by not having to plan for the move. Since the aforementioned possibility is very slim, the “do nothing alternative” will not be sufficient in this case. Doing nothing could result in a last minute scramble to move sensitive equipment in order to make way for the new hangar. This quick move could possibly damage equipment and create more costs for Tinker than what would be necessary by planning the move beforehand, as well as creating an inefficient and ineffective facility layout for the QVC shop.</w:t>
      </w:r>
    </w:p>
    <w:p w:rsidR="00F42AE3" w:rsidRDefault="00F42AE3" w:rsidP="00F42AE3">
      <w:pPr>
        <w:pStyle w:val="Heading1"/>
        <w:rPr>
          <w:lang w:eastAsia="en-US" w:bidi="ar-SA"/>
        </w:rPr>
      </w:pPr>
      <w:bookmarkStart w:id="178" w:name="_Toc323693480"/>
      <w:r>
        <w:rPr>
          <w:lang w:eastAsia="en-US" w:bidi="ar-SA"/>
        </w:rPr>
        <w:t>6.1</w:t>
      </w:r>
      <w:r w:rsidRPr="00436778">
        <w:rPr>
          <w:lang w:eastAsia="en-US" w:bidi="ar-SA"/>
        </w:rPr>
        <w:t xml:space="preserve"> </w:t>
      </w:r>
      <w:r>
        <w:rPr>
          <w:lang w:eastAsia="en-US" w:bidi="ar-SA"/>
        </w:rPr>
        <w:t>References</w:t>
      </w:r>
      <w:bookmarkEnd w:id="178"/>
    </w:p>
    <w:p w:rsidR="00F42AE3" w:rsidRDefault="00F42AE3" w:rsidP="00F42AE3">
      <w:pPr>
        <w:ind w:left="720"/>
        <w:rPr>
          <w:lang w:eastAsia="en-US" w:bidi="ar-SA"/>
        </w:rPr>
      </w:pPr>
      <w:r>
        <w:rPr>
          <w:lang w:eastAsia="en-US" w:bidi="ar-SA"/>
        </w:rPr>
        <w:t xml:space="preserve">[1] </w:t>
      </w:r>
      <w:hyperlink r:id="rId145" w:history="1">
        <w:r w:rsidRPr="00E75D70">
          <w:rPr>
            <w:rStyle w:val="Hyperlink"/>
            <w:lang w:eastAsia="en-US" w:bidi="ar-SA"/>
          </w:rPr>
          <w:t>http://joc.journal.informs.org/content/18/1/111.abstract</w:t>
        </w:r>
      </w:hyperlink>
    </w:p>
    <w:p w:rsidR="00F42AE3" w:rsidRDefault="00F42AE3" w:rsidP="00F42AE3">
      <w:pPr>
        <w:ind w:left="720"/>
        <w:rPr>
          <w:rStyle w:val="Hyperlink"/>
          <w:lang w:eastAsia="en-US" w:bidi="ar-SA"/>
        </w:rPr>
      </w:pPr>
      <w:r>
        <w:rPr>
          <w:lang w:eastAsia="en-US" w:bidi="ar-SA"/>
        </w:rPr>
        <w:t xml:space="preserve">[2] </w:t>
      </w:r>
      <w:hyperlink r:id="rId146" w:history="1">
        <w:r w:rsidRPr="00E75D70">
          <w:rPr>
            <w:rStyle w:val="Hyperlink"/>
            <w:lang w:eastAsia="en-US" w:bidi="ar-SA"/>
          </w:rPr>
          <w:t>http://ieeexplore.ieee.org/xpls/abs_all.jsp?arnumber=746025&amp;tag=1</w:t>
        </w:r>
      </w:hyperlink>
    </w:p>
    <w:p w:rsidR="00F42AE3" w:rsidRDefault="00F42AE3" w:rsidP="00F42AE3">
      <w:pPr>
        <w:ind w:left="720"/>
        <w:rPr>
          <w:rStyle w:val="Hyperlink"/>
          <w:lang w:eastAsia="en-US" w:bidi="ar-SA"/>
        </w:rPr>
      </w:pPr>
      <w:r w:rsidRPr="00060E47">
        <w:t>[3]</w:t>
      </w:r>
      <w:r>
        <w:t xml:space="preserve"> </w:t>
      </w:r>
      <w:hyperlink r:id="rId147" w:history="1">
        <w:r w:rsidRPr="00597879">
          <w:rPr>
            <w:rStyle w:val="Hyperlink"/>
            <w:lang w:eastAsia="en-US" w:bidi="ar-SA"/>
          </w:rPr>
          <w:t>http://www.resourcesystemsconsulting.com/blog/archives/tag/facility-layout</w:t>
        </w:r>
      </w:hyperlink>
    </w:p>
    <w:p w:rsidR="00F42AE3" w:rsidRDefault="00F42AE3" w:rsidP="00F42AE3">
      <w:pPr>
        <w:ind w:left="720"/>
        <w:rPr>
          <w:lang w:eastAsia="en-US" w:bidi="ar-SA"/>
        </w:rPr>
      </w:pPr>
    </w:p>
    <w:p w:rsidR="00F42AE3" w:rsidRDefault="00F42AE3" w:rsidP="00F42AE3">
      <w:pPr>
        <w:ind w:left="720"/>
        <w:rPr>
          <w:lang w:eastAsia="en-US" w:bidi="ar-SA"/>
        </w:rPr>
      </w:pPr>
    </w:p>
    <w:bookmarkEnd w:id="171"/>
    <w:p w:rsidR="00F42AE3" w:rsidRPr="00B633A9" w:rsidRDefault="00F42AE3" w:rsidP="00F42AE3">
      <w:pPr>
        <w:ind w:left="720"/>
        <w:rPr>
          <w:lang w:eastAsia="en-US" w:bidi="ar-SA"/>
        </w:rPr>
      </w:pPr>
    </w:p>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5928EA" w:rsidRDefault="005928EA"/>
    <w:p w:rsidR="005928EA" w:rsidRDefault="005928EA"/>
    <w:p w:rsidR="005928EA" w:rsidRDefault="005928EA"/>
    <w:p w:rsidR="005928EA" w:rsidRDefault="005928EA"/>
    <w:p w:rsidR="00F42AE3" w:rsidRDefault="00F42AE3"/>
    <w:p w:rsidR="00F42AE3" w:rsidRDefault="00F42AE3"/>
    <w:p w:rsidR="00F42AE3" w:rsidRDefault="00F42AE3"/>
    <w:p w:rsidR="00F42AE3" w:rsidRDefault="00F42AE3"/>
    <w:p w:rsidR="00F42AE3" w:rsidRDefault="00F42AE3"/>
    <w:p w:rsidR="00F42AE3" w:rsidRDefault="00F42AE3"/>
    <w:p w:rsidR="00F42AE3" w:rsidRPr="00FA6991" w:rsidRDefault="00C66ADE" w:rsidP="00F42AE3">
      <w:pPr>
        <w:jc w:val="center"/>
        <w:rPr>
          <w:rStyle w:val="Strong"/>
        </w:rPr>
      </w:pPr>
      <w:bookmarkStart w:id="179" w:name="P6"/>
      <w:r>
        <w:rPr>
          <w:rStyle w:val="Heading3Char"/>
        </w:rPr>
        <w:br/>
      </w:r>
      <w:bookmarkStart w:id="180" w:name="_Toc323760168"/>
      <w:r>
        <w:rPr>
          <w:rStyle w:val="Heading3Char"/>
        </w:rPr>
        <w:lastRenderedPageBreak/>
        <w:t>Project</w:t>
      </w:r>
      <w:r w:rsidR="00F42AE3" w:rsidRPr="00A8585D">
        <w:rPr>
          <w:rStyle w:val="Heading3Char"/>
        </w:rPr>
        <w:t xml:space="preserve"> </w:t>
      </w:r>
      <w:r>
        <w:rPr>
          <w:rStyle w:val="Heading3Char"/>
        </w:rPr>
        <w:t>Concept Exploration</w:t>
      </w:r>
      <w:r w:rsidR="00F42AE3" w:rsidRPr="00A8585D">
        <w:rPr>
          <w:rStyle w:val="Heading3Char"/>
        </w:rPr>
        <w:t xml:space="preserve"> Document (P6</w:t>
      </w:r>
      <w:proofErr w:type="gramStart"/>
      <w:r w:rsidR="00F42AE3" w:rsidRPr="00A8585D">
        <w:rPr>
          <w:rStyle w:val="Heading3Char"/>
        </w:rPr>
        <w:t>)</w:t>
      </w:r>
      <w:bookmarkEnd w:id="180"/>
      <w:proofErr w:type="gramEnd"/>
      <w:r w:rsidR="00F42AE3" w:rsidRPr="00702595">
        <w:rPr>
          <w:rStyle w:val="Heading1Char"/>
        </w:rPr>
        <w:br/>
      </w:r>
      <w:r w:rsidR="00F42AE3" w:rsidRPr="00702595">
        <w:rPr>
          <w:rStyle w:val="Strong"/>
        </w:rPr>
        <w:t>Group 3 - Andy Lee, Mary Gravette, Andrew Freeman, Ira Bryant</w:t>
      </w:r>
      <w:r w:rsidR="00F42AE3">
        <w:rPr>
          <w:rStyle w:val="Strong"/>
        </w:rPr>
        <w:t xml:space="preserve">, Terry Anderson, Jose </w:t>
      </w:r>
      <w:proofErr w:type="spellStart"/>
      <w:r w:rsidR="00F42AE3">
        <w:rPr>
          <w:rStyle w:val="Strong"/>
        </w:rPr>
        <w:t>Berrios</w:t>
      </w:r>
      <w:proofErr w:type="spellEnd"/>
    </w:p>
    <w:p w:rsidR="00F42AE3" w:rsidRDefault="00F42AE3" w:rsidP="00F42AE3">
      <w:pPr>
        <w:jc w:val="center"/>
        <w:rPr>
          <w:rStyle w:val="Strong"/>
        </w:rPr>
      </w:pPr>
      <w:r>
        <w:rPr>
          <w:rStyle w:val="Strong"/>
        </w:rPr>
        <w:t>March 5</w:t>
      </w:r>
      <w:r w:rsidRPr="00FA6991">
        <w:rPr>
          <w:rStyle w:val="Strong"/>
        </w:rPr>
        <w:t>, 2012</w:t>
      </w:r>
    </w:p>
    <w:p w:rsidR="00D40DC4" w:rsidRDefault="00206F01">
      <w:pPr>
        <w:pStyle w:val="TOC1"/>
        <w:rPr>
          <w:rFonts w:asciiTheme="minorHAnsi" w:eastAsiaTheme="minorEastAsia" w:hAnsiTheme="minorHAnsi" w:cstheme="minorBidi"/>
          <w:noProof/>
          <w:kern w:val="0"/>
          <w:sz w:val="22"/>
          <w:szCs w:val="22"/>
          <w:lang w:eastAsia="en-US" w:bidi="ar-SA"/>
        </w:rPr>
      </w:pPr>
      <w:r w:rsidRPr="00206F01">
        <w:fldChar w:fldCharType="begin"/>
      </w:r>
      <w:r w:rsidR="005928EA">
        <w:instrText xml:space="preserve"> TOC \o "1-1" \b "P6"  </w:instrText>
      </w:r>
      <w:r w:rsidRPr="00206F01">
        <w:fldChar w:fldCharType="separate"/>
      </w:r>
      <w:r w:rsidR="00D40DC4">
        <w:rPr>
          <w:noProof/>
        </w:rPr>
        <w:t>1.1 Concept Exploration</w:t>
      </w:r>
      <w:r w:rsidR="00D40DC4">
        <w:rPr>
          <w:noProof/>
        </w:rPr>
        <w:tab/>
      </w:r>
      <w:r>
        <w:rPr>
          <w:noProof/>
        </w:rPr>
        <w:fldChar w:fldCharType="begin"/>
      </w:r>
      <w:r w:rsidR="00D40DC4">
        <w:rPr>
          <w:noProof/>
        </w:rPr>
        <w:instrText xml:space="preserve"> PAGEREF _Toc323693496 \h </w:instrText>
      </w:r>
      <w:r>
        <w:rPr>
          <w:noProof/>
        </w:rPr>
      </w:r>
      <w:r>
        <w:rPr>
          <w:noProof/>
        </w:rPr>
        <w:fldChar w:fldCharType="separate"/>
      </w:r>
      <w:r w:rsidR="00A63AFD">
        <w:rPr>
          <w:noProof/>
        </w:rPr>
        <w:t>120</w:t>
      </w:r>
      <w:r>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2.1 Alternative System Designs</w:t>
      </w:r>
      <w:r>
        <w:rPr>
          <w:noProof/>
        </w:rPr>
        <w:tab/>
      </w:r>
      <w:r w:rsidR="00206F01">
        <w:rPr>
          <w:noProof/>
        </w:rPr>
        <w:fldChar w:fldCharType="begin"/>
      </w:r>
      <w:r>
        <w:rPr>
          <w:noProof/>
        </w:rPr>
        <w:instrText xml:space="preserve"> PAGEREF _Toc323693497 \h </w:instrText>
      </w:r>
      <w:r w:rsidR="00206F01">
        <w:rPr>
          <w:noProof/>
        </w:rPr>
      </w:r>
      <w:r w:rsidR="00206F01">
        <w:rPr>
          <w:noProof/>
        </w:rPr>
        <w:fldChar w:fldCharType="separate"/>
      </w:r>
      <w:r w:rsidR="00A63AFD">
        <w:rPr>
          <w:noProof/>
        </w:rPr>
        <w:t>120</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lang w:eastAsia="en-US"/>
        </w:rPr>
        <w:t>3.1 Propose Configuration/Architecture of System</w:t>
      </w:r>
      <w:r>
        <w:rPr>
          <w:noProof/>
        </w:rPr>
        <w:tab/>
      </w:r>
      <w:r w:rsidR="00206F01">
        <w:rPr>
          <w:noProof/>
        </w:rPr>
        <w:fldChar w:fldCharType="begin"/>
      </w:r>
      <w:r>
        <w:rPr>
          <w:noProof/>
        </w:rPr>
        <w:instrText xml:space="preserve"> PAGEREF _Toc323693498 \h </w:instrText>
      </w:r>
      <w:r w:rsidR="00206F01">
        <w:rPr>
          <w:noProof/>
        </w:rPr>
      </w:r>
      <w:r w:rsidR="00206F01">
        <w:rPr>
          <w:noProof/>
        </w:rPr>
        <w:fldChar w:fldCharType="separate"/>
      </w:r>
      <w:r w:rsidR="00A63AFD">
        <w:rPr>
          <w:noProof/>
        </w:rPr>
        <w:t>120</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lang w:eastAsia="en-US"/>
        </w:rPr>
        <w:t>4.1 Sensitivity Analysis</w:t>
      </w:r>
      <w:r>
        <w:rPr>
          <w:noProof/>
        </w:rPr>
        <w:tab/>
      </w:r>
      <w:r w:rsidR="00206F01">
        <w:rPr>
          <w:noProof/>
        </w:rPr>
        <w:fldChar w:fldCharType="begin"/>
      </w:r>
      <w:r>
        <w:rPr>
          <w:noProof/>
        </w:rPr>
        <w:instrText xml:space="preserve"> PAGEREF _Toc323693499 \h </w:instrText>
      </w:r>
      <w:r w:rsidR="00206F01">
        <w:rPr>
          <w:noProof/>
        </w:rPr>
      </w:r>
      <w:r w:rsidR="00206F01">
        <w:rPr>
          <w:noProof/>
        </w:rPr>
        <w:fldChar w:fldCharType="separate"/>
      </w:r>
      <w:r w:rsidR="00A63AFD">
        <w:rPr>
          <w:noProof/>
        </w:rPr>
        <w:t>122</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lang w:eastAsia="en-US"/>
        </w:rPr>
        <w:t>5.1 Do Nothing Alternative</w:t>
      </w:r>
      <w:r>
        <w:rPr>
          <w:noProof/>
        </w:rPr>
        <w:tab/>
      </w:r>
      <w:r w:rsidR="00206F01">
        <w:rPr>
          <w:noProof/>
        </w:rPr>
        <w:fldChar w:fldCharType="begin"/>
      </w:r>
      <w:r>
        <w:rPr>
          <w:noProof/>
        </w:rPr>
        <w:instrText xml:space="preserve"> PAGEREF _Toc323693500 \h </w:instrText>
      </w:r>
      <w:r w:rsidR="00206F01">
        <w:rPr>
          <w:noProof/>
        </w:rPr>
      </w:r>
      <w:r w:rsidR="00206F01">
        <w:rPr>
          <w:noProof/>
        </w:rPr>
        <w:fldChar w:fldCharType="separate"/>
      </w:r>
      <w:r w:rsidR="00A63AFD">
        <w:rPr>
          <w:noProof/>
        </w:rPr>
        <w:t>122</w:t>
      </w:r>
      <w:r w:rsidR="00206F01">
        <w:rPr>
          <w:noProof/>
        </w:rPr>
        <w:fldChar w:fldCharType="end"/>
      </w:r>
    </w:p>
    <w:p w:rsidR="005928EA" w:rsidRPr="00D31443" w:rsidRDefault="00206F01" w:rsidP="005928EA">
      <w:pPr>
        <w:jc w:val="center"/>
        <w:rPr>
          <w:b/>
          <w:bCs/>
        </w:rPr>
      </w:pPr>
      <w:r>
        <w:fldChar w:fldCharType="end"/>
      </w: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5928EA" w:rsidRDefault="005928EA" w:rsidP="00F42AE3">
      <w:pPr>
        <w:jc w:val="center"/>
        <w:rPr>
          <w:b/>
          <w:bCs/>
        </w:rPr>
      </w:pPr>
    </w:p>
    <w:p w:rsidR="005928EA" w:rsidRPr="00D31443" w:rsidRDefault="005928EA" w:rsidP="00F42AE3">
      <w:pPr>
        <w:jc w:val="center"/>
        <w:rPr>
          <w:b/>
          <w:bCs/>
        </w:rPr>
      </w:pPr>
    </w:p>
    <w:p w:rsidR="00F42AE3" w:rsidRPr="002E48C6" w:rsidRDefault="00F42AE3" w:rsidP="00F42AE3">
      <w:pPr>
        <w:pStyle w:val="Heading1"/>
      </w:pPr>
      <w:bookmarkStart w:id="181" w:name="_Toc323693496"/>
      <w:r>
        <w:lastRenderedPageBreak/>
        <w:t xml:space="preserve">1.1 </w:t>
      </w:r>
      <w:r w:rsidRPr="002E48C6">
        <w:t>Concept Exploration</w:t>
      </w:r>
      <w:bookmarkEnd w:id="181"/>
    </w:p>
    <w:p w:rsidR="00F42AE3" w:rsidRPr="002E48C6" w:rsidRDefault="00F42AE3" w:rsidP="00F42AE3">
      <w:pPr>
        <w:ind w:left="720"/>
        <w:jc w:val="both"/>
      </w:pPr>
      <w:r>
        <w:rPr>
          <w:kern w:val="0"/>
          <w:lang w:eastAsia="en-US" w:bidi="ar-SA"/>
        </w:rPr>
        <w:t>The de</w:t>
      </w:r>
      <w:r w:rsidRPr="00D57496">
        <w:t xml:space="preserve">velopment of a functional and effective facility layout is a complex system design. The equipment’s inherent characteristics are complex and external requirements may differ. For example, equipment sizes range from hand held devices to room size industrial equipment.   </w:t>
      </w:r>
      <w:r>
        <w:t>S</w:t>
      </w:r>
      <w:r w:rsidRPr="002E48C6">
        <w:t>everal design parameters must be met in order for the overall facility and components to function efficiently, safely, and accurately. For example</w:t>
      </w:r>
      <w:r>
        <w:t>,</w:t>
      </w:r>
      <w:r w:rsidRPr="002E48C6">
        <w:t xml:space="preserve"> in order to accomplish this task the equipment external requirements </w:t>
      </w:r>
      <w:r>
        <w:t xml:space="preserve">must </w:t>
      </w:r>
      <w:r w:rsidRPr="002E48C6">
        <w:t>be met (Power, clearances, environment, etc.) in order for the project to be successful. Therefore</w:t>
      </w:r>
      <w:r>
        <w:t>,</w:t>
      </w:r>
      <w:r w:rsidRPr="002E48C6">
        <w:t xml:space="preserve"> extreme care should be taken when deciding which concept must be followed. In this section</w:t>
      </w:r>
      <w:r>
        <w:t>,</w:t>
      </w:r>
      <w:r w:rsidRPr="002E48C6">
        <w:t xml:space="preserve"> we will concentrate our efforts </w:t>
      </w:r>
      <w:r>
        <w:t>on</w:t>
      </w:r>
      <w:r w:rsidRPr="002E48C6">
        <w:t xml:space="preserve"> analyzing different layouts and decide which concept best meet the customer</w:t>
      </w:r>
      <w:r>
        <w:t>’s</w:t>
      </w:r>
      <w:r w:rsidRPr="002E48C6">
        <w:t xml:space="preserve"> requirements.</w:t>
      </w:r>
    </w:p>
    <w:p w:rsidR="00F42AE3" w:rsidRDefault="00F42AE3" w:rsidP="00F42AE3">
      <w:pPr>
        <w:pStyle w:val="Heading1"/>
      </w:pPr>
      <w:bookmarkStart w:id="182" w:name="_Toc323693497"/>
      <w:r>
        <w:rPr>
          <w:lang w:bidi="ar-SA"/>
        </w:rPr>
        <w:t>2</w:t>
      </w:r>
      <w:r w:rsidRPr="00831F56">
        <w:rPr>
          <w:lang w:bidi="ar-SA"/>
        </w:rPr>
        <w:t>.</w:t>
      </w:r>
      <w:r w:rsidRPr="00831F56">
        <w:t xml:space="preserve">1 </w:t>
      </w:r>
      <w:r>
        <w:t>Alternative System Designs</w:t>
      </w:r>
      <w:bookmarkEnd w:id="182"/>
    </w:p>
    <w:p w:rsidR="00F42AE3" w:rsidRDefault="00F42AE3" w:rsidP="00F42AE3">
      <w:pPr>
        <w:ind w:left="720"/>
      </w:pPr>
      <w:r>
        <w:t>There are generally two abstract methods for approaching the design of industrial facility layouts.</w:t>
      </w:r>
    </w:p>
    <w:p w:rsidR="00F42AE3" w:rsidRDefault="00F42AE3" w:rsidP="00D6222A">
      <w:pPr>
        <w:pStyle w:val="ListParagraph"/>
        <w:numPr>
          <w:ilvl w:val="0"/>
          <w:numId w:val="20"/>
        </w:numPr>
      </w:pPr>
      <w:r w:rsidRPr="00AE6865">
        <w:rPr>
          <w:b/>
        </w:rPr>
        <w:t>Process Layout:</w:t>
      </w:r>
      <w:r>
        <w:t xml:space="preserve"> This type of layout focuses on grouping machinery and workstations according to their overall function. Such as grouping lathes with other lathes, or grouping de-burring equipment with rough cutting equipment.  This type of layout is useful when multiple different product types are expected to be flowing through the system. In the case of the QVC multiple parts of differing dimensions will be flowing through the system so a process layout will probably be what is focused on when coming up with the final detailed design of the proposed layout.</w:t>
      </w:r>
    </w:p>
    <w:p w:rsidR="00F42AE3" w:rsidRPr="00391AD7" w:rsidRDefault="00F42AE3" w:rsidP="00D6222A">
      <w:pPr>
        <w:pStyle w:val="ListParagraph"/>
        <w:numPr>
          <w:ilvl w:val="0"/>
          <w:numId w:val="20"/>
        </w:numPr>
        <w:rPr>
          <w:b/>
        </w:rPr>
      </w:pPr>
      <w:r w:rsidRPr="00AE6865">
        <w:rPr>
          <w:b/>
        </w:rPr>
        <w:t>Product Layout</w:t>
      </w:r>
      <w:r>
        <w:rPr>
          <w:b/>
        </w:rPr>
        <w:t xml:space="preserve">: </w:t>
      </w:r>
      <w:r>
        <w:t>This type of layout focuses on the flow of a particular product, or type of product, through a facility. Machines are generally placed in the order that they will be used in the product flow. Because of the QVC’s unique job of measuring and analyzing multiple different parts from all over Tinker creating a product layout which would insure an effective process would be difficult.</w:t>
      </w:r>
    </w:p>
    <w:p w:rsidR="00F42AE3" w:rsidRDefault="00F42AE3" w:rsidP="00F42AE3">
      <w:pPr>
        <w:ind w:left="720"/>
        <w:rPr>
          <w:b/>
        </w:rPr>
      </w:pPr>
    </w:p>
    <w:p w:rsidR="00F42AE3" w:rsidRPr="00391AD7" w:rsidRDefault="00F42AE3" w:rsidP="00F42AE3">
      <w:pPr>
        <w:ind w:left="720"/>
      </w:pPr>
      <w:r>
        <w:t xml:space="preserve">Once the type of layout has been determined a second question has to be taken into account. Will the floor plan be designed around the machinery and required office equipment or will the floor plan be designed around planned space available, i.e. aisle ways, clearances etc. Since in the future the QVC is expected to handle even larger pieces of equipment than it does currently, it might be advantageous to consider designing around the required space for moving larger parts in and out of the facility. </w:t>
      </w:r>
    </w:p>
    <w:p w:rsidR="00F42AE3" w:rsidRPr="00A03799" w:rsidRDefault="00F42AE3" w:rsidP="00F42AE3">
      <w:pPr>
        <w:pStyle w:val="Heading1"/>
        <w:rPr>
          <w:lang w:eastAsia="en-US" w:bidi="ar-SA"/>
        </w:rPr>
      </w:pPr>
      <w:bookmarkStart w:id="183" w:name="_Toc323693498"/>
      <w:r w:rsidRPr="00A03799">
        <w:rPr>
          <w:lang w:eastAsia="en-US" w:bidi="ar-SA"/>
        </w:rPr>
        <w:t>3.1 Propose Configuration/Architecture of System</w:t>
      </w:r>
      <w:bookmarkEnd w:id="183"/>
    </w:p>
    <w:p w:rsidR="00F42AE3" w:rsidRDefault="00F42AE3" w:rsidP="00F42AE3">
      <w:pPr>
        <w:ind w:left="720"/>
        <w:rPr>
          <w:lang w:eastAsia="en-US" w:bidi="ar-SA"/>
        </w:rPr>
      </w:pPr>
      <w:r>
        <w:rPr>
          <w:lang w:eastAsia="en-US" w:bidi="ar-SA"/>
        </w:rPr>
        <w:t>Because of the nature of the project, a true analysis of alternate system designs will have to be accomplished after a design model (CAD layout of proposed area) has been developed.</w:t>
      </w:r>
    </w:p>
    <w:p w:rsidR="00F42AE3" w:rsidRDefault="00F42AE3" w:rsidP="00F42AE3">
      <w:pPr>
        <w:ind w:left="720"/>
        <w:rPr>
          <w:lang w:eastAsia="en-US" w:bidi="ar-SA"/>
        </w:rPr>
      </w:pPr>
    </w:p>
    <w:p w:rsidR="00F42AE3" w:rsidRDefault="00F42AE3" w:rsidP="00F42AE3">
      <w:pPr>
        <w:ind w:left="720"/>
        <w:rPr>
          <w:lang w:eastAsia="en-US" w:bidi="ar-SA"/>
        </w:rPr>
      </w:pPr>
      <w:r>
        <w:rPr>
          <w:lang w:eastAsia="en-US" w:bidi="ar-SA"/>
        </w:rPr>
        <w:t>The procedure for developing the design can be seen in Figure 1. We will split our team into two, and develop layouts independently using a process layout. Each design will be evaluated to make sure it meets the derived requirements. We will then perform a Strength, Weaknesses and Threat Analysis on each design. The two designs will be compared. A compromise design will be created based on the two designs. This design will be verified and validated, with input from QVC personnel. A final design will then be determined.</w:t>
      </w:r>
    </w:p>
    <w:p w:rsidR="00F42AE3" w:rsidRDefault="00F42AE3" w:rsidP="00F42AE3">
      <w:pPr>
        <w:ind w:left="720"/>
        <w:rPr>
          <w:lang w:eastAsia="en-US" w:bidi="ar-SA"/>
        </w:rPr>
      </w:pPr>
    </w:p>
    <w:p w:rsidR="00812155" w:rsidRDefault="00812155" w:rsidP="00F42AE3">
      <w:pPr>
        <w:ind w:left="720"/>
        <w:rPr>
          <w:lang w:eastAsia="en-US" w:bidi="ar-SA"/>
        </w:rPr>
      </w:pPr>
    </w:p>
    <w:p w:rsidR="00F42AE3" w:rsidRDefault="00F42AE3" w:rsidP="00F42AE3">
      <w:pPr>
        <w:rPr>
          <w:lang w:eastAsia="en-US" w:bidi="ar-SA"/>
        </w:rPr>
      </w:pPr>
    </w:p>
    <w:p w:rsidR="00F42AE3" w:rsidRPr="00831F56" w:rsidRDefault="00F42AE3" w:rsidP="00F42AE3">
      <w:pPr>
        <w:tabs>
          <w:tab w:val="left" w:pos="4605"/>
        </w:tabs>
        <w:jc w:val="center"/>
        <w:rPr>
          <w:rStyle w:val="Emphasis"/>
        </w:rPr>
      </w:pPr>
      <w:r>
        <w:rPr>
          <w:rStyle w:val="Emphasis"/>
        </w:rPr>
        <w:t xml:space="preserve"> Figure 1: Design Development Strategy</w:t>
      </w:r>
    </w:p>
    <w:p w:rsidR="00F42AE3" w:rsidRDefault="00206F01" w:rsidP="00F42AE3">
      <w:pPr>
        <w:widowControl/>
        <w:tabs>
          <w:tab w:val="left" w:pos="-1020"/>
          <w:tab w:val="left" w:pos="-300"/>
          <w:tab w:val="left" w:pos="360"/>
          <w:tab w:val="left" w:pos="1140"/>
          <w:tab w:val="left" w:pos="1860"/>
          <w:tab w:val="left" w:pos="2580"/>
          <w:tab w:val="left" w:pos="3300"/>
          <w:tab w:val="left" w:pos="4020"/>
          <w:tab w:val="left" w:pos="4740"/>
          <w:tab w:val="left" w:pos="5460"/>
          <w:tab w:val="left" w:pos="6180"/>
          <w:tab w:val="left" w:pos="6900"/>
          <w:tab w:val="left" w:pos="7620"/>
          <w:tab w:val="left" w:pos="8340"/>
        </w:tabs>
        <w:suppressAutoHyphens w:val="0"/>
        <w:rPr>
          <w:rFonts w:ascii="Cambria" w:eastAsia="Times New Roman" w:hAnsi="Cambria" w:cs="Calibri"/>
          <w:b/>
          <w:bCs/>
          <w:color w:val="365F91"/>
          <w:kern w:val="0"/>
          <w:sz w:val="28"/>
          <w:szCs w:val="28"/>
          <w:lang w:eastAsia="en-US" w:bidi="ar-SA"/>
        </w:rPr>
      </w:pPr>
      <w:r>
        <w:rPr>
          <w:rFonts w:ascii="Cambria" w:eastAsia="Times New Roman" w:hAnsi="Cambria" w:cs="Calibri"/>
          <w:b/>
          <w:bCs/>
          <w:noProof/>
          <w:color w:val="365F91"/>
          <w:kern w:val="0"/>
          <w:sz w:val="28"/>
          <w:szCs w:val="28"/>
          <w:lang w:eastAsia="en-US" w:bidi="ar-SA"/>
        </w:rPr>
        <w:pict>
          <v:shape id="_x0000_s1168" type="#_x0000_t202" style="position:absolute;margin-left:27.3pt;margin-top:4.95pt;width:462.75pt;height:520.5pt;z-index:2518138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">
            <v:textbox style="mso-next-textbox:#_x0000_s1168">
              <w:txbxContent>
                <w:p w:rsidR="00DD60C0" w:rsidRDefault="00DD60C0" w:rsidP="00F42AE3">
                  <w:pPr>
                    <w:jc w:val="center"/>
                  </w:pPr>
                </w:p>
                <w:p w:rsidR="00DD60C0" w:rsidRDefault="00DD60C0" w:rsidP="00F42AE3">
                  <w:pPr>
                    <w:jc w:val="center"/>
                  </w:pPr>
                </w:p>
                <w:p w:rsidR="00DD60C0" w:rsidRDefault="00DD60C0" w:rsidP="00F42AE3">
                  <w:pPr>
                    <w:jc w:val="center"/>
                  </w:pPr>
                </w:p>
                <w:p w:rsidR="00DD60C0" w:rsidRDefault="00DD60C0" w:rsidP="00F42AE3">
                  <w:pPr>
                    <w:jc w:val="center"/>
                  </w:pPr>
                </w:p>
                <w:p w:rsidR="00DD60C0" w:rsidRDefault="00DD60C0" w:rsidP="00F42AE3">
                  <w:pPr>
                    <w:jc w:val="center"/>
                  </w:pPr>
                  <w:r>
                    <w:rPr>
                      <w:noProof/>
                      <w:lang w:eastAsia="en-US" w:bidi="ar-SA"/>
                    </w:rPr>
                    <w:drawing>
                      <wp:inline distT="0" distB="0" distL="0" distR="0">
                        <wp:extent cx="723900" cy="142875"/>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4"/>
                                <a:srcRect/>
                                <a:stretch>
                                  <a:fillRect/>
                                </a:stretch>
                              </pic:blipFill>
                              <pic:spPr bwMode="auto">
                                <a:xfrm>
                                  <a:off x="0" y="0"/>
                                  <a:ext cx="723900" cy="142875"/>
                                </a:xfrm>
                                <a:prstGeom prst="rect">
                                  <a:avLst/>
                                </a:prstGeom>
                                <a:noFill/>
                                <a:ln w="9525">
                                  <a:noFill/>
                                  <a:miter lim="800000"/>
                                  <a:headEnd/>
                                  <a:tailEnd/>
                                </a:ln>
                              </pic:spPr>
                            </pic:pic>
                          </a:graphicData>
                        </a:graphic>
                      </wp:inline>
                    </w:drawing>
                  </w:r>
                </w:p>
              </w:txbxContent>
            </v:textbox>
          </v:shape>
        </w:pict>
      </w:r>
    </w:p>
    <w:p w:rsidR="00F42AE3" w:rsidRPr="00702595" w:rsidRDefault="00F42AE3" w:rsidP="00F42AE3">
      <w:pPr>
        <w:rPr>
          <w:rFonts w:ascii="Cambria" w:eastAsia="Times New Roman" w:hAnsi="Cambria" w:cs="Calibri"/>
          <w:sz w:val="28"/>
          <w:szCs w:val="28"/>
          <w:lang w:eastAsia="en-US" w:bidi="ar-SA"/>
        </w:rPr>
      </w:pPr>
    </w:p>
    <w:p w:rsidR="00F42AE3" w:rsidRPr="00702595" w:rsidRDefault="00206F01" w:rsidP="00F42AE3">
      <w:pPr>
        <w:rPr>
          <w:rFonts w:ascii="Cambria" w:eastAsia="Times New Roman" w:hAnsi="Cambria" w:cs="Calibri"/>
          <w:sz w:val="28"/>
          <w:szCs w:val="28"/>
          <w:lang w:eastAsia="en-US" w:bidi="ar-SA"/>
        </w:rPr>
      </w:pPr>
      <w:r>
        <w:rPr>
          <w:rFonts w:ascii="Cambria" w:eastAsia="Times New Roman" w:hAnsi="Cambria" w:cs="Calibri"/>
          <w:noProof/>
          <w:sz w:val="28"/>
          <w:szCs w:val="28"/>
          <w:lang w:eastAsia="en-US" w:bidi="ar-SA"/>
        </w:rPr>
        <w:pict>
          <v:rect id="_x0000_s1169" style="position:absolute;margin-left:197.9pt;margin-top:1.4pt;width:121.5pt;height:41.6pt;z-index:251814912;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" fillcolor="#daeef3 [664]">
            <v:textbox style="mso-next-textbox:#_x0000_s1169">
              <w:txbxContent>
                <w:p w:rsidR="00DD60C0" w:rsidRDefault="00DD60C0" w:rsidP="00F42AE3">
                  <w:pPr>
                    <w:jc w:val="center"/>
                  </w:pPr>
                  <w:r>
                    <w:t>Review Derived Requirements</w:t>
                  </w:r>
                </w:p>
              </w:txbxContent>
            </v:textbox>
            <w10:wrap anchorx="margin"/>
          </v:rect>
        </w:pict>
      </w:r>
    </w:p>
    <w:p w:rsidR="00F42AE3" w:rsidRPr="00702595" w:rsidRDefault="00F42AE3" w:rsidP="00F42AE3">
      <w:pPr>
        <w:rPr>
          <w:rFonts w:ascii="Cambria" w:eastAsia="Times New Roman" w:hAnsi="Cambria" w:cs="Calibri"/>
          <w:sz w:val="28"/>
          <w:szCs w:val="28"/>
          <w:lang w:eastAsia="en-US" w:bidi="ar-SA"/>
        </w:rPr>
      </w:pPr>
    </w:p>
    <w:p w:rsidR="00F42AE3" w:rsidRPr="00702595" w:rsidRDefault="00206F01" w:rsidP="00F42AE3">
      <w:pPr>
        <w:rPr>
          <w:rFonts w:ascii="Cambria" w:eastAsia="Times New Roman" w:hAnsi="Cambria" w:cs="Calibri"/>
          <w:sz w:val="28"/>
          <w:szCs w:val="28"/>
          <w:lang w:eastAsia="en-US" w:bidi="ar-SA"/>
        </w:rPr>
      </w:pPr>
      <w:r>
        <w:rPr>
          <w:rFonts w:ascii="Cambria" w:eastAsia="Times New Roman" w:hAnsi="Cambria" w:cs="Calibri"/>
          <w:noProof/>
          <w:sz w:val="28"/>
          <w:szCs w:val="28"/>
          <w:lang w:eastAsia="en-US" w:bidi="ar-SA"/>
        </w:rPr>
        <w:pict>
          <v:shape id="_x0000_s1179" type="#_x0000_t32" style="position:absolute;margin-left:258.65pt;margin-top:10.15pt;width:0;height:19.15pt;z-index:251825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">
            <v:stroke endarrow="block" endarrowwidth="wide" endarrowlength="long"/>
          </v:shape>
        </w:pict>
      </w:r>
    </w:p>
    <w:p w:rsidR="00F42AE3" w:rsidRPr="00702595" w:rsidRDefault="00206F01" w:rsidP="00F42AE3">
      <w:pPr>
        <w:rPr>
          <w:rFonts w:ascii="Cambria" w:eastAsia="Times New Roman" w:hAnsi="Cambria" w:cs="Calibri"/>
          <w:sz w:val="28"/>
          <w:szCs w:val="28"/>
          <w:lang w:eastAsia="en-US" w:bidi="ar-SA"/>
        </w:rPr>
      </w:pPr>
      <w:r>
        <w:rPr>
          <w:rFonts w:ascii="Cambria" w:eastAsia="Times New Roman" w:hAnsi="Cambria" w:cs="Calibri"/>
          <w:noProof/>
          <w:sz w:val="28"/>
          <w:szCs w:val="28"/>
          <w:lang w:eastAsia="en-US" w:bidi="ar-SA"/>
        </w:rPr>
        <w:pict>
          <v:rect id="_x0000_s1170" style="position:absolute;margin-left:197.9pt;margin-top:12.9pt;width:121.5pt;height:27pt;z-index:251815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" fillcolor="#daeef3 [664]">
            <v:textbox style="mso-next-textbox:#_x0000_s1170">
              <w:txbxContent>
                <w:p w:rsidR="00DD60C0" w:rsidRDefault="00DD60C0" w:rsidP="00F42AE3">
                  <w:r>
                    <w:t>Split Into Two Teams</w:t>
                  </w:r>
                </w:p>
              </w:txbxContent>
            </v:textbox>
          </v:rect>
        </w:pict>
      </w:r>
    </w:p>
    <w:p w:rsidR="00F42AE3" w:rsidRDefault="00206F01" w:rsidP="00F42AE3">
      <w:pPr>
        <w:ind w:left="720"/>
        <w:rPr>
          <w:lang w:eastAsia="en-US" w:bidi="ar-SA"/>
        </w:rPr>
      </w:pPr>
      <w:r>
        <w:rPr>
          <w:noProof/>
          <w:lang w:eastAsia="en-US" w:bidi="ar-SA"/>
        </w:rPr>
        <w:pict>
          <v:shape id="_x0000_s1181" type="#_x0000_t32" style="position:absolute;left:0;text-align:left;margin-left:319.4pt;margin-top:12.95pt;width:50.65pt;height:40.85pt;z-index:251827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">
            <v:stroke endarrow="block" endarrowwidth="wide" endarrowlength="long"/>
          </v:shape>
        </w:pict>
      </w:r>
      <w:r>
        <w:rPr>
          <w:noProof/>
          <w:lang w:eastAsia="en-US" w:bidi="ar-SA"/>
        </w:rPr>
        <w:pict>
          <v:shape id="_x0000_s1180" type="#_x0000_t32" style="position:absolute;left:0;text-align:left;margin-left:147.3pt;margin-top:9.2pt;width:50.6pt;height:42.75pt;flip:x;z-index:251826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">
            <v:stroke endarrow="block" endarrowwidth="wide" endarrowlength="long"/>
          </v:shape>
        </w:pict>
      </w:r>
    </w:p>
    <w:p w:rsidR="00F42AE3" w:rsidRDefault="00F42AE3" w:rsidP="00F42AE3">
      <w:pPr>
        <w:ind w:left="720"/>
        <w:rPr>
          <w:lang w:eastAsia="en-US" w:bidi="ar-SA"/>
        </w:rPr>
      </w:pPr>
    </w:p>
    <w:p w:rsidR="00F42AE3" w:rsidRDefault="00F42AE3" w:rsidP="00F42AE3">
      <w:pPr>
        <w:ind w:left="720"/>
        <w:rPr>
          <w:lang w:eastAsia="en-US" w:bidi="ar-SA"/>
        </w:rPr>
      </w:pPr>
    </w:p>
    <w:p w:rsidR="00F42AE3" w:rsidRDefault="00206F01" w:rsidP="00F42AE3">
      <w:pPr>
        <w:ind w:left="720"/>
        <w:rPr>
          <w:lang w:eastAsia="en-US" w:bidi="ar-SA"/>
        </w:rPr>
      </w:pPr>
      <w:r>
        <w:rPr>
          <w:noProof/>
          <w:lang w:eastAsia="en-US" w:bidi="ar-SA"/>
        </w:rPr>
        <w:pict>
          <v:rect id="_x0000_s1173" style="position:absolute;left:0;text-align:left;margin-left:359.55pt;margin-top:12.45pt;width:75pt;height:56.25pt;z-index:251819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" fillcolor="#daeef3 [664]">
            <v:textbox style="mso-next-textbox:#_x0000_s1173">
              <w:txbxContent>
                <w:p w:rsidR="00DD60C0" w:rsidRDefault="00DD60C0" w:rsidP="00F42AE3">
                  <w:pPr>
                    <w:jc w:val="center"/>
                  </w:pPr>
                  <w:r>
                    <w:t>Develop</w:t>
                  </w:r>
                </w:p>
                <w:p w:rsidR="00DD60C0" w:rsidRDefault="00DD60C0" w:rsidP="00F42AE3">
                  <w:pPr>
                    <w:jc w:val="center"/>
                  </w:pPr>
                  <w:r>
                    <w:t>Independent Layout</w:t>
                  </w:r>
                </w:p>
              </w:txbxContent>
            </v:textbox>
          </v:rect>
        </w:pict>
      </w:r>
      <w:r>
        <w:rPr>
          <w:noProof/>
          <w:lang w:eastAsia="en-US" w:bidi="ar-SA"/>
        </w:rPr>
        <w:pict>
          <v:rect id="_x0000_s1172" style="position:absolute;left:0;text-align:left;margin-left:82.05pt;margin-top:12.45pt;width:75pt;height:56.25pt;z-index:251817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" fillcolor="#daeef3 [664]">
            <v:textbox style="mso-next-textbox:#_x0000_s1172">
              <w:txbxContent>
                <w:p w:rsidR="00DD60C0" w:rsidRDefault="00DD60C0" w:rsidP="00F42AE3">
                  <w:pPr>
                    <w:jc w:val="center"/>
                  </w:pPr>
                  <w:r>
                    <w:t>Develop</w:t>
                  </w:r>
                </w:p>
                <w:p w:rsidR="00DD60C0" w:rsidRDefault="00DD60C0" w:rsidP="00F42AE3">
                  <w:pPr>
                    <w:jc w:val="center"/>
                  </w:pPr>
                  <w:r>
                    <w:t>Independent Layout</w:t>
                  </w:r>
                </w:p>
              </w:txbxContent>
            </v:textbox>
          </v:rect>
        </w:pict>
      </w:r>
    </w:p>
    <w:p w:rsidR="00F42AE3" w:rsidRDefault="00206F01" w:rsidP="00F42AE3">
      <w:pPr>
        <w:ind w:left="720"/>
        <w:rPr>
          <w:lang w:eastAsia="en-US" w:bidi="ar-SA"/>
        </w:rPr>
      </w:pPr>
      <w:r>
        <w:rPr>
          <w:noProof/>
          <w:lang w:eastAsia="en-US" w:bidi="ar-SA"/>
        </w:rPr>
        <w:pict>
          <v:rect id="_x0000_s1171" style="position:absolute;left:0;text-align:left;margin-left:213.3pt;margin-top:1.5pt;width:90.75pt;height:50.6pt;z-index:251816960;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" fillcolor="#eaf1dd [662]">
            <v:textbox style="mso-next-textbox:#_x0000_s1171">
              <w:txbxContent>
                <w:p w:rsidR="00DD60C0" w:rsidRDefault="00DD60C0" w:rsidP="00F42AE3">
                  <w:pPr>
                    <w:jc w:val="center"/>
                  </w:pPr>
                  <w:r>
                    <w:t>Verify and Validate Requirements</w:t>
                  </w:r>
                </w:p>
              </w:txbxContent>
            </v:textbox>
            <w10:wrap anchorx="margin"/>
          </v:rect>
        </w:pict>
      </w:r>
    </w:p>
    <w:p w:rsidR="00F42AE3" w:rsidRDefault="00206F01" w:rsidP="00F42AE3">
      <w:pPr>
        <w:ind w:left="720"/>
        <w:rPr>
          <w:lang w:eastAsia="en-US" w:bidi="ar-SA"/>
        </w:rPr>
      </w:pPr>
      <w:r>
        <w:rPr>
          <w:noProof/>
          <w:lang w:eastAsia="en-US" w:bidi="ar-SA"/>
        </w:rPr>
        <w:pict>
          <v:shape id="_x0000_s1189" type="#_x0000_t32" style="position:absolute;left:0;text-align:left;margin-left:304.05pt;margin-top:11.5pt;width:56.25pt;height:0;z-index:251835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">
            <v:stroke startarrow="block" startarrowwidth="wide" startarrowlength="long" endarrow="block" endarrowwidth="wide" endarrowlength="long"/>
          </v:shape>
        </w:pict>
      </w:r>
      <w:r>
        <w:rPr>
          <w:noProof/>
          <w:lang w:eastAsia="en-US" w:bidi="ar-SA"/>
        </w:rPr>
        <w:pict>
          <v:shape id="_x0000_s1188" type="#_x0000_t32" style="position:absolute;left:0;text-align:left;margin-left:157.05pt;margin-top:11.5pt;width:56.25pt;height:0;z-index:251834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">
            <v:stroke startarrow="block" startarrowwidth="wide" startarrowlength="long" endarrow="block" endarrowwidth="wide" endarrowlength="long"/>
          </v:shape>
        </w:pict>
      </w:r>
    </w:p>
    <w:p w:rsidR="00F42AE3" w:rsidRDefault="00F42AE3" w:rsidP="00F42AE3">
      <w:pPr>
        <w:ind w:left="720"/>
        <w:rPr>
          <w:lang w:eastAsia="en-US" w:bidi="ar-SA"/>
        </w:rPr>
      </w:pPr>
    </w:p>
    <w:p w:rsidR="00F42AE3" w:rsidRDefault="00206F01" w:rsidP="00F42AE3">
      <w:pPr>
        <w:ind w:left="720"/>
        <w:rPr>
          <w:lang w:eastAsia="en-US" w:bidi="ar-SA"/>
        </w:rPr>
      </w:pPr>
      <w:r>
        <w:rPr>
          <w:noProof/>
          <w:lang w:eastAsia="en-US" w:bidi="ar-SA"/>
        </w:rPr>
        <w:pict>
          <v:shape id="_x0000_s1186" type="#_x0000_t32" style="position:absolute;left:0;text-align:left;margin-left:330.3pt;margin-top:13.5pt;width:44.25pt;height:46.9pt;flip:x;z-index:251832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">
            <v:stroke endarrow="block" endarrowwidth="wide" endarrowlength="long"/>
          </v:shape>
        </w:pict>
      </w:r>
      <w:r>
        <w:rPr>
          <w:noProof/>
          <w:lang w:eastAsia="en-US" w:bidi="ar-SA"/>
        </w:rPr>
        <w:pict>
          <v:shape id="_x0000_s1185" type="#_x0000_t32" style="position:absolute;left:0;text-align:left;margin-left:145.4pt;margin-top:13.5pt;width:41.65pt;height:46.9pt;z-index:251831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">
            <v:stroke endarrow="block" endarrowwidth="wide" endarrowlength="long"/>
          </v:shape>
        </w:pict>
      </w:r>
    </w:p>
    <w:p w:rsidR="00F42AE3" w:rsidRDefault="00F42AE3" w:rsidP="00F42AE3">
      <w:pPr>
        <w:ind w:left="720"/>
        <w:rPr>
          <w:lang w:eastAsia="en-US" w:bidi="ar-SA"/>
        </w:rPr>
      </w:pPr>
    </w:p>
    <w:p w:rsidR="00F42AE3" w:rsidRDefault="00F42AE3" w:rsidP="00F42AE3">
      <w:pPr>
        <w:ind w:left="720"/>
        <w:rPr>
          <w:lang w:eastAsia="en-US" w:bidi="ar-SA"/>
        </w:rPr>
      </w:pPr>
    </w:p>
    <w:p w:rsidR="00F42AE3" w:rsidRDefault="00206F01" w:rsidP="00F42AE3">
      <w:pPr>
        <w:ind w:left="720"/>
        <w:rPr>
          <w:lang w:eastAsia="en-US" w:bidi="ar-SA"/>
        </w:rPr>
      </w:pPr>
      <w:r>
        <w:rPr>
          <w:noProof/>
          <w:lang w:eastAsia="en-US" w:bidi="ar-SA"/>
        </w:rPr>
        <w:pict>
          <v:rect id="_x0000_s1174" style="position:absolute;left:0;text-align:left;margin-left:187.05pt;margin-top:6.25pt;width:143.25pt;height:62.25pt;z-index:251820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" fillcolor="#daeef3 [664]">
            <v:textbox style="mso-next-textbox:#_x0000_s1174">
              <w:txbxContent>
                <w:p w:rsidR="00DD60C0" w:rsidRDefault="00DD60C0" w:rsidP="00F42AE3">
                  <w:pPr>
                    <w:jc w:val="center"/>
                  </w:pPr>
                  <w:r>
                    <w:t>Perform Strength, Weaknesses, Opportunities and Threat Analysis on Each Design</w:t>
                  </w:r>
                </w:p>
              </w:txbxContent>
            </v:textbox>
          </v:rect>
        </w:pict>
      </w:r>
    </w:p>
    <w:p w:rsidR="00F42AE3" w:rsidRDefault="00F42AE3" w:rsidP="00F42AE3">
      <w:pPr>
        <w:ind w:left="720"/>
        <w:rPr>
          <w:lang w:eastAsia="en-US" w:bidi="ar-SA"/>
        </w:rPr>
      </w:pPr>
    </w:p>
    <w:p w:rsidR="00F42AE3" w:rsidRDefault="00F42AE3" w:rsidP="00F42AE3">
      <w:pPr>
        <w:ind w:left="720"/>
        <w:rPr>
          <w:lang w:eastAsia="en-US" w:bidi="ar-SA"/>
        </w:rPr>
      </w:pPr>
    </w:p>
    <w:p w:rsidR="00F42AE3" w:rsidRDefault="00F42AE3" w:rsidP="00F42AE3">
      <w:pPr>
        <w:ind w:left="720"/>
        <w:rPr>
          <w:lang w:eastAsia="en-US" w:bidi="ar-SA"/>
        </w:rPr>
      </w:pPr>
    </w:p>
    <w:p w:rsidR="00F42AE3" w:rsidRDefault="00206F01" w:rsidP="00F42AE3">
      <w:pPr>
        <w:ind w:left="720"/>
        <w:rPr>
          <w:lang w:eastAsia="en-US" w:bidi="ar-SA"/>
        </w:rPr>
      </w:pPr>
      <w:r>
        <w:rPr>
          <w:noProof/>
          <w:lang w:eastAsia="en-US" w:bidi="ar-SA"/>
        </w:rPr>
        <w:pict>
          <v:shape id="_x0000_s1182" type="#_x0000_t32" style="position:absolute;left:0;text-align:left;margin-left:258.65pt;margin-top:13.3pt;width:0;height:19.15pt;z-index:251828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">
            <v:stroke endarrow="block" endarrowwidth="wide" endarrowlength="long"/>
          </v:shape>
        </w:pict>
      </w:r>
    </w:p>
    <w:p w:rsidR="00F42AE3" w:rsidRDefault="00F42AE3" w:rsidP="00F42AE3">
      <w:pPr>
        <w:ind w:left="720"/>
        <w:rPr>
          <w:lang w:eastAsia="en-US" w:bidi="ar-SA"/>
        </w:rPr>
      </w:pPr>
    </w:p>
    <w:p w:rsidR="00F42AE3" w:rsidRDefault="00206F01" w:rsidP="00F42AE3">
      <w:pPr>
        <w:ind w:left="720"/>
        <w:rPr>
          <w:lang w:eastAsia="en-US" w:bidi="ar-SA"/>
        </w:rPr>
      </w:pPr>
      <w:r>
        <w:rPr>
          <w:noProof/>
          <w:lang w:eastAsia="en-US" w:bidi="ar-SA"/>
        </w:rPr>
        <w:pict>
          <v:rect id="_x0000_s1175" style="position:absolute;left:0;text-align:left;margin-left:215.55pt;margin-top:5.95pt;width:86.25pt;height:51.75pt;z-index:251821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" fillcolor="#daeef3 [664]">
            <v:textbox style="mso-next-textbox:#_x0000_s1175">
              <w:txbxContent>
                <w:p w:rsidR="00DD60C0" w:rsidRDefault="00DD60C0" w:rsidP="00F42AE3">
                  <w:pPr>
                    <w:jc w:val="center"/>
                  </w:pPr>
                  <w:r>
                    <w:t>Develop Compromise Design</w:t>
                  </w:r>
                </w:p>
              </w:txbxContent>
            </v:textbox>
          </v:rect>
        </w:pict>
      </w:r>
    </w:p>
    <w:p w:rsidR="00F42AE3" w:rsidRDefault="00F42AE3" w:rsidP="00F42AE3">
      <w:pPr>
        <w:ind w:left="720"/>
        <w:rPr>
          <w:lang w:eastAsia="en-US" w:bidi="ar-SA"/>
        </w:rPr>
      </w:pPr>
    </w:p>
    <w:p w:rsidR="00F42AE3" w:rsidRDefault="00F42AE3" w:rsidP="00F42AE3">
      <w:pPr>
        <w:ind w:left="720"/>
        <w:rPr>
          <w:lang w:eastAsia="en-US" w:bidi="ar-SA"/>
        </w:rPr>
      </w:pPr>
    </w:p>
    <w:p w:rsidR="00F42AE3" w:rsidRDefault="00F42AE3" w:rsidP="00F42AE3">
      <w:pPr>
        <w:ind w:left="720"/>
        <w:rPr>
          <w:lang w:eastAsia="en-US" w:bidi="ar-SA"/>
        </w:rPr>
      </w:pPr>
    </w:p>
    <w:p w:rsidR="00F42AE3" w:rsidRDefault="00206F01" w:rsidP="00F42AE3">
      <w:pPr>
        <w:ind w:left="720"/>
        <w:rPr>
          <w:lang w:eastAsia="en-US" w:bidi="ar-SA"/>
        </w:rPr>
      </w:pPr>
      <w:r>
        <w:rPr>
          <w:noProof/>
          <w:lang w:eastAsia="en-US" w:bidi="ar-SA"/>
        </w:rPr>
        <w:pict>
          <v:shape id="_x0000_s1183" type="#_x0000_t32" style="position:absolute;left:0;text-align:left;margin-left:258.65pt;margin-top:2.5pt;width:.05pt;height:23.25pt;z-index:251829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">
            <v:stroke endarrow="block" endarrowwidth="wide" endarrowlength="long"/>
          </v:shape>
        </w:pict>
      </w:r>
    </w:p>
    <w:p w:rsidR="00F42AE3" w:rsidRDefault="00206F01" w:rsidP="00F42AE3">
      <w:pPr>
        <w:ind w:left="720"/>
        <w:rPr>
          <w:lang w:eastAsia="en-US" w:bidi="ar-SA"/>
        </w:rPr>
      </w:pPr>
      <w:r>
        <w:rPr>
          <w:noProof/>
          <w:lang w:eastAsia="en-US" w:bidi="ar-SA"/>
        </w:rPr>
        <w:pict>
          <v:rect id="_x0000_s1177" style="position:absolute;left:0;text-align:left;margin-left:94.8pt;margin-top:11.95pt;width:76.5pt;height:50.6pt;z-index:251823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" fillcolor="#eaf1dd [662]">
            <v:textbox style="mso-next-textbox:#_x0000_s1177">
              <w:txbxContent>
                <w:p w:rsidR="00DD60C0" w:rsidRDefault="00DD60C0" w:rsidP="00F42AE3">
                  <w:pPr>
                    <w:jc w:val="center"/>
                  </w:pPr>
                  <w:r>
                    <w:t>QVC Personnel Input</w:t>
                  </w:r>
                </w:p>
              </w:txbxContent>
            </v:textbox>
          </v:rect>
        </w:pict>
      </w:r>
      <w:r>
        <w:rPr>
          <w:noProof/>
          <w:lang w:eastAsia="en-US" w:bidi="ar-SA"/>
        </w:rPr>
        <w:pict>
          <v:rect id="_x0000_s1176" style="position:absolute;left:0;text-align:left;margin-left:213.3pt;margin-top:11.95pt;width:90.75pt;height:50.6pt;z-index:251822080;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" fillcolor="#daeef3 [664]">
            <v:textbox style="mso-next-textbox:#_x0000_s1176">
              <w:txbxContent>
                <w:p w:rsidR="00DD60C0" w:rsidRDefault="00DD60C0" w:rsidP="00F42AE3">
                  <w:pPr>
                    <w:jc w:val="center"/>
                  </w:pPr>
                  <w:r>
                    <w:t>Verify and Validate Requirements</w:t>
                  </w:r>
                </w:p>
              </w:txbxContent>
            </v:textbox>
            <w10:wrap anchorx="margin"/>
          </v:rect>
        </w:pict>
      </w:r>
    </w:p>
    <w:p w:rsidR="00F42AE3" w:rsidRDefault="00F42AE3" w:rsidP="00F42AE3">
      <w:pPr>
        <w:ind w:left="720"/>
        <w:rPr>
          <w:lang w:eastAsia="en-US" w:bidi="ar-SA"/>
        </w:rPr>
      </w:pPr>
    </w:p>
    <w:p w:rsidR="00F42AE3" w:rsidRDefault="00206F01" w:rsidP="00F42AE3">
      <w:pPr>
        <w:ind w:left="720"/>
        <w:rPr>
          <w:lang w:eastAsia="en-US" w:bidi="ar-SA"/>
        </w:rPr>
      </w:pPr>
      <w:r>
        <w:rPr>
          <w:noProof/>
          <w:lang w:eastAsia="en-US" w:bidi="ar-SA"/>
        </w:rPr>
        <w:pict>
          <v:shape id="_x0000_s1187" type="#_x0000_t32" style="position:absolute;left:0;text-align:left;margin-left:171.3pt;margin-top:9.1pt;width:42pt;height:0;z-index:251833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">
            <v:stroke dashstyle="dash" endarrow="block" endarrowwidth="wide" endarrowlength="long"/>
          </v:shape>
        </w:pict>
      </w:r>
    </w:p>
    <w:p w:rsidR="00F42AE3" w:rsidRDefault="00F42AE3" w:rsidP="00F42AE3">
      <w:pPr>
        <w:ind w:left="720"/>
        <w:rPr>
          <w:lang w:eastAsia="en-US" w:bidi="ar-SA"/>
        </w:rPr>
      </w:pPr>
    </w:p>
    <w:p w:rsidR="00F42AE3" w:rsidRDefault="00206F01" w:rsidP="00F42AE3">
      <w:pPr>
        <w:ind w:left="720"/>
        <w:rPr>
          <w:lang w:eastAsia="en-US" w:bidi="ar-SA"/>
        </w:rPr>
      </w:pPr>
      <w:r>
        <w:rPr>
          <w:noProof/>
          <w:lang w:eastAsia="en-US" w:bidi="ar-SA"/>
        </w:rPr>
        <w:pict>
          <v:shape id="_x0000_s1184" type="#_x0000_t32" style="position:absolute;left:0;text-align:left;margin-left:258.65pt;margin-top:9.6pt;width:0;height:19.15pt;z-index:251830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">
            <v:stroke endarrow="block" endarrowwidth="wide" endarrowlength="long"/>
          </v:shape>
        </w:pict>
      </w:r>
    </w:p>
    <w:p w:rsidR="00F42AE3" w:rsidRDefault="00F42AE3" w:rsidP="00F42AE3">
      <w:pPr>
        <w:ind w:left="720"/>
        <w:rPr>
          <w:lang w:eastAsia="en-US" w:bidi="ar-SA"/>
        </w:rPr>
      </w:pPr>
    </w:p>
    <w:p w:rsidR="00F42AE3" w:rsidRDefault="00206F01" w:rsidP="00F42AE3">
      <w:pPr>
        <w:ind w:left="720"/>
        <w:rPr>
          <w:lang w:eastAsia="en-US" w:bidi="ar-SA"/>
        </w:rPr>
      </w:pPr>
      <w:r>
        <w:rPr>
          <w:noProof/>
          <w:lang w:eastAsia="en-US" w:bidi="ar-SA"/>
        </w:rPr>
        <w:pict>
          <v:rect id="_x0000_s1178" style="position:absolute;left:0;text-align:left;margin-left:213.3pt;margin-top:1.15pt;width:90.75pt;height:33pt;z-index:251824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" fillcolor="#daeef3 [664]">
            <v:textbox style="mso-next-textbox:#_x0000_s1178">
              <w:txbxContent>
                <w:p w:rsidR="00DD60C0" w:rsidRDefault="00DD60C0" w:rsidP="00F42AE3">
                  <w:pPr>
                    <w:jc w:val="center"/>
                  </w:pPr>
                  <w:r>
                    <w:t>Develop Final Layout</w:t>
                  </w:r>
                </w:p>
              </w:txbxContent>
            </v:textbox>
          </v:rect>
        </w:pict>
      </w:r>
    </w:p>
    <w:p w:rsidR="00F42AE3" w:rsidRDefault="00F42AE3" w:rsidP="00F42AE3">
      <w:pPr>
        <w:ind w:left="720"/>
        <w:rPr>
          <w:lang w:eastAsia="en-US" w:bidi="ar-SA"/>
        </w:rPr>
      </w:pPr>
    </w:p>
    <w:p w:rsidR="00F42AE3" w:rsidRDefault="00F42AE3" w:rsidP="00F42AE3">
      <w:pPr>
        <w:ind w:left="720"/>
        <w:rPr>
          <w:lang w:eastAsia="en-US" w:bidi="ar-SA"/>
        </w:rPr>
      </w:pPr>
    </w:p>
    <w:p w:rsidR="00F42AE3" w:rsidRDefault="00F42AE3" w:rsidP="00F42AE3">
      <w:pPr>
        <w:ind w:left="720"/>
        <w:rPr>
          <w:lang w:eastAsia="en-US" w:bidi="ar-SA"/>
        </w:rPr>
      </w:pPr>
    </w:p>
    <w:p w:rsidR="00812155" w:rsidRDefault="00812155" w:rsidP="00F42AE3">
      <w:pPr>
        <w:ind w:left="720"/>
        <w:rPr>
          <w:lang w:eastAsia="en-US" w:bidi="ar-SA"/>
        </w:rPr>
      </w:pPr>
    </w:p>
    <w:p w:rsidR="00812155" w:rsidRDefault="00812155" w:rsidP="00F42AE3">
      <w:pPr>
        <w:ind w:left="720"/>
        <w:rPr>
          <w:lang w:eastAsia="en-US" w:bidi="ar-SA"/>
        </w:rPr>
      </w:pPr>
    </w:p>
    <w:p w:rsidR="00812155" w:rsidRDefault="00812155" w:rsidP="00F42AE3">
      <w:pPr>
        <w:ind w:left="720"/>
        <w:rPr>
          <w:lang w:eastAsia="en-US" w:bidi="ar-SA"/>
        </w:rPr>
      </w:pPr>
    </w:p>
    <w:p w:rsidR="00812155" w:rsidRDefault="00812155" w:rsidP="00F42AE3">
      <w:pPr>
        <w:ind w:left="720"/>
        <w:rPr>
          <w:lang w:eastAsia="en-US" w:bidi="ar-SA"/>
        </w:rPr>
      </w:pPr>
    </w:p>
    <w:p w:rsidR="00812155" w:rsidRDefault="00812155" w:rsidP="00F42AE3">
      <w:pPr>
        <w:ind w:left="720"/>
        <w:rPr>
          <w:lang w:eastAsia="en-US" w:bidi="ar-SA"/>
        </w:rPr>
      </w:pPr>
    </w:p>
    <w:p w:rsidR="00812155" w:rsidRDefault="00812155" w:rsidP="00F42AE3">
      <w:pPr>
        <w:ind w:left="720"/>
        <w:rPr>
          <w:lang w:eastAsia="en-US" w:bidi="ar-SA"/>
        </w:rPr>
      </w:pPr>
    </w:p>
    <w:p w:rsidR="00F42AE3" w:rsidRPr="002E48C6" w:rsidRDefault="00F42AE3" w:rsidP="00F42AE3">
      <w:pPr>
        <w:pStyle w:val="Heading1"/>
        <w:rPr>
          <w:lang w:eastAsia="en-US" w:bidi="ar-SA"/>
        </w:rPr>
      </w:pPr>
      <w:bookmarkStart w:id="184" w:name="_Toc323693499"/>
      <w:r>
        <w:rPr>
          <w:lang w:eastAsia="en-US" w:bidi="ar-SA"/>
        </w:rPr>
        <w:lastRenderedPageBreak/>
        <w:t>4.1</w:t>
      </w:r>
      <w:r w:rsidRPr="00436778">
        <w:rPr>
          <w:lang w:eastAsia="en-US" w:bidi="ar-SA"/>
        </w:rPr>
        <w:t xml:space="preserve"> Sensitivity Analysis</w:t>
      </w:r>
      <w:bookmarkEnd w:id="184"/>
    </w:p>
    <w:p w:rsidR="00F42AE3" w:rsidRPr="007E4E78" w:rsidRDefault="00F42AE3" w:rsidP="00F42AE3">
      <w:pPr>
        <w:ind w:left="720"/>
        <w:jc w:val="both"/>
        <w:rPr>
          <w:lang w:eastAsia="en-US" w:bidi="ar-SA"/>
        </w:rPr>
      </w:pPr>
      <w:r>
        <w:rPr>
          <w:lang w:eastAsia="en-US" w:bidi="ar-SA"/>
        </w:rPr>
        <w:t>Since a quantifiable measureable objective is hard to apply to this project of designing a new layout for the QVC lab, a sensitivity analysis will not be performed. Sensitivity analysis generally involves changing parameters of a system or function in order to determine the effects of different levels of variables, or whether some variable are even present or not. Again because there is not a quantifiably measureable objective here one will not be performed. In the future when this layout is put into place, a future project team could perform a sensitivity analysis by changing particular movers, days the move is carrier out, or the particular order of the move.</w:t>
      </w:r>
    </w:p>
    <w:p w:rsidR="00F42AE3" w:rsidRDefault="00F42AE3" w:rsidP="00F42AE3">
      <w:pPr>
        <w:pStyle w:val="Heading1"/>
        <w:rPr>
          <w:lang w:eastAsia="en-US" w:bidi="ar-SA"/>
        </w:rPr>
      </w:pPr>
      <w:bookmarkStart w:id="185" w:name="_Toc323693500"/>
      <w:r>
        <w:rPr>
          <w:lang w:eastAsia="en-US" w:bidi="ar-SA"/>
        </w:rPr>
        <w:t>5.1</w:t>
      </w:r>
      <w:r w:rsidRPr="00436778">
        <w:rPr>
          <w:lang w:eastAsia="en-US" w:bidi="ar-SA"/>
        </w:rPr>
        <w:t xml:space="preserve"> Do Nothing Alternative</w:t>
      </w:r>
      <w:bookmarkEnd w:id="185"/>
    </w:p>
    <w:p w:rsidR="00F42AE3" w:rsidRDefault="00F42AE3" w:rsidP="00F42AE3">
      <w:pPr>
        <w:ind w:left="720"/>
        <w:jc w:val="both"/>
        <w:rPr>
          <w:lang w:eastAsia="en-US" w:bidi="ar-SA"/>
        </w:rPr>
      </w:pPr>
      <w:r>
        <w:rPr>
          <w:lang w:eastAsia="en-US" w:bidi="ar-SA"/>
        </w:rPr>
        <w:t>If nothing is done to start planning the move of the current facility there is a slight possibility, however unlikely, that Aircraft at Tinker will not be building a new hangar in its place. If Aircraft does not build a new hangar and nothing is done to prepare for the move time will be saved by the students and QVC personnel by not having to plan for the move. Since the aforementioned possibility is very slim the “do nothing alternative” will not be sufficient in this case. Doing nothing could result in a last minute scramble to move sensitive equipment in order to make way for the new hangar. This quick move could possibly damage equipment and create more costs for Tinker than what would be necessary by planning the move beforehand.</w:t>
      </w:r>
    </w:p>
    <w:p w:rsidR="00F42AE3" w:rsidRPr="00B633A9" w:rsidRDefault="00F42AE3" w:rsidP="00F42AE3">
      <w:pPr>
        <w:ind w:left="720"/>
        <w:rPr>
          <w:lang w:eastAsia="en-US" w:bidi="ar-SA"/>
        </w:rPr>
      </w:pPr>
    </w:p>
    <w:p w:rsidR="00F42AE3" w:rsidRDefault="00F42AE3"/>
    <w:p w:rsidR="00F42AE3" w:rsidRDefault="00F42AE3"/>
    <w:p w:rsidR="00F42AE3" w:rsidRDefault="00F42AE3"/>
    <w:p w:rsidR="00F42AE3" w:rsidRDefault="00F42AE3"/>
    <w:bookmarkEnd w:id="179"/>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5928EA" w:rsidRDefault="005928EA"/>
    <w:p w:rsidR="00F42AE3" w:rsidRDefault="00F42AE3"/>
    <w:p w:rsidR="00F42AE3" w:rsidRDefault="00F42AE3"/>
    <w:p w:rsidR="00F42AE3" w:rsidRDefault="00F42AE3"/>
    <w:p w:rsidR="00F42AE3" w:rsidRDefault="00F42AE3"/>
    <w:p w:rsidR="00F42AE3" w:rsidRPr="00FA6991" w:rsidRDefault="00F42AE3" w:rsidP="00F42AE3">
      <w:pPr>
        <w:jc w:val="center"/>
        <w:rPr>
          <w:rStyle w:val="Strong"/>
        </w:rPr>
      </w:pPr>
      <w:r w:rsidRPr="00A8585D">
        <w:rPr>
          <w:rStyle w:val="Heading3Char"/>
        </w:rPr>
        <w:br/>
      </w:r>
      <w:bookmarkStart w:id="186" w:name="_Toc323760169"/>
      <w:r w:rsidRPr="00A8585D">
        <w:rPr>
          <w:rStyle w:val="Heading3Char"/>
        </w:rPr>
        <w:lastRenderedPageBreak/>
        <w:t xml:space="preserve">Management </w:t>
      </w:r>
      <w:r w:rsidR="00C66ADE">
        <w:rPr>
          <w:rStyle w:val="Heading3Char"/>
        </w:rPr>
        <w:t>Design Model</w:t>
      </w:r>
      <w:r w:rsidRPr="00A8585D">
        <w:rPr>
          <w:rStyle w:val="Heading3Char"/>
        </w:rPr>
        <w:t xml:space="preserve"> Document (M7</w:t>
      </w:r>
      <w:proofErr w:type="gramStart"/>
      <w:r w:rsidRPr="00A8585D">
        <w:rPr>
          <w:rStyle w:val="Heading3Char"/>
        </w:rPr>
        <w:t>)</w:t>
      </w:r>
      <w:bookmarkEnd w:id="186"/>
      <w:proofErr w:type="gramEnd"/>
      <w:r w:rsidRPr="00702595">
        <w:rPr>
          <w:rStyle w:val="Heading1Char"/>
        </w:rPr>
        <w:br/>
      </w:r>
      <w:r w:rsidRPr="00702595">
        <w:rPr>
          <w:rStyle w:val="Strong"/>
        </w:rPr>
        <w:t>Group 3 - Andy Lee, Mary Gravette, Andrew Freeman, Ira Bryant</w:t>
      </w:r>
      <w:r>
        <w:rPr>
          <w:rStyle w:val="Strong"/>
        </w:rPr>
        <w:t xml:space="preserve">, Terry Anderson, Jose </w:t>
      </w:r>
      <w:proofErr w:type="spellStart"/>
      <w:r>
        <w:rPr>
          <w:rStyle w:val="Strong"/>
        </w:rPr>
        <w:t>Berrios</w:t>
      </w:r>
      <w:proofErr w:type="spellEnd"/>
    </w:p>
    <w:p w:rsidR="00F42AE3" w:rsidRDefault="00F42AE3" w:rsidP="00F42AE3">
      <w:pPr>
        <w:jc w:val="center"/>
        <w:rPr>
          <w:rStyle w:val="Strong"/>
        </w:rPr>
      </w:pPr>
      <w:r>
        <w:rPr>
          <w:rStyle w:val="Strong"/>
        </w:rPr>
        <w:t>March</w:t>
      </w:r>
      <w:r w:rsidRPr="00D31443">
        <w:rPr>
          <w:rStyle w:val="Strong"/>
        </w:rPr>
        <w:t xml:space="preserve"> </w:t>
      </w:r>
      <w:r>
        <w:rPr>
          <w:rStyle w:val="Strong"/>
        </w:rPr>
        <w:t>14</w:t>
      </w:r>
      <w:r w:rsidRPr="00FA6991">
        <w:rPr>
          <w:rStyle w:val="Strong"/>
        </w:rPr>
        <w:t>, 2012</w:t>
      </w:r>
    </w:p>
    <w:p w:rsidR="00812155" w:rsidRDefault="00206F01">
      <w:pPr>
        <w:pStyle w:val="TOC1"/>
        <w:rPr>
          <w:rFonts w:asciiTheme="minorHAnsi" w:eastAsiaTheme="minorEastAsia" w:hAnsiTheme="minorHAnsi" w:cstheme="minorBidi"/>
          <w:noProof/>
          <w:kern w:val="0"/>
          <w:sz w:val="22"/>
          <w:szCs w:val="22"/>
          <w:lang w:eastAsia="en-US" w:bidi="ar-SA"/>
        </w:rPr>
      </w:pPr>
      <w:r w:rsidRPr="00206F01">
        <w:fldChar w:fldCharType="begin"/>
      </w:r>
      <w:r w:rsidR="005928EA">
        <w:instrText xml:space="preserve"> TOC \o "1-1" \b "M7"  </w:instrText>
      </w:r>
      <w:r w:rsidRPr="00206F01">
        <w:fldChar w:fldCharType="separate"/>
      </w:r>
      <w:r w:rsidR="00812155">
        <w:rPr>
          <w:noProof/>
        </w:rPr>
        <w:t>1.1 Design Model Goal</w:t>
      </w:r>
      <w:r w:rsidR="00812155">
        <w:rPr>
          <w:noProof/>
        </w:rPr>
        <w:tab/>
      </w:r>
      <w:r>
        <w:rPr>
          <w:noProof/>
        </w:rPr>
        <w:fldChar w:fldCharType="begin"/>
      </w:r>
      <w:r w:rsidR="00812155">
        <w:rPr>
          <w:noProof/>
        </w:rPr>
        <w:instrText xml:space="preserve"> PAGEREF _Toc323693529 \h </w:instrText>
      </w:r>
      <w:r>
        <w:rPr>
          <w:noProof/>
        </w:rPr>
      </w:r>
      <w:r>
        <w:rPr>
          <w:noProof/>
        </w:rPr>
        <w:fldChar w:fldCharType="separate"/>
      </w:r>
      <w:r w:rsidR="00A63AFD">
        <w:rPr>
          <w:noProof/>
        </w:rPr>
        <w:t>124</w:t>
      </w:r>
      <w:r>
        <w:rPr>
          <w:noProof/>
        </w:rPr>
        <w:fldChar w:fldCharType="end"/>
      </w:r>
    </w:p>
    <w:p w:rsidR="00812155" w:rsidRDefault="00812155">
      <w:pPr>
        <w:pStyle w:val="TOC1"/>
        <w:rPr>
          <w:rFonts w:asciiTheme="minorHAnsi" w:eastAsiaTheme="minorEastAsia" w:hAnsiTheme="minorHAnsi" w:cstheme="minorBidi"/>
          <w:noProof/>
          <w:kern w:val="0"/>
          <w:sz w:val="22"/>
          <w:szCs w:val="22"/>
          <w:lang w:eastAsia="en-US" w:bidi="ar-SA"/>
        </w:rPr>
      </w:pPr>
      <w:r>
        <w:rPr>
          <w:noProof/>
          <w:lang w:eastAsia="en-US"/>
        </w:rPr>
        <w:t>2.1 Deliverables</w:t>
      </w:r>
      <w:r>
        <w:rPr>
          <w:noProof/>
        </w:rPr>
        <w:tab/>
      </w:r>
      <w:r w:rsidR="00206F01">
        <w:rPr>
          <w:noProof/>
        </w:rPr>
        <w:fldChar w:fldCharType="begin"/>
      </w:r>
      <w:r>
        <w:rPr>
          <w:noProof/>
        </w:rPr>
        <w:instrText xml:space="preserve"> PAGEREF _Toc323693530 \h </w:instrText>
      </w:r>
      <w:r w:rsidR="00206F01">
        <w:rPr>
          <w:noProof/>
        </w:rPr>
      </w:r>
      <w:r w:rsidR="00206F01">
        <w:rPr>
          <w:noProof/>
        </w:rPr>
        <w:fldChar w:fldCharType="separate"/>
      </w:r>
      <w:r w:rsidR="00A63AFD">
        <w:rPr>
          <w:noProof/>
        </w:rPr>
        <w:t>124</w:t>
      </w:r>
      <w:r w:rsidR="00206F01">
        <w:rPr>
          <w:noProof/>
        </w:rPr>
        <w:fldChar w:fldCharType="end"/>
      </w:r>
    </w:p>
    <w:p w:rsidR="00812155" w:rsidRDefault="00812155">
      <w:pPr>
        <w:pStyle w:val="TOC1"/>
        <w:rPr>
          <w:rFonts w:asciiTheme="minorHAnsi" w:eastAsiaTheme="minorEastAsia" w:hAnsiTheme="minorHAnsi" w:cstheme="minorBidi"/>
          <w:noProof/>
          <w:kern w:val="0"/>
          <w:sz w:val="22"/>
          <w:szCs w:val="22"/>
          <w:lang w:eastAsia="en-US" w:bidi="ar-SA"/>
        </w:rPr>
      </w:pPr>
      <w:r>
        <w:rPr>
          <w:noProof/>
          <w:lang w:eastAsia="en-US"/>
        </w:rPr>
        <w:t>3.1 Diagram Creation</w:t>
      </w:r>
      <w:r>
        <w:rPr>
          <w:noProof/>
        </w:rPr>
        <w:tab/>
      </w:r>
      <w:r w:rsidR="00206F01">
        <w:rPr>
          <w:noProof/>
        </w:rPr>
        <w:fldChar w:fldCharType="begin"/>
      </w:r>
      <w:r>
        <w:rPr>
          <w:noProof/>
        </w:rPr>
        <w:instrText xml:space="preserve"> PAGEREF _Toc323693531 \h </w:instrText>
      </w:r>
      <w:r w:rsidR="00206F01">
        <w:rPr>
          <w:noProof/>
        </w:rPr>
      </w:r>
      <w:r w:rsidR="00206F01">
        <w:rPr>
          <w:noProof/>
        </w:rPr>
        <w:fldChar w:fldCharType="separate"/>
      </w:r>
      <w:r w:rsidR="00A63AFD">
        <w:rPr>
          <w:noProof/>
        </w:rPr>
        <w:t>124</w:t>
      </w:r>
      <w:r w:rsidR="00206F01">
        <w:rPr>
          <w:noProof/>
        </w:rPr>
        <w:fldChar w:fldCharType="end"/>
      </w:r>
    </w:p>
    <w:p w:rsidR="00812155" w:rsidRDefault="00812155">
      <w:pPr>
        <w:pStyle w:val="TOC1"/>
        <w:rPr>
          <w:rFonts w:asciiTheme="minorHAnsi" w:eastAsiaTheme="minorEastAsia" w:hAnsiTheme="minorHAnsi" w:cstheme="minorBidi"/>
          <w:noProof/>
          <w:kern w:val="0"/>
          <w:sz w:val="22"/>
          <w:szCs w:val="22"/>
          <w:lang w:eastAsia="en-US" w:bidi="ar-SA"/>
        </w:rPr>
      </w:pPr>
      <w:r>
        <w:rPr>
          <w:noProof/>
          <w:lang w:eastAsia="en-US"/>
        </w:rPr>
        <w:t>4.1 Schedule</w:t>
      </w:r>
      <w:r>
        <w:rPr>
          <w:noProof/>
        </w:rPr>
        <w:tab/>
      </w:r>
      <w:r w:rsidR="00206F01">
        <w:rPr>
          <w:noProof/>
        </w:rPr>
        <w:fldChar w:fldCharType="begin"/>
      </w:r>
      <w:r>
        <w:rPr>
          <w:noProof/>
        </w:rPr>
        <w:instrText xml:space="preserve"> PAGEREF _Toc323693532 \h </w:instrText>
      </w:r>
      <w:r w:rsidR="00206F01">
        <w:rPr>
          <w:noProof/>
        </w:rPr>
      </w:r>
      <w:r w:rsidR="00206F01">
        <w:rPr>
          <w:noProof/>
        </w:rPr>
        <w:fldChar w:fldCharType="separate"/>
      </w:r>
      <w:r w:rsidR="00A63AFD">
        <w:rPr>
          <w:noProof/>
        </w:rPr>
        <w:t>126</w:t>
      </w:r>
      <w:r w:rsidR="00206F01">
        <w:rPr>
          <w:noProof/>
        </w:rPr>
        <w:fldChar w:fldCharType="end"/>
      </w:r>
    </w:p>
    <w:p w:rsidR="00812155" w:rsidRDefault="00812155">
      <w:pPr>
        <w:pStyle w:val="TOC1"/>
        <w:rPr>
          <w:rFonts w:asciiTheme="minorHAnsi" w:eastAsiaTheme="minorEastAsia" w:hAnsiTheme="minorHAnsi" w:cstheme="minorBidi"/>
          <w:noProof/>
          <w:kern w:val="0"/>
          <w:sz w:val="22"/>
          <w:szCs w:val="22"/>
          <w:lang w:eastAsia="en-US" w:bidi="ar-SA"/>
        </w:rPr>
      </w:pPr>
      <w:r w:rsidRPr="000A69FA">
        <w:rPr>
          <w:rFonts w:eastAsia="Times New Roman"/>
          <w:noProof/>
          <w:lang w:eastAsia="en-US"/>
        </w:rPr>
        <w:t>5.1 Assignments to QVC Relocation Team Members</w:t>
      </w:r>
      <w:r>
        <w:rPr>
          <w:noProof/>
        </w:rPr>
        <w:tab/>
      </w:r>
      <w:r w:rsidR="00206F01">
        <w:rPr>
          <w:noProof/>
        </w:rPr>
        <w:fldChar w:fldCharType="begin"/>
      </w:r>
      <w:r>
        <w:rPr>
          <w:noProof/>
        </w:rPr>
        <w:instrText xml:space="preserve"> PAGEREF _Toc323693533 \h </w:instrText>
      </w:r>
      <w:r w:rsidR="00206F01">
        <w:rPr>
          <w:noProof/>
        </w:rPr>
      </w:r>
      <w:r w:rsidR="00206F01">
        <w:rPr>
          <w:noProof/>
        </w:rPr>
        <w:fldChar w:fldCharType="separate"/>
      </w:r>
      <w:r w:rsidR="00A63AFD">
        <w:rPr>
          <w:noProof/>
        </w:rPr>
        <w:t>128</w:t>
      </w:r>
      <w:r w:rsidR="00206F01">
        <w:rPr>
          <w:noProof/>
        </w:rPr>
        <w:fldChar w:fldCharType="end"/>
      </w:r>
    </w:p>
    <w:p w:rsidR="005928EA" w:rsidRPr="00D31443" w:rsidRDefault="00206F01" w:rsidP="005928EA">
      <w:pPr>
        <w:jc w:val="center"/>
        <w:rPr>
          <w:b/>
          <w:bCs/>
        </w:rPr>
      </w:pPr>
      <w:r>
        <w:fldChar w:fldCharType="end"/>
      </w: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314B8B">
      <w:pPr>
        <w:pStyle w:val="Heading1"/>
      </w:pPr>
    </w:p>
    <w:p w:rsidR="00812155" w:rsidRDefault="00812155" w:rsidP="00812155"/>
    <w:p w:rsidR="00812155" w:rsidRDefault="00812155" w:rsidP="00812155"/>
    <w:p w:rsidR="00812155" w:rsidRDefault="00812155" w:rsidP="00812155"/>
    <w:p w:rsidR="00812155" w:rsidRDefault="00812155" w:rsidP="00812155"/>
    <w:p w:rsidR="00812155" w:rsidRDefault="00812155" w:rsidP="00812155"/>
    <w:p w:rsidR="00812155" w:rsidRDefault="00812155" w:rsidP="00812155"/>
    <w:p w:rsidR="00812155" w:rsidRDefault="00812155" w:rsidP="00812155"/>
    <w:p w:rsidR="00812155" w:rsidRDefault="00812155" w:rsidP="00812155"/>
    <w:p w:rsidR="00812155" w:rsidRDefault="00812155" w:rsidP="00812155"/>
    <w:p w:rsidR="00812155" w:rsidRDefault="00812155" w:rsidP="00812155"/>
    <w:p w:rsidR="00812155" w:rsidRPr="00812155" w:rsidRDefault="00812155" w:rsidP="00812155"/>
    <w:p w:rsidR="00F42AE3" w:rsidRPr="00314B8B" w:rsidRDefault="00314B8B" w:rsidP="00314B8B">
      <w:pPr>
        <w:pStyle w:val="Heading1"/>
      </w:pPr>
      <w:bookmarkStart w:id="187" w:name="_Toc323693529"/>
      <w:bookmarkStart w:id="188" w:name="M7"/>
      <w:r>
        <w:lastRenderedPageBreak/>
        <w:t xml:space="preserve">1.1 </w:t>
      </w:r>
      <w:r w:rsidR="00F42AE3" w:rsidRPr="00314B8B">
        <w:t>Design Model Goal</w:t>
      </w:r>
      <w:bookmarkEnd w:id="187"/>
    </w:p>
    <w:p w:rsidR="00F42AE3" w:rsidRDefault="00F42AE3" w:rsidP="00F42AE3">
      <w:pPr>
        <w:ind w:left="720"/>
        <w:rPr>
          <w:lang w:eastAsia="en-US" w:bidi="ar-SA"/>
        </w:rPr>
      </w:pPr>
      <w:r>
        <w:rPr>
          <w:lang w:eastAsia="en-US" w:bidi="ar-SA"/>
        </w:rPr>
        <w:t>At the completion of part P7 of the QVC relocation facility the group will have generated a detailed floor layout plan which will be used during the relocation of the QVC lab. This document will describe the P7 deliverables and who is responsible for which parts of the P7 document. A schedule will be followed in order to insure that P7 is delivered on time to our customers on April 23</w:t>
      </w:r>
      <w:r w:rsidRPr="00325714">
        <w:rPr>
          <w:vertAlign w:val="superscript"/>
          <w:lang w:eastAsia="en-US" w:bidi="ar-SA"/>
        </w:rPr>
        <w:t>rd</w:t>
      </w:r>
      <w:r>
        <w:rPr>
          <w:lang w:eastAsia="en-US" w:bidi="ar-SA"/>
        </w:rPr>
        <w:t>, 2012. Throughout the entire process the group will constantly reevaluate the progress of the corresponding project work. This continual reevaluation will insure that the students are on track to a viable solution.</w:t>
      </w:r>
    </w:p>
    <w:p w:rsidR="00F42AE3" w:rsidRDefault="00F42AE3" w:rsidP="00F42AE3">
      <w:pPr>
        <w:pStyle w:val="Heading1"/>
        <w:rPr>
          <w:lang w:eastAsia="en-US" w:bidi="ar-SA"/>
        </w:rPr>
      </w:pPr>
      <w:bookmarkStart w:id="189" w:name="_Toc323693530"/>
      <w:r>
        <w:rPr>
          <w:lang w:eastAsia="en-US" w:bidi="ar-SA"/>
        </w:rPr>
        <w:t>2.1 Deliverables</w:t>
      </w:r>
      <w:bookmarkEnd w:id="189"/>
    </w:p>
    <w:p w:rsidR="00F42AE3" w:rsidRDefault="00F42AE3" w:rsidP="00F42AE3">
      <w:pPr>
        <w:ind w:left="720"/>
        <w:rPr>
          <w:lang w:eastAsia="en-US" w:bidi="ar-SA"/>
        </w:rPr>
      </w:pPr>
      <w:r>
        <w:rPr>
          <w:lang w:eastAsia="en-US" w:bidi="ar-SA"/>
        </w:rPr>
        <w:t>Below is a list of required deliverables for the design model of the QVC relocation project. These deliverables will be tentatively due to our instructor on 4/23/2012.</w:t>
      </w:r>
    </w:p>
    <w:p w:rsidR="00F42AE3" w:rsidRDefault="00F42AE3" w:rsidP="00D6222A">
      <w:pPr>
        <w:pStyle w:val="ListParagraph"/>
        <w:numPr>
          <w:ilvl w:val="0"/>
          <w:numId w:val="21"/>
        </w:numPr>
        <w:rPr>
          <w:lang w:eastAsia="en-US" w:bidi="ar-SA"/>
        </w:rPr>
      </w:pPr>
      <w:r>
        <w:rPr>
          <w:lang w:eastAsia="en-US" w:bidi="ar-SA"/>
        </w:rPr>
        <w:t>AutoCAD drawings of the selected floor layout plan which will include</w:t>
      </w:r>
    </w:p>
    <w:p w:rsidR="00F42AE3" w:rsidRDefault="00F42AE3" w:rsidP="00D6222A">
      <w:pPr>
        <w:pStyle w:val="ListParagraph"/>
        <w:numPr>
          <w:ilvl w:val="1"/>
          <w:numId w:val="21"/>
        </w:numPr>
        <w:rPr>
          <w:lang w:eastAsia="en-US" w:bidi="ar-SA"/>
        </w:rPr>
      </w:pPr>
      <w:r>
        <w:rPr>
          <w:lang w:eastAsia="en-US" w:bidi="ar-SA"/>
        </w:rPr>
        <w:t>Office locations</w:t>
      </w:r>
    </w:p>
    <w:p w:rsidR="00F42AE3" w:rsidRDefault="00F42AE3" w:rsidP="00D6222A">
      <w:pPr>
        <w:pStyle w:val="ListParagraph"/>
        <w:numPr>
          <w:ilvl w:val="1"/>
          <w:numId w:val="21"/>
        </w:numPr>
        <w:rPr>
          <w:lang w:eastAsia="en-US" w:bidi="ar-SA"/>
        </w:rPr>
      </w:pPr>
      <w:r>
        <w:rPr>
          <w:lang w:eastAsia="en-US" w:bidi="ar-SA"/>
        </w:rPr>
        <w:t>Break room location</w:t>
      </w:r>
    </w:p>
    <w:p w:rsidR="00F42AE3" w:rsidRDefault="00F42AE3" w:rsidP="00D6222A">
      <w:pPr>
        <w:pStyle w:val="ListParagraph"/>
        <w:numPr>
          <w:ilvl w:val="1"/>
          <w:numId w:val="21"/>
        </w:numPr>
        <w:rPr>
          <w:lang w:eastAsia="en-US" w:bidi="ar-SA"/>
        </w:rPr>
      </w:pPr>
      <w:r>
        <w:rPr>
          <w:lang w:eastAsia="en-US" w:bidi="ar-SA"/>
        </w:rPr>
        <w:t>Storage locations</w:t>
      </w:r>
    </w:p>
    <w:p w:rsidR="00F42AE3" w:rsidRDefault="00F42AE3" w:rsidP="00D6222A">
      <w:pPr>
        <w:pStyle w:val="ListParagraph"/>
        <w:numPr>
          <w:ilvl w:val="1"/>
          <w:numId w:val="21"/>
        </w:numPr>
        <w:rPr>
          <w:lang w:eastAsia="en-US" w:bidi="ar-SA"/>
        </w:rPr>
      </w:pPr>
      <w:r>
        <w:rPr>
          <w:lang w:eastAsia="en-US" w:bidi="ar-SA"/>
        </w:rPr>
        <w:t>Acclimation room location</w:t>
      </w:r>
    </w:p>
    <w:p w:rsidR="00F42AE3" w:rsidRDefault="00F42AE3" w:rsidP="00D6222A">
      <w:pPr>
        <w:pStyle w:val="ListParagraph"/>
        <w:numPr>
          <w:ilvl w:val="1"/>
          <w:numId w:val="21"/>
        </w:numPr>
        <w:rPr>
          <w:lang w:eastAsia="en-US" w:bidi="ar-SA"/>
        </w:rPr>
      </w:pPr>
      <w:r>
        <w:rPr>
          <w:lang w:eastAsia="en-US" w:bidi="ar-SA"/>
        </w:rPr>
        <w:t>Machine locations</w:t>
      </w:r>
    </w:p>
    <w:p w:rsidR="00F42AE3" w:rsidRDefault="00F42AE3" w:rsidP="00D6222A">
      <w:pPr>
        <w:pStyle w:val="ListParagraph"/>
        <w:numPr>
          <w:ilvl w:val="1"/>
          <w:numId w:val="21"/>
        </w:numPr>
        <w:rPr>
          <w:lang w:eastAsia="en-US" w:bidi="ar-SA"/>
        </w:rPr>
      </w:pPr>
      <w:r>
        <w:rPr>
          <w:lang w:eastAsia="en-US" w:bidi="ar-SA"/>
        </w:rPr>
        <w:t>Utility drawings</w:t>
      </w:r>
    </w:p>
    <w:p w:rsidR="00F42AE3" w:rsidRDefault="00F42AE3" w:rsidP="00D6222A">
      <w:pPr>
        <w:pStyle w:val="ListParagraph"/>
        <w:numPr>
          <w:ilvl w:val="1"/>
          <w:numId w:val="21"/>
        </w:numPr>
        <w:rPr>
          <w:lang w:eastAsia="en-US" w:bidi="ar-SA"/>
        </w:rPr>
      </w:pPr>
      <w:r>
        <w:rPr>
          <w:lang w:eastAsia="en-US" w:bidi="ar-SA"/>
        </w:rPr>
        <w:t>PMEL location</w:t>
      </w:r>
    </w:p>
    <w:p w:rsidR="00F42AE3" w:rsidRDefault="00F42AE3" w:rsidP="00D6222A">
      <w:pPr>
        <w:pStyle w:val="ListParagraph"/>
        <w:numPr>
          <w:ilvl w:val="1"/>
          <w:numId w:val="21"/>
        </w:numPr>
        <w:rPr>
          <w:lang w:eastAsia="en-US" w:bidi="ar-SA"/>
        </w:rPr>
      </w:pPr>
      <w:r>
        <w:rPr>
          <w:lang w:eastAsia="en-US" w:bidi="ar-SA"/>
        </w:rPr>
        <w:t>Egress pathways</w:t>
      </w:r>
    </w:p>
    <w:p w:rsidR="00F42AE3" w:rsidRDefault="00F42AE3" w:rsidP="00D6222A">
      <w:pPr>
        <w:pStyle w:val="ListParagraph"/>
        <w:numPr>
          <w:ilvl w:val="1"/>
          <w:numId w:val="21"/>
        </w:numPr>
        <w:rPr>
          <w:lang w:eastAsia="en-US" w:bidi="ar-SA"/>
        </w:rPr>
      </w:pPr>
      <w:r>
        <w:rPr>
          <w:lang w:eastAsia="en-US" w:bidi="ar-SA"/>
        </w:rPr>
        <w:t>Entrances and exits</w:t>
      </w:r>
    </w:p>
    <w:p w:rsidR="00F42AE3" w:rsidRDefault="00F42AE3" w:rsidP="00D6222A">
      <w:pPr>
        <w:pStyle w:val="ListParagraph"/>
        <w:numPr>
          <w:ilvl w:val="1"/>
          <w:numId w:val="21"/>
        </w:numPr>
        <w:rPr>
          <w:lang w:eastAsia="en-US" w:bidi="ar-SA"/>
        </w:rPr>
      </w:pPr>
      <w:r>
        <w:rPr>
          <w:lang w:eastAsia="en-US" w:bidi="ar-SA"/>
        </w:rPr>
        <w:t>Safety equipment location: fire extinguishers etc.</w:t>
      </w:r>
    </w:p>
    <w:p w:rsidR="00F42AE3" w:rsidRDefault="00F42AE3" w:rsidP="00D6222A">
      <w:pPr>
        <w:pStyle w:val="ListParagraph"/>
        <w:numPr>
          <w:ilvl w:val="1"/>
          <w:numId w:val="21"/>
        </w:numPr>
        <w:rPr>
          <w:lang w:eastAsia="en-US" w:bidi="ar-SA"/>
        </w:rPr>
      </w:pPr>
      <w:r>
        <w:rPr>
          <w:lang w:eastAsia="en-US" w:bidi="ar-SA"/>
        </w:rPr>
        <w:t>Gantry crane location and service area</w:t>
      </w:r>
    </w:p>
    <w:p w:rsidR="00F42AE3" w:rsidRDefault="00F42AE3" w:rsidP="00D6222A">
      <w:pPr>
        <w:pStyle w:val="ListParagraph"/>
        <w:numPr>
          <w:ilvl w:val="0"/>
          <w:numId w:val="21"/>
        </w:numPr>
        <w:rPr>
          <w:lang w:eastAsia="en-US" w:bidi="ar-SA"/>
        </w:rPr>
      </w:pPr>
      <w:r>
        <w:rPr>
          <w:lang w:eastAsia="en-US" w:bidi="ar-SA"/>
        </w:rPr>
        <w:t>Class diagram</w:t>
      </w:r>
    </w:p>
    <w:p w:rsidR="00F42AE3" w:rsidRPr="00E53DD9" w:rsidRDefault="00F42AE3" w:rsidP="00D6222A">
      <w:pPr>
        <w:pStyle w:val="ListParagraph"/>
        <w:numPr>
          <w:ilvl w:val="0"/>
          <w:numId w:val="21"/>
        </w:numPr>
        <w:rPr>
          <w:lang w:eastAsia="en-US" w:bidi="ar-SA"/>
        </w:rPr>
      </w:pPr>
      <w:r>
        <w:rPr>
          <w:lang w:eastAsia="en-US" w:bidi="ar-SA"/>
        </w:rPr>
        <w:t>Activity diagram</w:t>
      </w:r>
    </w:p>
    <w:p w:rsidR="00F42AE3" w:rsidRDefault="00F42AE3" w:rsidP="00F42AE3">
      <w:pPr>
        <w:ind w:left="450"/>
        <w:rPr>
          <w:lang w:eastAsia="en-US" w:bidi="ar-SA"/>
        </w:rPr>
      </w:pPr>
    </w:p>
    <w:p w:rsidR="00F42AE3" w:rsidRDefault="00F42AE3" w:rsidP="00F42AE3">
      <w:pPr>
        <w:pStyle w:val="Heading1"/>
        <w:rPr>
          <w:lang w:eastAsia="en-US" w:bidi="ar-SA"/>
        </w:rPr>
      </w:pPr>
      <w:bookmarkStart w:id="190" w:name="_Toc323693531"/>
      <w:r>
        <w:rPr>
          <w:lang w:eastAsia="en-US" w:bidi="ar-SA"/>
        </w:rPr>
        <w:t>3.1 Diagram Creation</w:t>
      </w:r>
      <w:bookmarkEnd w:id="190"/>
    </w:p>
    <w:p w:rsidR="00F42AE3" w:rsidRDefault="00F42AE3" w:rsidP="00F42AE3">
      <w:pPr>
        <w:ind w:left="720"/>
        <w:rPr>
          <w:lang w:eastAsia="en-US" w:bidi="ar-SA"/>
        </w:rPr>
      </w:pPr>
      <w:r>
        <w:rPr>
          <w:lang w:eastAsia="en-US" w:bidi="ar-SA"/>
        </w:rPr>
        <w:t>Two types of diagrams will be created to show the relationship between activities and classes of equipment, respectively an activity diagram and a class diagram. The activity diagram will show the relationship and precedence of multiple steps through the life of a part that is being measured by the QVC laboratory. This activity diagram will show a basic roadmap of a part that will travel within the boundary of the QVC system. The part will progress through the different functions the QVC system until the part and its generated documentation exits the system.</w:t>
      </w:r>
    </w:p>
    <w:p w:rsidR="00F42AE3" w:rsidRDefault="00F42AE3" w:rsidP="00F42AE3">
      <w:pPr>
        <w:ind w:left="720"/>
        <w:rPr>
          <w:lang w:eastAsia="en-US" w:bidi="ar-SA"/>
        </w:rPr>
      </w:pPr>
    </w:p>
    <w:p w:rsidR="00F42AE3" w:rsidRDefault="00F42AE3" w:rsidP="00F42AE3">
      <w:pPr>
        <w:ind w:left="720"/>
        <w:rPr>
          <w:lang w:eastAsia="en-US" w:bidi="ar-SA"/>
        </w:rPr>
      </w:pPr>
      <w:r>
        <w:rPr>
          <w:lang w:eastAsia="en-US" w:bidi="ar-SA"/>
        </w:rPr>
        <w:t>The class diagram represents the different types, or classes, of machinery and tools that will be located in the QVC facility. When designing larger complex systems this methodological approach to visually mapping the different tools at hand insures that everything that is needed for the system to function properly has been included. Classes and there corresponding methods, or functions, will only be included if they lie within the predetermined scope of the system. It is important to insure that these different classes and their corresponding functions are generating what is required, whether that is data, parts, or energy, to later be passed or interact with the outside environment located outside of the defined system scope. Examples of the two deliverable diagrams are located below.</w:t>
      </w:r>
    </w:p>
    <w:p w:rsidR="00F42AE3" w:rsidRDefault="00F42AE3" w:rsidP="00F42AE3">
      <w:pPr>
        <w:ind w:left="720"/>
        <w:rPr>
          <w:lang w:eastAsia="en-US" w:bidi="ar-SA"/>
        </w:rPr>
      </w:pPr>
    </w:p>
    <w:p w:rsidR="00F42AE3" w:rsidRDefault="00F42AE3" w:rsidP="00F42AE3">
      <w:pPr>
        <w:tabs>
          <w:tab w:val="left" w:pos="4605"/>
        </w:tabs>
        <w:jc w:val="center"/>
        <w:rPr>
          <w:rStyle w:val="Emphasis"/>
        </w:rPr>
      </w:pPr>
      <w:r>
        <w:rPr>
          <w:rStyle w:val="Emphasis"/>
        </w:rPr>
        <w:lastRenderedPageBreak/>
        <w:t xml:space="preserve">Figure 1: Activity Diagram of QVC </w:t>
      </w:r>
    </w:p>
    <w:p w:rsidR="00F42AE3" w:rsidRDefault="00F42AE3" w:rsidP="00F42AE3">
      <w:pPr>
        <w:ind w:left="720"/>
        <w:jc w:val="center"/>
        <w:rPr>
          <w:lang w:eastAsia="en-US" w:bidi="ar-SA"/>
        </w:rPr>
      </w:pPr>
      <w:r>
        <w:rPr>
          <w:noProof/>
          <w:lang w:eastAsia="en-US" w:bidi="ar-SA"/>
        </w:rPr>
        <w:drawing>
          <wp:inline distT="0" distB="0" distL="0" distR="0">
            <wp:extent cx="5325114" cy="6891323"/>
            <wp:effectExtent l="19050" t="0" r="8886" b="0"/>
            <wp:docPr id="8" name="Picture 3" descr="Activity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 Diagram.png"/>
                    <pic:cNvPicPr/>
                  </pic:nvPicPr>
                  <pic:blipFill>
                    <a:blip r:embed="rId148" cstate="print"/>
                    <a:stretch>
                      <a:fillRect/>
                    </a:stretch>
                  </pic:blipFill>
                  <pic:spPr>
                    <a:xfrm>
                      <a:off x="0" y="0"/>
                      <a:ext cx="5325114" cy="6891323"/>
                    </a:xfrm>
                    <a:prstGeom prst="rect">
                      <a:avLst/>
                    </a:prstGeom>
                  </pic:spPr>
                </pic:pic>
              </a:graphicData>
            </a:graphic>
          </wp:inline>
        </w:drawing>
      </w:r>
    </w:p>
    <w:p w:rsidR="00F42AE3" w:rsidRDefault="00F42AE3" w:rsidP="00F42AE3">
      <w:pPr>
        <w:ind w:left="432"/>
        <w:rPr>
          <w:lang w:eastAsia="en-US" w:bidi="ar-SA"/>
        </w:rPr>
      </w:pPr>
    </w:p>
    <w:p w:rsidR="00F42AE3" w:rsidRDefault="00F42AE3" w:rsidP="00F42AE3">
      <w:pPr>
        <w:ind w:left="432"/>
        <w:rPr>
          <w:lang w:eastAsia="en-US" w:bidi="ar-SA"/>
        </w:rPr>
      </w:pPr>
    </w:p>
    <w:p w:rsidR="00F42AE3" w:rsidRDefault="00F42AE3" w:rsidP="00F42AE3">
      <w:pPr>
        <w:ind w:left="432"/>
        <w:rPr>
          <w:lang w:eastAsia="en-US" w:bidi="ar-SA"/>
        </w:rPr>
      </w:pPr>
    </w:p>
    <w:p w:rsidR="00F42AE3" w:rsidRDefault="00F42AE3" w:rsidP="00F42AE3">
      <w:pPr>
        <w:tabs>
          <w:tab w:val="left" w:pos="4605"/>
        </w:tabs>
        <w:jc w:val="center"/>
        <w:rPr>
          <w:rStyle w:val="Emphasis"/>
        </w:rPr>
      </w:pPr>
      <w:r>
        <w:rPr>
          <w:rStyle w:val="Emphasis"/>
        </w:rPr>
        <w:t>Figure 2: Class Diagram of QVC</w:t>
      </w:r>
    </w:p>
    <w:p w:rsidR="00F42AE3" w:rsidRPr="00546F34" w:rsidRDefault="00F42AE3" w:rsidP="00F42AE3">
      <w:pPr>
        <w:tabs>
          <w:tab w:val="left" w:pos="4605"/>
        </w:tabs>
        <w:jc w:val="center"/>
        <w:rPr>
          <w:rStyle w:val="Emphasis"/>
          <w:b/>
          <w:i w:val="0"/>
        </w:rPr>
      </w:pPr>
      <w:r w:rsidRPr="00546F34">
        <w:rPr>
          <w:b/>
          <w:iCs/>
          <w:noProof/>
          <w:lang w:eastAsia="en-US" w:bidi="ar-SA"/>
        </w:rPr>
        <w:lastRenderedPageBreak/>
        <w:drawing>
          <wp:inline distT="0" distB="0" distL="0" distR="0">
            <wp:extent cx="5593281" cy="7238365"/>
            <wp:effectExtent l="19050" t="0" r="7419" b="0"/>
            <wp:docPr id="11" name="Picture 4" descr="Class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 Diagram.png"/>
                    <pic:cNvPicPr/>
                  </pic:nvPicPr>
                  <pic:blipFill>
                    <a:blip r:embed="rId149" cstate="print"/>
                    <a:stretch>
                      <a:fillRect/>
                    </a:stretch>
                  </pic:blipFill>
                  <pic:spPr>
                    <a:xfrm>
                      <a:off x="0" y="0"/>
                      <a:ext cx="5593281" cy="7238365"/>
                    </a:xfrm>
                    <a:prstGeom prst="rect">
                      <a:avLst/>
                    </a:prstGeom>
                  </pic:spPr>
                </pic:pic>
              </a:graphicData>
            </a:graphic>
          </wp:inline>
        </w:drawing>
      </w:r>
    </w:p>
    <w:p w:rsidR="00F42AE3" w:rsidRDefault="00F42AE3" w:rsidP="00F42AE3">
      <w:pPr>
        <w:pStyle w:val="Heading1"/>
        <w:rPr>
          <w:lang w:eastAsia="en-US" w:bidi="ar-SA"/>
        </w:rPr>
      </w:pPr>
    </w:p>
    <w:p w:rsidR="00F42AE3" w:rsidRPr="00967D8F" w:rsidRDefault="00F42AE3" w:rsidP="00F42AE3">
      <w:pPr>
        <w:pStyle w:val="Heading1"/>
        <w:rPr>
          <w:lang w:eastAsia="en-US" w:bidi="ar-SA"/>
        </w:rPr>
      </w:pPr>
      <w:bookmarkStart w:id="191" w:name="_Toc323693532"/>
      <w:r>
        <w:rPr>
          <w:lang w:eastAsia="en-US" w:bidi="ar-SA"/>
        </w:rPr>
        <w:t>4.1 Schedule</w:t>
      </w:r>
      <w:bookmarkEnd w:id="191"/>
    </w:p>
    <w:p w:rsidR="00F42AE3" w:rsidRDefault="00F42AE3" w:rsidP="00F42AE3">
      <w:pPr>
        <w:rPr>
          <w:lang w:eastAsia="en-US" w:bidi="ar-SA"/>
        </w:rPr>
      </w:pPr>
    </w:p>
    <w:p w:rsidR="00F42AE3" w:rsidRDefault="00F42AE3" w:rsidP="00F42AE3">
      <w:pPr>
        <w:tabs>
          <w:tab w:val="left" w:pos="4605"/>
        </w:tabs>
        <w:jc w:val="center"/>
        <w:rPr>
          <w:rStyle w:val="Emphasis"/>
        </w:rPr>
      </w:pPr>
      <w:r>
        <w:rPr>
          <w:rStyle w:val="Emphasis"/>
        </w:rPr>
        <w:lastRenderedPageBreak/>
        <w:t xml:space="preserve">Figure 3: QVC Layout Gantt </w:t>
      </w:r>
      <w:proofErr w:type="gramStart"/>
      <w:r>
        <w:rPr>
          <w:rStyle w:val="Emphasis"/>
        </w:rPr>
        <w:t>Chart</w:t>
      </w:r>
      <w:proofErr w:type="gramEnd"/>
      <w:r>
        <w:rPr>
          <w:rStyle w:val="Emphasis"/>
        </w:rPr>
        <w:t xml:space="preserve"> (Highlighted box indicates current task that P7 will be focusing on)</w:t>
      </w:r>
    </w:p>
    <w:p w:rsidR="00F42AE3" w:rsidRDefault="00206F01" w:rsidP="00F42AE3">
      <w:r>
        <w:rPr>
          <w:noProof/>
          <w:lang w:eastAsia="en-US" w:bidi="ar-SA"/>
        </w:rPr>
        <w:pict>
          <v:rect id="_x0000_s1192" style="position:absolute;margin-left:1.05pt;margin-top:98.9pt;width:92.25pt;height:70.5pt;z-index:251839488" filled="f" strokecolor="#ffc000" strokeweight="2.25pt"/>
        </w:pict>
      </w:r>
      <w:r w:rsidR="00F42AE3">
        <w:rPr>
          <w:noProof/>
          <w:lang w:eastAsia="en-US" w:bidi="ar-SA"/>
        </w:rPr>
        <w:drawing>
          <wp:inline distT="0" distB="0" distL="0" distR="0">
            <wp:extent cx="6675120" cy="2547452"/>
            <wp:effectExtent l="1905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3" cstate="print"/>
                    <a:srcRect/>
                    <a:stretch>
                      <a:fillRect/>
                    </a:stretch>
                  </pic:blipFill>
                  <pic:spPr bwMode="auto">
                    <a:xfrm>
                      <a:off x="0" y="0"/>
                      <a:ext cx="6675120" cy="2547452"/>
                    </a:xfrm>
                    <a:prstGeom prst="rect">
                      <a:avLst/>
                    </a:prstGeom>
                    <a:noFill/>
                    <a:ln w="9525">
                      <a:noFill/>
                      <a:miter lim="800000"/>
                      <a:headEnd/>
                      <a:tailEnd/>
                    </a:ln>
                  </pic:spPr>
                </pic:pic>
              </a:graphicData>
            </a:graphic>
          </wp:inline>
        </w:drawing>
      </w:r>
    </w:p>
    <w:p w:rsidR="00F42AE3" w:rsidRDefault="00F42AE3" w:rsidP="00F42AE3">
      <w:pPr>
        <w:jc w:val="center"/>
        <w:rPr>
          <w:rFonts w:ascii="Calibri" w:hAnsi="Calibri" w:cs="Calibri"/>
          <w:b/>
          <w:lang w:eastAsia="en-US" w:bidi="ar-SA"/>
        </w:rPr>
      </w:pPr>
    </w:p>
    <w:p w:rsidR="00F42AE3" w:rsidRDefault="00F42AE3" w:rsidP="00F42AE3">
      <w:pPr>
        <w:tabs>
          <w:tab w:val="left" w:pos="4605"/>
        </w:tabs>
        <w:jc w:val="center"/>
        <w:rPr>
          <w:rStyle w:val="Emphasis"/>
        </w:rPr>
      </w:pPr>
      <w:r>
        <w:rPr>
          <w:rStyle w:val="Emphasis"/>
        </w:rPr>
        <w:t>Figure 3: QVC Layout Design Roadmap (Highlighted boxes indicate current steps that P7 will be tackling)</w:t>
      </w:r>
    </w:p>
    <w:p w:rsidR="00F42AE3" w:rsidRDefault="00F42AE3" w:rsidP="00F42AE3">
      <w:pPr>
        <w:jc w:val="center"/>
        <w:rPr>
          <w:rFonts w:ascii="Calibri" w:hAnsi="Calibri" w:cs="Calibri"/>
          <w:b/>
          <w:lang w:eastAsia="en-US" w:bidi="ar-SA"/>
        </w:rPr>
      </w:pPr>
    </w:p>
    <w:p w:rsidR="00F42AE3" w:rsidRDefault="00206F01" w:rsidP="00F42AE3">
      <w:pPr>
        <w:jc w:val="center"/>
      </w:pPr>
      <w:r>
        <w:rPr>
          <w:noProof/>
          <w:lang w:eastAsia="en-US" w:bidi="ar-SA"/>
        </w:rPr>
        <w:pict>
          <v:rect id="_x0000_s1191" style="position:absolute;left:0;text-align:left;margin-left:205.8pt;margin-top:176.95pt;width:87pt;height:51pt;z-index:251838464" filled="f" strokecolor="#ffc000" strokeweight="3pt"/>
        </w:pict>
      </w:r>
      <w:r>
        <w:rPr>
          <w:noProof/>
          <w:lang w:eastAsia="en-US" w:bidi="ar-SA"/>
        </w:rPr>
        <w:pict>
          <v:rect id="_x0000_s1190" style="position:absolute;left:0;text-align:left;margin-left:123.3pt;margin-top:47.95pt;width:82.5pt;height:132.75pt;z-index:251837440" filled="f" strokecolor="#ffc000" strokeweight="3pt"/>
        </w:pict>
      </w:r>
      <w:r w:rsidR="00F42AE3">
        <w:object w:dxaOrig="5815" w:dyaOrig="6175">
          <v:shape id="_x0000_i1079" type="#_x0000_t75" style="width:231pt;height:222pt" o:ole="">
            <v:imagedata r:id="rId14" o:title=""/>
          </v:shape>
          <o:OLEObject Type="Embed" ProgID="Visio.Drawing.11" ShapeID="_x0000_i1079" DrawAspect="Content" ObjectID="_1397504959" r:id="rId150"/>
        </w:object>
      </w:r>
    </w:p>
    <w:p w:rsidR="00F42AE3" w:rsidRPr="00831F56" w:rsidRDefault="00F42AE3" w:rsidP="00F42AE3">
      <w:pPr>
        <w:tabs>
          <w:tab w:val="left" w:pos="4605"/>
        </w:tabs>
        <w:jc w:val="center"/>
        <w:rPr>
          <w:rStyle w:val="Emphasis"/>
        </w:rPr>
      </w:pPr>
    </w:p>
    <w:p w:rsidR="00F42AE3" w:rsidRDefault="00F42AE3" w:rsidP="00F42AE3">
      <w:pPr>
        <w:widowControl/>
        <w:tabs>
          <w:tab w:val="left" w:pos="-1020"/>
          <w:tab w:val="left" w:pos="-300"/>
          <w:tab w:val="left" w:pos="360"/>
          <w:tab w:val="left" w:pos="1140"/>
          <w:tab w:val="left" w:pos="1860"/>
          <w:tab w:val="left" w:pos="2580"/>
          <w:tab w:val="left" w:pos="3300"/>
          <w:tab w:val="left" w:pos="4020"/>
          <w:tab w:val="left" w:pos="4740"/>
          <w:tab w:val="left" w:pos="5460"/>
          <w:tab w:val="left" w:pos="6180"/>
          <w:tab w:val="left" w:pos="6900"/>
          <w:tab w:val="left" w:pos="7620"/>
          <w:tab w:val="left" w:pos="8340"/>
        </w:tabs>
        <w:suppressAutoHyphens w:val="0"/>
        <w:jc w:val="center"/>
        <w:rPr>
          <w:rFonts w:ascii="Cambria" w:eastAsia="Times New Roman" w:hAnsi="Cambria" w:cs="Calibri"/>
          <w:b/>
          <w:bCs/>
          <w:color w:val="365F91"/>
          <w:kern w:val="0"/>
          <w:sz w:val="28"/>
          <w:szCs w:val="28"/>
          <w:lang w:eastAsia="en-US" w:bidi="ar-SA"/>
        </w:rPr>
      </w:pPr>
    </w:p>
    <w:p w:rsidR="00F42AE3" w:rsidRPr="00702595" w:rsidRDefault="00F42AE3" w:rsidP="00F42AE3">
      <w:pPr>
        <w:rPr>
          <w:rFonts w:ascii="Cambria" w:eastAsia="Times New Roman" w:hAnsi="Cambria" w:cs="Calibri"/>
          <w:sz w:val="28"/>
          <w:szCs w:val="28"/>
          <w:lang w:eastAsia="en-US" w:bidi="ar-SA"/>
        </w:rPr>
      </w:pPr>
    </w:p>
    <w:p w:rsidR="00F42AE3" w:rsidRPr="00702595" w:rsidRDefault="00F42AE3" w:rsidP="00F42AE3">
      <w:pPr>
        <w:rPr>
          <w:rFonts w:ascii="Cambria" w:eastAsia="Times New Roman" w:hAnsi="Cambria" w:cs="Calibri"/>
          <w:sz w:val="28"/>
          <w:szCs w:val="28"/>
          <w:lang w:eastAsia="en-US" w:bidi="ar-SA"/>
        </w:rPr>
      </w:pPr>
    </w:p>
    <w:p w:rsidR="00F42AE3" w:rsidRPr="00702595" w:rsidRDefault="00F42AE3" w:rsidP="00F42AE3">
      <w:pPr>
        <w:rPr>
          <w:rFonts w:ascii="Cambria" w:eastAsia="Times New Roman" w:hAnsi="Cambria" w:cs="Calibri"/>
          <w:sz w:val="28"/>
          <w:szCs w:val="28"/>
          <w:lang w:eastAsia="en-US" w:bidi="ar-SA"/>
        </w:rPr>
      </w:pPr>
    </w:p>
    <w:p w:rsidR="00F42AE3" w:rsidRDefault="00F42AE3" w:rsidP="00F42AE3">
      <w:pPr>
        <w:rPr>
          <w:rFonts w:ascii="Cambria" w:eastAsia="Times New Roman" w:hAnsi="Cambria" w:cs="Calibri"/>
          <w:sz w:val="28"/>
          <w:szCs w:val="28"/>
          <w:lang w:eastAsia="en-US" w:bidi="ar-SA"/>
        </w:rPr>
      </w:pPr>
    </w:p>
    <w:p w:rsidR="005928EA" w:rsidRDefault="005928EA" w:rsidP="00F42AE3">
      <w:pPr>
        <w:rPr>
          <w:rFonts w:ascii="Cambria" w:eastAsia="Times New Roman" w:hAnsi="Cambria" w:cs="Calibri"/>
          <w:sz w:val="28"/>
          <w:szCs w:val="28"/>
          <w:lang w:eastAsia="en-US" w:bidi="ar-SA"/>
        </w:rPr>
      </w:pPr>
    </w:p>
    <w:p w:rsidR="005928EA" w:rsidRDefault="005928EA" w:rsidP="00F42AE3">
      <w:pPr>
        <w:rPr>
          <w:rFonts w:ascii="Cambria" w:eastAsia="Times New Roman" w:hAnsi="Cambria" w:cs="Calibri"/>
          <w:sz w:val="28"/>
          <w:szCs w:val="28"/>
          <w:lang w:eastAsia="en-US" w:bidi="ar-SA"/>
        </w:rPr>
      </w:pPr>
    </w:p>
    <w:p w:rsidR="005928EA" w:rsidRPr="00702595" w:rsidRDefault="005928EA" w:rsidP="00F42AE3">
      <w:pPr>
        <w:rPr>
          <w:rFonts w:ascii="Cambria" w:eastAsia="Times New Roman" w:hAnsi="Cambria" w:cs="Calibri"/>
          <w:sz w:val="28"/>
          <w:szCs w:val="28"/>
          <w:lang w:eastAsia="en-US" w:bidi="ar-SA"/>
        </w:rPr>
      </w:pPr>
    </w:p>
    <w:p w:rsidR="00F42AE3" w:rsidRDefault="00F42AE3" w:rsidP="00F42AE3">
      <w:pPr>
        <w:pStyle w:val="Heading1"/>
        <w:rPr>
          <w:rFonts w:eastAsia="Times New Roman"/>
          <w:lang w:eastAsia="en-US" w:bidi="ar-SA"/>
        </w:rPr>
      </w:pPr>
      <w:bookmarkStart w:id="192" w:name="_Toc323693533"/>
      <w:r>
        <w:rPr>
          <w:rFonts w:eastAsia="Times New Roman"/>
          <w:lang w:eastAsia="en-US" w:bidi="ar-SA"/>
        </w:rPr>
        <w:lastRenderedPageBreak/>
        <w:t>5.1 Assignments to QVC Relocation Team Members</w:t>
      </w:r>
      <w:bookmarkEnd w:id="192"/>
    </w:p>
    <w:p w:rsidR="00F42AE3" w:rsidRDefault="00F42AE3" w:rsidP="00F42AE3">
      <w:pPr>
        <w:ind w:left="720"/>
        <w:rPr>
          <w:rStyle w:val="Strong"/>
        </w:rPr>
      </w:pPr>
      <w:r>
        <w:rPr>
          <w:lang w:eastAsia="en-US" w:bidi="ar-SA"/>
        </w:rPr>
        <w:t>Tasks have been assigned according to team member expertise in the defined areas. All team members will have an input on all assigned tasks handed out during this section. Team members are expected to adhere to the team member contract which was updated on 3/7/2012 and agreed to by all members. Laid out below are the assigned tasks that each team member will be expected to carry out during this month and half long process.</w:t>
      </w:r>
    </w:p>
    <w:p w:rsidR="00F42AE3" w:rsidRDefault="00F42AE3" w:rsidP="00F42AE3">
      <w:pPr>
        <w:ind w:left="720"/>
        <w:rPr>
          <w:lang w:eastAsia="en-US" w:bidi="ar-SA"/>
        </w:rPr>
      </w:pPr>
    </w:p>
    <w:p w:rsidR="00F42AE3" w:rsidRDefault="00F42AE3" w:rsidP="00F42AE3">
      <w:pPr>
        <w:ind w:left="720"/>
        <w:rPr>
          <w:lang w:eastAsia="en-US" w:bidi="ar-SA"/>
        </w:rPr>
      </w:pPr>
      <w:r>
        <w:rPr>
          <w:lang w:eastAsia="en-US" w:bidi="ar-SA"/>
        </w:rPr>
        <w:t>Andy Lee: Subject matter expert on this system so his input will be vital. Help with the drawing of the layout of the proposed layout.</w:t>
      </w:r>
    </w:p>
    <w:p w:rsidR="00F42AE3" w:rsidRDefault="00F42AE3" w:rsidP="00F42AE3">
      <w:pPr>
        <w:ind w:left="720"/>
        <w:rPr>
          <w:lang w:eastAsia="en-US" w:bidi="ar-SA"/>
        </w:rPr>
      </w:pPr>
    </w:p>
    <w:p w:rsidR="00F42AE3" w:rsidRDefault="00F42AE3" w:rsidP="00F42AE3">
      <w:pPr>
        <w:ind w:left="720"/>
        <w:rPr>
          <w:lang w:eastAsia="en-US" w:bidi="ar-SA"/>
        </w:rPr>
      </w:pPr>
      <w:r>
        <w:rPr>
          <w:lang w:eastAsia="en-US" w:bidi="ar-SA"/>
        </w:rPr>
        <w:t xml:space="preserve">Mary Gravette: Manage the status of the process and make sure deliverable deadline will be met. </w:t>
      </w:r>
    </w:p>
    <w:p w:rsidR="00F42AE3" w:rsidRDefault="00F42AE3" w:rsidP="00F42AE3">
      <w:pPr>
        <w:ind w:left="720"/>
        <w:rPr>
          <w:lang w:eastAsia="en-US" w:bidi="ar-SA"/>
        </w:rPr>
      </w:pPr>
    </w:p>
    <w:p w:rsidR="00F42AE3" w:rsidRDefault="00F42AE3" w:rsidP="00F42AE3">
      <w:pPr>
        <w:ind w:left="720"/>
        <w:rPr>
          <w:lang w:eastAsia="en-US" w:bidi="ar-SA"/>
        </w:rPr>
      </w:pPr>
      <w:r>
        <w:rPr>
          <w:lang w:eastAsia="en-US" w:bidi="ar-SA"/>
        </w:rPr>
        <w:t>Andrew Freeman: Help with the drafting of the proposed layout.</w:t>
      </w:r>
    </w:p>
    <w:p w:rsidR="00F42AE3" w:rsidRDefault="00F42AE3" w:rsidP="00F42AE3">
      <w:pPr>
        <w:ind w:left="720"/>
        <w:rPr>
          <w:lang w:eastAsia="en-US" w:bidi="ar-SA"/>
        </w:rPr>
      </w:pPr>
    </w:p>
    <w:p w:rsidR="00F42AE3" w:rsidRDefault="00F42AE3" w:rsidP="00F42AE3">
      <w:pPr>
        <w:ind w:left="720"/>
        <w:rPr>
          <w:lang w:eastAsia="en-US" w:bidi="ar-SA"/>
        </w:rPr>
      </w:pPr>
      <w:r>
        <w:rPr>
          <w:lang w:eastAsia="en-US" w:bidi="ar-SA"/>
        </w:rPr>
        <w:t>Ira Bryant: Create the activity and network diagrams.</w:t>
      </w:r>
    </w:p>
    <w:p w:rsidR="00F42AE3" w:rsidRDefault="00F42AE3" w:rsidP="00F42AE3">
      <w:pPr>
        <w:ind w:left="720"/>
        <w:rPr>
          <w:lang w:eastAsia="en-US" w:bidi="ar-SA"/>
        </w:rPr>
      </w:pPr>
    </w:p>
    <w:p w:rsidR="00F42AE3" w:rsidRDefault="00F42AE3" w:rsidP="00F42AE3">
      <w:pPr>
        <w:ind w:left="720"/>
        <w:rPr>
          <w:lang w:eastAsia="en-US" w:bidi="ar-SA"/>
        </w:rPr>
      </w:pPr>
      <w:r>
        <w:rPr>
          <w:lang w:eastAsia="en-US" w:bidi="ar-SA"/>
        </w:rPr>
        <w:t>Terry Anderson: Measure and rank the proposed solutions.</w:t>
      </w:r>
    </w:p>
    <w:p w:rsidR="00F42AE3" w:rsidRDefault="00F42AE3" w:rsidP="00F42AE3">
      <w:pPr>
        <w:ind w:left="720"/>
        <w:rPr>
          <w:lang w:eastAsia="en-US" w:bidi="ar-SA"/>
        </w:rPr>
      </w:pPr>
    </w:p>
    <w:p w:rsidR="00F42AE3" w:rsidRDefault="00F42AE3" w:rsidP="00F42AE3">
      <w:pPr>
        <w:ind w:left="720"/>
        <w:rPr>
          <w:lang w:eastAsia="en-US" w:bidi="ar-SA"/>
        </w:rPr>
      </w:pPr>
      <w:r>
        <w:rPr>
          <w:lang w:eastAsia="en-US" w:bidi="ar-SA"/>
        </w:rPr>
        <w:t xml:space="preserve">Jose </w:t>
      </w:r>
      <w:proofErr w:type="spellStart"/>
      <w:r>
        <w:rPr>
          <w:lang w:eastAsia="en-US" w:bidi="ar-SA"/>
        </w:rPr>
        <w:t>Berrios</w:t>
      </w:r>
      <w:proofErr w:type="spellEnd"/>
      <w:r>
        <w:rPr>
          <w:lang w:eastAsia="en-US" w:bidi="ar-SA"/>
        </w:rPr>
        <w:t>: Validate and verify the design.</w:t>
      </w:r>
    </w:p>
    <w:p w:rsidR="00F42AE3" w:rsidRDefault="00F42AE3" w:rsidP="00F42AE3">
      <w:pPr>
        <w:ind w:left="720"/>
        <w:rPr>
          <w:lang w:eastAsia="en-US" w:bidi="ar-SA"/>
        </w:rPr>
      </w:pPr>
    </w:p>
    <w:p w:rsidR="00F42AE3" w:rsidRPr="002D21B7" w:rsidRDefault="00F42AE3" w:rsidP="00F42AE3">
      <w:pPr>
        <w:ind w:left="720"/>
        <w:rPr>
          <w:lang w:eastAsia="en-US" w:bidi="ar-SA"/>
        </w:rPr>
      </w:pPr>
    </w:p>
    <w:p w:rsidR="00F42AE3" w:rsidRPr="00702595" w:rsidRDefault="00F42AE3" w:rsidP="00F42AE3">
      <w:pPr>
        <w:tabs>
          <w:tab w:val="left" w:pos="5985"/>
        </w:tabs>
        <w:rPr>
          <w:rFonts w:ascii="Cambria" w:eastAsia="Times New Roman" w:hAnsi="Cambria" w:cs="Calibri"/>
          <w:sz w:val="28"/>
          <w:szCs w:val="28"/>
          <w:lang w:eastAsia="en-US" w:bidi="ar-SA"/>
        </w:rPr>
      </w:pPr>
    </w:p>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bookmarkEnd w:id="188"/>
    <w:p w:rsidR="00F42AE3" w:rsidRDefault="00F42AE3"/>
    <w:p w:rsidR="00F42AE3" w:rsidRDefault="00F42AE3"/>
    <w:p w:rsidR="00F42AE3" w:rsidRDefault="00F42AE3"/>
    <w:p w:rsidR="00F42AE3" w:rsidRDefault="00F42AE3"/>
    <w:p w:rsidR="00F42AE3" w:rsidRDefault="00F42AE3"/>
    <w:p w:rsidR="00F42AE3" w:rsidRDefault="00F42AE3"/>
    <w:p w:rsidR="005928EA" w:rsidRDefault="005928EA"/>
    <w:p w:rsidR="005928EA" w:rsidRDefault="005928EA"/>
    <w:p w:rsidR="005928EA" w:rsidRDefault="005928EA"/>
    <w:p w:rsidR="00F42AE3" w:rsidRDefault="00F42AE3"/>
    <w:p w:rsidR="00812155" w:rsidRDefault="00812155"/>
    <w:p w:rsidR="00F42AE3" w:rsidRDefault="00F42AE3"/>
    <w:p w:rsidR="00F42AE3" w:rsidRDefault="00F42AE3"/>
    <w:p w:rsidR="00F42AE3" w:rsidRDefault="00F42AE3"/>
    <w:p w:rsidR="00F42AE3" w:rsidRDefault="00F42AE3"/>
    <w:p w:rsidR="00F42AE3" w:rsidRDefault="00F42AE3"/>
    <w:p w:rsidR="00F42AE3" w:rsidRDefault="00F42AE3"/>
    <w:p w:rsidR="00F42AE3" w:rsidRPr="00FA6991" w:rsidRDefault="00F42AE3" w:rsidP="00F42AE3">
      <w:pPr>
        <w:jc w:val="center"/>
        <w:rPr>
          <w:rStyle w:val="Strong"/>
        </w:rPr>
      </w:pPr>
      <w:r w:rsidRPr="00A8585D">
        <w:rPr>
          <w:rStyle w:val="Heading3Char"/>
        </w:rPr>
        <w:br/>
      </w:r>
      <w:bookmarkStart w:id="193" w:name="_Toc323760170"/>
      <w:r w:rsidRPr="00A8585D">
        <w:rPr>
          <w:rStyle w:val="Heading3Char"/>
        </w:rPr>
        <w:lastRenderedPageBreak/>
        <w:t xml:space="preserve">Project </w:t>
      </w:r>
      <w:r w:rsidR="00C66ADE">
        <w:rPr>
          <w:rStyle w:val="Heading3Char"/>
        </w:rPr>
        <w:t>Design Model</w:t>
      </w:r>
      <w:r w:rsidRPr="00A8585D">
        <w:rPr>
          <w:rStyle w:val="Heading3Char"/>
        </w:rPr>
        <w:t xml:space="preserve"> Document (P7</w:t>
      </w:r>
      <w:proofErr w:type="gramStart"/>
      <w:r w:rsidRPr="00A8585D">
        <w:rPr>
          <w:rStyle w:val="Heading3Char"/>
        </w:rPr>
        <w:t>)</w:t>
      </w:r>
      <w:bookmarkEnd w:id="193"/>
      <w:proofErr w:type="gramEnd"/>
      <w:r w:rsidRPr="00702595">
        <w:rPr>
          <w:rStyle w:val="Heading1Char"/>
        </w:rPr>
        <w:br/>
      </w:r>
      <w:bookmarkStart w:id="194" w:name="P7"/>
      <w:r w:rsidRPr="00702595">
        <w:rPr>
          <w:rStyle w:val="Strong"/>
        </w:rPr>
        <w:t>Group 3 - Andy Lee, Mary Gravette, Andrew Freeman, Ira Bryant</w:t>
      </w:r>
      <w:r>
        <w:rPr>
          <w:rStyle w:val="Strong"/>
        </w:rPr>
        <w:t xml:space="preserve">, Terry Anderson, Jose </w:t>
      </w:r>
      <w:proofErr w:type="spellStart"/>
      <w:r>
        <w:rPr>
          <w:rStyle w:val="Strong"/>
        </w:rPr>
        <w:t>Berrios</w:t>
      </w:r>
      <w:proofErr w:type="spellEnd"/>
    </w:p>
    <w:p w:rsidR="00F42AE3" w:rsidRDefault="00F42AE3" w:rsidP="00F42AE3">
      <w:pPr>
        <w:jc w:val="center"/>
        <w:rPr>
          <w:rStyle w:val="Strong"/>
        </w:rPr>
      </w:pPr>
      <w:r>
        <w:rPr>
          <w:rStyle w:val="Strong"/>
        </w:rPr>
        <w:t>April 23</w:t>
      </w:r>
      <w:r w:rsidRPr="00FA6991">
        <w:rPr>
          <w:rStyle w:val="Strong"/>
        </w:rPr>
        <w:t>, 2012</w:t>
      </w:r>
    </w:p>
    <w:p w:rsidR="00812155" w:rsidRDefault="00206F01">
      <w:pPr>
        <w:pStyle w:val="TOC1"/>
        <w:rPr>
          <w:rFonts w:asciiTheme="minorHAnsi" w:eastAsiaTheme="minorEastAsia" w:hAnsiTheme="minorHAnsi" w:cstheme="minorBidi"/>
          <w:noProof/>
          <w:kern w:val="0"/>
          <w:sz w:val="22"/>
          <w:szCs w:val="22"/>
          <w:lang w:eastAsia="en-US" w:bidi="ar-SA"/>
        </w:rPr>
      </w:pPr>
      <w:r w:rsidRPr="00206F01">
        <w:fldChar w:fldCharType="begin"/>
      </w:r>
      <w:r w:rsidR="005928EA">
        <w:instrText xml:space="preserve"> TOC \o "1-1" \b "P7"  </w:instrText>
      </w:r>
      <w:r w:rsidRPr="00206F01">
        <w:fldChar w:fldCharType="separate"/>
      </w:r>
      <w:r w:rsidR="00812155">
        <w:rPr>
          <w:rFonts w:eastAsia="Times New Roman"/>
          <w:noProof/>
          <w:kern w:val="0"/>
          <w:lang w:eastAsia="en-US"/>
        </w:rPr>
        <w:t xml:space="preserve">1.1 </w:t>
      </w:r>
      <w:r w:rsidR="00812155" w:rsidRPr="00ED0952">
        <w:rPr>
          <w:rFonts w:eastAsia="Times New Roman"/>
          <w:noProof/>
          <w:kern w:val="0"/>
          <w:lang w:eastAsia="en-US"/>
        </w:rPr>
        <w:t>Design Model Goal</w:t>
      </w:r>
      <w:r w:rsidR="00812155">
        <w:rPr>
          <w:noProof/>
        </w:rPr>
        <w:tab/>
      </w:r>
      <w:r>
        <w:rPr>
          <w:noProof/>
        </w:rPr>
        <w:fldChar w:fldCharType="begin"/>
      </w:r>
      <w:r w:rsidR="00812155">
        <w:rPr>
          <w:noProof/>
        </w:rPr>
        <w:instrText xml:space="preserve"> PAGEREF _Toc323693551 \h </w:instrText>
      </w:r>
      <w:r>
        <w:rPr>
          <w:noProof/>
        </w:rPr>
      </w:r>
      <w:r>
        <w:rPr>
          <w:noProof/>
        </w:rPr>
        <w:fldChar w:fldCharType="separate"/>
      </w:r>
      <w:r w:rsidR="00A63AFD">
        <w:rPr>
          <w:noProof/>
        </w:rPr>
        <w:t>130</w:t>
      </w:r>
      <w:r>
        <w:rPr>
          <w:noProof/>
        </w:rPr>
        <w:fldChar w:fldCharType="end"/>
      </w:r>
    </w:p>
    <w:p w:rsidR="00812155" w:rsidRDefault="00812155">
      <w:pPr>
        <w:pStyle w:val="TOC1"/>
        <w:rPr>
          <w:rFonts w:asciiTheme="minorHAnsi" w:eastAsiaTheme="minorEastAsia" w:hAnsiTheme="minorHAnsi" w:cstheme="minorBidi"/>
          <w:noProof/>
          <w:kern w:val="0"/>
          <w:sz w:val="22"/>
          <w:szCs w:val="22"/>
          <w:lang w:eastAsia="en-US" w:bidi="ar-SA"/>
        </w:rPr>
      </w:pPr>
      <w:r>
        <w:rPr>
          <w:noProof/>
          <w:lang w:eastAsia="en-US"/>
        </w:rPr>
        <w:t>2.1 Deliverables</w:t>
      </w:r>
      <w:r>
        <w:rPr>
          <w:noProof/>
        </w:rPr>
        <w:tab/>
      </w:r>
      <w:r w:rsidR="00206F01">
        <w:rPr>
          <w:noProof/>
        </w:rPr>
        <w:fldChar w:fldCharType="begin"/>
      </w:r>
      <w:r>
        <w:rPr>
          <w:noProof/>
        </w:rPr>
        <w:instrText xml:space="preserve"> PAGEREF _Toc323693552 \h </w:instrText>
      </w:r>
      <w:r w:rsidR="00206F01">
        <w:rPr>
          <w:noProof/>
        </w:rPr>
      </w:r>
      <w:r w:rsidR="00206F01">
        <w:rPr>
          <w:noProof/>
        </w:rPr>
        <w:fldChar w:fldCharType="separate"/>
      </w:r>
      <w:r w:rsidR="00A63AFD">
        <w:rPr>
          <w:noProof/>
        </w:rPr>
        <w:t>130</w:t>
      </w:r>
      <w:r w:rsidR="00206F01">
        <w:rPr>
          <w:noProof/>
        </w:rPr>
        <w:fldChar w:fldCharType="end"/>
      </w:r>
    </w:p>
    <w:p w:rsidR="00812155" w:rsidRDefault="00812155">
      <w:pPr>
        <w:pStyle w:val="TOC1"/>
        <w:rPr>
          <w:rFonts w:asciiTheme="minorHAnsi" w:eastAsiaTheme="minorEastAsia" w:hAnsiTheme="minorHAnsi" w:cstheme="minorBidi"/>
          <w:noProof/>
          <w:kern w:val="0"/>
          <w:sz w:val="22"/>
          <w:szCs w:val="22"/>
          <w:lang w:eastAsia="en-US" w:bidi="ar-SA"/>
        </w:rPr>
      </w:pPr>
      <w:r>
        <w:rPr>
          <w:noProof/>
          <w:lang w:eastAsia="en-US"/>
        </w:rPr>
        <w:t>3.1 Diagram Creation</w:t>
      </w:r>
      <w:r>
        <w:rPr>
          <w:noProof/>
        </w:rPr>
        <w:tab/>
      </w:r>
      <w:r w:rsidR="00206F01">
        <w:rPr>
          <w:noProof/>
        </w:rPr>
        <w:fldChar w:fldCharType="begin"/>
      </w:r>
      <w:r>
        <w:rPr>
          <w:noProof/>
        </w:rPr>
        <w:instrText xml:space="preserve"> PAGEREF _Toc323693553 \h </w:instrText>
      </w:r>
      <w:r w:rsidR="00206F01">
        <w:rPr>
          <w:noProof/>
        </w:rPr>
      </w:r>
      <w:r w:rsidR="00206F01">
        <w:rPr>
          <w:noProof/>
        </w:rPr>
        <w:fldChar w:fldCharType="separate"/>
      </w:r>
      <w:r w:rsidR="00A63AFD">
        <w:rPr>
          <w:noProof/>
        </w:rPr>
        <w:t>130</w:t>
      </w:r>
      <w:r w:rsidR="00206F01">
        <w:rPr>
          <w:noProof/>
        </w:rPr>
        <w:fldChar w:fldCharType="end"/>
      </w:r>
    </w:p>
    <w:p w:rsidR="00812155" w:rsidRDefault="00812155">
      <w:pPr>
        <w:pStyle w:val="TOC1"/>
        <w:rPr>
          <w:rFonts w:asciiTheme="minorHAnsi" w:eastAsiaTheme="minorEastAsia" w:hAnsiTheme="minorHAnsi" w:cstheme="minorBidi"/>
          <w:noProof/>
          <w:kern w:val="0"/>
          <w:sz w:val="22"/>
          <w:szCs w:val="22"/>
          <w:lang w:eastAsia="en-US" w:bidi="ar-SA"/>
        </w:rPr>
      </w:pPr>
      <w:r>
        <w:rPr>
          <w:noProof/>
          <w:lang w:eastAsia="en-US"/>
        </w:rPr>
        <w:t>4.1 Final Design</w:t>
      </w:r>
      <w:r>
        <w:rPr>
          <w:noProof/>
        </w:rPr>
        <w:tab/>
      </w:r>
      <w:r w:rsidR="00206F01">
        <w:rPr>
          <w:noProof/>
        </w:rPr>
        <w:fldChar w:fldCharType="begin"/>
      </w:r>
      <w:r>
        <w:rPr>
          <w:noProof/>
        </w:rPr>
        <w:instrText xml:space="preserve"> PAGEREF _Toc323693554 \h </w:instrText>
      </w:r>
      <w:r w:rsidR="00206F01">
        <w:rPr>
          <w:noProof/>
        </w:rPr>
      </w:r>
      <w:r w:rsidR="00206F01">
        <w:rPr>
          <w:noProof/>
        </w:rPr>
        <w:fldChar w:fldCharType="separate"/>
      </w:r>
      <w:r w:rsidR="00A63AFD">
        <w:rPr>
          <w:noProof/>
        </w:rPr>
        <w:t>134</w:t>
      </w:r>
      <w:r w:rsidR="00206F01">
        <w:rPr>
          <w:noProof/>
        </w:rPr>
        <w:fldChar w:fldCharType="end"/>
      </w:r>
    </w:p>
    <w:p w:rsidR="00812155" w:rsidRDefault="00812155">
      <w:pPr>
        <w:pStyle w:val="TOC1"/>
        <w:rPr>
          <w:rFonts w:asciiTheme="minorHAnsi" w:eastAsiaTheme="minorEastAsia" w:hAnsiTheme="minorHAnsi" w:cstheme="minorBidi"/>
          <w:noProof/>
          <w:kern w:val="0"/>
          <w:sz w:val="22"/>
          <w:szCs w:val="22"/>
          <w:lang w:eastAsia="en-US" w:bidi="ar-SA"/>
        </w:rPr>
      </w:pPr>
      <w:r>
        <w:rPr>
          <w:noProof/>
          <w:lang w:eastAsia="en-US"/>
        </w:rPr>
        <w:t>5.1 Schedule</w:t>
      </w:r>
      <w:r>
        <w:rPr>
          <w:noProof/>
        </w:rPr>
        <w:tab/>
      </w:r>
      <w:r w:rsidR="00206F01">
        <w:rPr>
          <w:noProof/>
        </w:rPr>
        <w:fldChar w:fldCharType="begin"/>
      </w:r>
      <w:r>
        <w:rPr>
          <w:noProof/>
        </w:rPr>
        <w:instrText xml:space="preserve"> PAGEREF _Toc323693555 \h </w:instrText>
      </w:r>
      <w:r w:rsidR="00206F01">
        <w:rPr>
          <w:noProof/>
        </w:rPr>
      </w:r>
      <w:r w:rsidR="00206F01">
        <w:rPr>
          <w:noProof/>
        </w:rPr>
        <w:fldChar w:fldCharType="separate"/>
      </w:r>
      <w:r w:rsidR="00A63AFD">
        <w:rPr>
          <w:noProof/>
        </w:rPr>
        <w:t>135</w:t>
      </w:r>
      <w:r w:rsidR="00206F01">
        <w:rPr>
          <w:noProof/>
        </w:rPr>
        <w:fldChar w:fldCharType="end"/>
      </w:r>
    </w:p>
    <w:p w:rsidR="00812155" w:rsidRDefault="00812155">
      <w:pPr>
        <w:pStyle w:val="TOC1"/>
        <w:rPr>
          <w:rFonts w:asciiTheme="minorHAnsi" w:eastAsiaTheme="minorEastAsia" w:hAnsiTheme="minorHAnsi" w:cstheme="minorBidi"/>
          <w:noProof/>
          <w:kern w:val="0"/>
          <w:sz w:val="22"/>
          <w:szCs w:val="22"/>
          <w:lang w:eastAsia="en-US" w:bidi="ar-SA"/>
        </w:rPr>
      </w:pPr>
      <w:r w:rsidRPr="00ED0952">
        <w:rPr>
          <w:rFonts w:eastAsia="Times New Roman"/>
          <w:noProof/>
          <w:lang w:eastAsia="en-US"/>
        </w:rPr>
        <w:t>6.1 Assignments to QVC Relocation Team Members</w:t>
      </w:r>
      <w:r>
        <w:rPr>
          <w:noProof/>
        </w:rPr>
        <w:tab/>
      </w:r>
      <w:r w:rsidR="00206F01">
        <w:rPr>
          <w:noProof/>
        </w:rPr>
        <w:fldChar w:fldCharType="begin"/>
      </w:r>
      <w:r>
        <w:rPr>
          <w:noProof/>
        </w:rPr>
        <w:instrText xml:space="preserve"> PAGEREF _Toc323693556 \h </w:instrText>
      </w:r>
      <w:r w:rsidR="00206F01">
        <w:rPr>
          <w:noProof/>
        </w:rPr>
      </w:r>
      <w:r w:rsidR="00206F01">
        <w:rPr>
          <w:noProof/>
        </w:rPr>
        <w:fldChar w:fldCharType="separate"/>
      </w:r>
      <w:r w:rsidR="00A63AFD">
        <w:rPr>
          <w:noProof/>
        </w:rPr>
        <w:t>135</w:t>
      </w:r>
      <w:r w:rsidR="00206F01">
        <w:rPr>
          <w:noProof/>
        </w:rPr>
        <w:fldChar w:fldCharType="end"/>
      </w:r>
    </w:p>
    <w:p w:rsidR="005928EA" w:rsidRDefault="00206F01" w:rsidP="005928EA">
      <w:pPr>
        <w:jc w:val="center"/>
      </w:pPr>
      <w:r>
        <w:fldChar w:fldCharType="end"/>
      </w:r>
    </w:p>
    <w:p w:rsidR="005928EA" w:rsidRDefault="005928EA" w:rsidP="005928EA">
      <w:pPr>
        <w:jc w:val="center"/>
      </w:pPr>
    </w:p>
    <w:p w:rsidR="005928EA" w:rsidRDefault="005928EA" w:rsidP="005928EA">
      <w:pPr>
        <w:jc w:val="center"/>
      </w:pPr>
    </w:p>
    <w:p w:rsidR="005928EA" w:rsidRDefault="005928EA" w:rsidP="005928EA">
      <w:pPr>
        <w:jc w:val="center"/>
      </w:pPr>
    </w:p>
    <w:p w:rsidR="005928EA" w:rsidRDefault="005928EA" w:rsidP="005928EA">
      <w:pPr>
        <w:jc w:val="center"/>
      </w:pPr>
    </w:p>
    <w:p w:rsidR="005928EA" w:rsidRDefault="005928EA" w:rsidP="005928EA">
      <w:pPr>
        <w:jc w:val="center"/>
      </w:pPr>
    </w:p>
    <w:p w:rsidR="005928EA" w:rsidRDefault="005928EA" w:rsidP="005928EA">
      <w:pPr>
        <w:jc w:val="center"/>
      </w:pPr>
    </w:p>
    <w:p w:rsidR="005928EA" w:rsidRDefault="005928EA" w:rsidP="005928EA">
      <w:pPr>
        <w:jc w:val="center"/>
      </w:pPr>
    </w:p>
    <w:p w:rsidR="005928EA" w:rsidRDefault="005928EA" w:rsidP="005928EA">
      <w:pPr>
        <w:jc w:val="center"/>
      </w:pPr>
    </w:p>
    <w:p w:rsidR="005928EA" w:rsidRDefault="005928EA" w:rsidP="005928EA">
      <w:pPr>
        <w:jc w:val="center"/>
      </w:pPr>
    </w:p>
    <w:p w:rsidR="005928EA" w:rsidRDefault="005928EA" w:rsidP="005928EA">
      <w:pPr>
        <w:jc w:val="center"/>
      </w:pPr>
    </w:p>
    <w:p w:rsidR="005928EA" w:rsidRDefault="005928EA" w:rsidP="005928EA">
      <w:pPr>
        <w:jc w:val="center"/>
      </w:pPr>
    </w:p>
    <w:p w:rsidR="005928EA" w:rsidRDefault="005928EA" w:rsidP="005928EA">
      <w:pPr>
        <w:jc w:val="center"/>
      </w:pPr>
    </w:p>
    <w:p w:rsidR="005928EA" w:rsidRDefault="005928EA" w:rsidP="005928EA">
      <w:pPr>
        <w:jc w:val="center"/>
      </w:pPr>
    </w:p>
    <w:p w:rsidR="005928EA" w:rsidRDefault="005928EA" w:rsidP="005928EA">
      <w:pPr>
        <w:jc w:val="center"/>
      </w:pPr>
    </w:p>
    <w:p w:rsidR="005928EA" w:rsidRDefault="005928EA" w:rsidP="005928EA">
      <w:pPr>
        <w:jc w:val="center"/>
      </w:pPr>
    </w:p>
    <w:p w:rsidR="005928EA" w:rsidRDefault="005928EA" w:rsidP="005928EA">
      <w:pPr>
        <w:jc w:val="center"/>
      </w:pPr>
    </w:p>
    <w:p w:rsidR="005928EA" w:rsidRDefault="005928EA" w:rsidP="005928EA">
      <w:pPr>
        <w:jc w:val="center"/>
      </w:pPr>
    </w:p>
    <w:p w:rsidR="005928EA" w:rsidRDefault="005928EA" w:rsidP="005928EA">
      <w:pPr>
        <w:jc w:val="center"/>
      </w:pPr>
    </w:p>
    <w:p w:rsidR="00812155" w:rsidRDefault="00812155" w:rsidP="005928EA">
      <w:pPr>
        <w:jc w:val="center"/>
      </w:pPr>
    </w:p>
    <w:p w:rsidR="00812155" w:rsidRDefault="00812155" w:rsidP="005928EA">
      <w:pPr>
        <w:jc w:val="center"/>
      </w:pPr>
    </w:p>
    <w:p w:rsidR="00812155" w:rsidRDefault="00812155" w:rsidP="005928EA">
      <w:pPr>
        <w:jc w:val="center"/>
      </w:pPr>
    </w:p>
    <w:p w:rsidR="00812155" w:rsidRDefault="00812155" w:rsidP="005928EA">
      <w:pPr>
        <w:jc w:val="center"/>
      </w:pPr>
    </w:p>
    <w:p w:rsidR="00812155" w:rsidRDefault="00812155" w:rsidP="005928EA">
      <w:pPr>
        <w:jc w:val="center"/>
      </w:pPr>
    </w:p>
    <w:p w:rsidR="00812155" w:rsidRDefault="00812155" w:rsidP="005928EA">
      <w:pPr>
        <w:jc w:val="center"/>
      </w:pPr>
    </w:p>
    <w:p w:rsidR="00812155" w:rsidRDefault="00812155" w:rsidP="005928EA">
      <w:pPr>
        <w:jc w:val="center"/>
      </w:pPr>
    </w:p>
    <w:p w:rsidR="00812155" w:rsidRDefault="00812155" w:rsidP="005928EA">
      <w:pPr>
        <w:jc w:val="center"/>
      </w:pPr>
    </w:p>
    <w:p w:rsidR="00812155" w:rsidRDefault="00812155" w:rsidP="005928EA">
      <w:pPr>
        <w:jc w:val="center"/>
      </w:pPr>
    </w:p>
    <w:p w:rsidR="00812155" w:rsidRDefault="00812155" w:rsidP="005928EA">
      <w:pPr>
        <w:jc w:val="center"/>
      </w:pPr>
    </w:p>
    <w:p w:rsidR="00812155" w:rsidRDefault="00812155" w:rsidP="005928EA">
      <w:pPr>
        <w:jc w:val="center"/>
      </w:pPr>
    </w:p>
    <w:p w:rsidR="00812155" w:rsidRDefault="00812155" w:rsidP="005928EA">
      <w:pPr>
        <w:jc w:val="center"/>
      </w:pPr>
    </w:p>
    <w:p w:rsidR="00812155" w:rsidRDefault="00812155" w:rsidP="005928EA">
      <w:pPr>
        <w:jc w:val="center"/>
      </w:pPr>
    </w:p>
    <w:p w:rsidR="005928EA" w:rsidRPr="00D31443" w:rsidRDefault="005928EA" w:rsidP="005928EA">
      <w:pPr>
        <w:jc w:val="center"/>
        <w:rPr>
          <w:b/>
          <w:bCs/>
        </w:rPr>
      </w:pPr>
    </w:p>
    <w:p w:rsidR="005928EA" w:rsidRPr="00D31443" w:rsidRDefault="005928EA" w:rsidP="00F42AE3">
      <w:pPr>
        <w:jc w:val="center"/>
        <w:rPr>
          <w:b/>
          <w:bCs/>
        </w:rPr>
      </w:pPr>
    </w:p>
    <w:p w:rsidR="00F42AE3" w:rsidRDefault="00F42AE3" w:rsidP="00D6222A">
      <w:pPr>
        <w:pStyle w:val="Heading1"/>
        <w:numPr>
          <w:ilvl w:val="1"/>
          <w:numId w:val="28"/>
        </w:numPr>
        <w:rPr>
          <w:rFonts w:eastAsia="Times New Roman"/>
          <w:kern w:val="0"/>
          <w:lang w:eastAsia="en-US" w:bidi="ar-SA"/>
        </w:rPr>
      </w:pPr>
      <w:bookmarkStart w:id="195" w:name="_Toc323693551"/>
      <w:r>
        <w:rPr>
          <w:rFonts w:eastAsia="Times New Roman"/>
          <w:kern w:val="0"/>
          <w:lang w:eastAsia="en-US" w:bidi="ar-SA"/>
        </w:rPr>
        <w:lastRenderedPageBreak/>
        <w:t>Design Model Goal</w:t>
      </w:r>
      <w:bookmarkEnd w:id="195"/>
    </w:p>
    <w:p w:rsidR="00F42AE3" w:rsidRDefault="00F42AE3" w:rsidP="00F42AE3">
      <w:pPr>
        <w:ind w:left="450"/>
        <w:rPr>
          <w:lang w:eastAsia="en-US" w:bidi="ar-SA"/>
        </w:rPr>
      </w:pPr>
      <w:r>
        <w:rPr>
          <w:lang w:eastAsia="en-US" w:bidi="ar-SA"/>
        </w:rPr>
        <w:t>The group generated a detailed floor layout plan which will be used during the relocation of the QVC lab. This document will describe the P7 deliverables and who is responsible for which parts of the P7 document. A schedule was followed in order to insure that P7 is delivered on time to our customers on April 23</w:t>
      </w:r>
      <w:r w:rsidRPr="00325714">
        <w:rPr>
          <w:vertAlign w:val="superscript"/>
          <w:lang w:eastAsia="en-US" w:bidi="ar-SA"/>
        </w:rPr>
        <w:t>rd</w:t>
      </w:r>
      <w:r>
        <w:rPr>
          <w:lang w:eastAsia="en-US" w:bidi="ar-SA"/>
        </w:rPr>
        <w:t>, 2012. The team utilized the documents created in P4 to verify and validate the results. This continual reevaluation ensured that the students were on track to the viable solution.</w:t>
      </w:r>
    </w:p>
    <w:p w:rsidR="00F42AE3" w:rsidRDefault="00F42AE3" w:rsidP="00F42AE3">
      <w:pPr>
        <w:pStyle w:val="Heading1"/>
        <w:rPr>
          <w:lang w:eastAsia="en-US" w:bidi="ar-SA"/>
        </w:rPr>
      </w:pPr>
      <w:bookmarkStart w:id="196" w:name="_Toc323693552"/>
      <w:r>
        <w:rPr>
          <w:lang w:eastAsia="en-US" w:bidi="ar-SA"/>
        </w:rPr>
        <w:t>2.1 Deliverables</w:t>
      </w:r>
      <w:bookmarkEnd w:id="196"/>
    </w:p>
    <w:p w:rsidR="00F42AE3" w:rsidRDefault="00F42AE3" w:rsidP="00F42AE3">
      <w:pPr>
        <w:ind w:left="720"/>
        <w:rPr>
          <w:lang w:eastAsia="en-US" w:bidi="ar-SA"/>
        </w:rPr>
      </w:pPr>
      <w:r>
        <w:rPr>
          <w:lang w:eastAsia="en-US" w:bidi="ar-SA"/>
        </w:rPr>
        <w:t>Below is a list of required deliverables for the design model of the QVC relocation project. These deliverables will be tentatively due to our instructor on 4/23/2012.</w:t>
      </w:r>
    </w:p>
    <w:p w:rsidR="00F42AE3" w:rsidRDefault="00F42AE3" w:rsidP="00D6222A">
      <w:pPr>
        <w:pStyle w:val="ListParagraph"/>
        <w:numPr>
          <w:ilvl w:val="0"/>
          <w:numId w:val="21"/>
        </w:numPr>
        <w:rPr>
          <w:lang w:eastAsia="en-US" w:bidi="ar-SA"/>
        </w:rPr>
      </w:pPr>
      <w:r>
        <w:rPr>
          <w:lang w:eastAsia="en-US" w:bidi="ar-SA"/>
        </w:rPr>
        <w:t>Class diagram</w:t>
      </w:r>
    </w:p>
    <w:p w:rsidR="00F42AE3" w:rsidRPr="00E53DD9" w:rsidRDefault="00F42AE3" w:rsidP="00D6222A">
      <w:pPr>
        <w:pStyle w:val="ListParagraph"/>
        <w:numPr>
          <w:ilvl w:val="0"/>
          <w:numId w:val="21"/>
        </w:numPr>
        <w:rPr>
          <w:lang w:eastAsia="en-US" w:bidi="ar-SA"/>
        </w:rPr>
      </w:pPr>
      <w:r>
        <w:rPr>
          <w:lang w:eastAsia="en-US" w:bidi="ar-SA"/>
        </w:rPr>
        <w:t>Activity diagram</w:t>
      </w:r>
    </w:p>
    <w:p w:rsidR="00F42AE3" w:rsidRDefault="00F42AE3" w:rsidP="00D6222A">
      <w:pPr>
        <w:pStyle w:val="ListParagraph"/>
        <w:numPr>
          <w:ilvl w:val="0"/>
          <w:numId w:val="21"/>
        </w:numPr>
        <w:rPr>
          <w:lang w:eastAsia="en-US" w:bidi="ar-SA"/>
        </w:rPr>
      </w:pPr>
      <w:r>
        <w:rPr>
          <w:lang w:eastAsia="en-US" w:bidi="ar-SA"/>
        </w:rPr>
        <w:t>AutoCAD drawings of the selected floor layout plan which will include</w:t>
      </w:r>
    </w:p>
    <w:p w:rsidR="00F42AE3" w:rsidRDefault="00F42AE3" w:rsidP="00D6222A">
      <w:pPr>
        <w:pStyle w:val="ListParagraph"/>
        <w:numPr>
          <w:ilvl w:val="1"/>
          <w:numId w:val="21"/>
        </w:numPr>
        <w:rPr>
          <w:lang w:eastAsia="en-US" w:bidi="ar-SA"/>
        </w:rPr>
      </w:pPr>
      <w:r>
        <w:rPr>
          <w:lang w:eastAsia="en-US" w:bidi="ar-SA"/>
        </w:rPr>
        <w:t>Office locations</w:t>
      </w:r>
    </w:p>
    <w:p w:rsidR="00F42AE3" w:rsidRDefault="00F42AE3" w:rsidP="00D6222A">
      <w:pPr>
        <w:pStyle w:val="ListParagraph"/>
        <w:numPr>
          <w:ilvl w:val="1"/>
          <w:numId w:val="21"/>
        </w:numPr>
        <w:rPr>
          <w:lang w:eastAsia="en-US" w:bidi="ar-SA"/>
        </w:rPr>
      </w:pPr>
      <w:r>
        <w:rPr>
          <w:lang w:eastAsia="en-US" w:bidi="ar-SA"/>
        </w:rPr>
        <w:t>Break room location</w:t>
      </w:r>
    </w:p>
    <w:p w:rsidR="00F42AE3" w:rsidRDefault="00F42AE3" w:rsidP="00D6222A">
      <w:pPr>
        <w:pStyle w:val="ListParagraph"/>
        <w:numPr>
          <w:ilvl w:val="1"/>
          <w:numId w:val="21"/>
        </w:numPr>
        <w:rPr>
          <w:lang w:eastAsia="en-US" w:bidi="ar-SA"/>
        </w:rPr>
      </w:pPr>
      <w:r>
        <w:rPr>
          <w:lang w:eastAsia="en-US" w:bidi="ar-SA"/>
        </w:rPr>
        <w:t>Storage locations</w:t>
      </w:r>
    </w:p>
    <w:p w:rsidR="00F42AE3" w:rsidRDefault="00F42AE3" w:rsidP="00D6222A">
      <w:pPr>
        <w:pStyle w:val="ListParagraph"/>
        <w:numPr>
          <w:ilvl w:val="1"/>
          <w:numId w:val="21"/>
        </w:numPr>
        <w:rPr>
          <w:lang w:eastAsia="en-US" w:bidi="ar-SA"/>
        </w:rPr>
      </w:pPr>
      <w:r>
        <w:rPr>
          <w:lang w:eastAsia="en-US" w:bidi="ar-SA"/>
        </w:rPr>
        <w:t>Acclimation room location</w:t>
      </w:r>
    </w:p>
    <w:p w:rsidR="00F42AE3" w:rsidRDefault="00F42AE3" w:rsidP="00D6222A">
      <w:pPr>
        <w:pStyle w:val="ListParagraph"/>
        <w:numPr>
          <w:ilvl w:val="1"/>
          <w:numId w:val="21"/>
        </w:numPr>
        <w:rPr>
          <w:lang w:eastAsia="en-US" w:bidi="ar-SA"/>
        </w:rPr>
      </w:pPr>
      <w:r>
        <w:rPr>
          <w:lang w:eastAsia="en-US" w:bidi="ar-SA"/>
        </w:rPr>
        <w:t>Machine locations</w:t>
      </w:r>
    </w:p>
    <w:p w:rsidR="00F42AE3" w:rsidRDefault="00F42AE3" w:rsidP="00D6222A">
      <w:pPr>
        <w:pStyle w:val="ListParagraph"/>
        <w:numPr>
          <w:ilvl w:val="1"/>
          <w:numId w:val="21"/>
        </w:numPr>
        <w:rPr>
          <w:lang w:eastAsia="en-US" w:bidi="ar-SA"/>
        </w:rPr>
      </w:pPr>
      <w:r>
        <w:rPr>
          <w:lang w:eastAsia="en-US" w:bidi="ar-SA"/>
        </w:rPr>
        <w:t>Utility drawings</w:t>
      </w:r>
    </w:p>
    <w:p w:rsidR="00F42AE3" w:rsidRDefault="00F42AE3" w:rsidP="00D6222A">
      <w:pPr>
        <w:pStyle w:val="ListParagraph"/>
        <w:numPr>
          <w:ilvl w:val="1"/>
          <w:numId w:val="21"/>
        </w:numPr>
        <w:rPr>
          <w:lang w:eastAsia="en-US" w:bidi="ar-SA"/>
        </w:rPr>
      </w:pPr>
      <w:r>
        <w:rPr>
          <w:lang w:eastAsia="en-US" w:bidi="ar-SA"/>
        </w:rPr>
        <w:t>PMEL location</w:t>
      </w:r>
    </w:p>
    <w:p w:rsidR="00F42AE3" w:rsidRDefault="00F42AE3" w:rsidP="00D6222A">
      <w:pPr>
        <w:pStyle w:val="ListParagraph"/>
        <w:numPr>
          <w:ilvl w:val="1"/>
          <w:numId w:val="21"/>
        </w:numPr>
        <w:rPr>
          <w:lang w:eastAsia="en-US" w:bidi="ar-SA"/>
        </w:rPr>
      </w:pPr>
      <w:r>
        <w:rPr>
          <w:lang w:eastAsia="en-US" w:bidi="ar-SA"/>
        </w:rPr>
        <w:t>Egress pathways</w:t>
      </w:r>
    </w:p>
    <w:p w:rsidR="00F42AE3" w:rsidRDefault="00F42AE3" w:rsidP="00D6222A">
      <w:pPr>
        <w:pStyle w:val="ListParagraph"/>
        <w:numPr>
          <w:ilvl w:val="1"/>
          <w:numId w:val="21"/>
        </w:numPr>
        <w:rPr>
          <w:lang w:eastAsia="en-US" w:bidi="ar-SA"/>
        </w:rPr>
      </w:pPr>
      <w:r>
        <w:rPr>
          <w:lang w:eastAsia="en-US" w:bidi="ar-SA"/>
        </w:rPr>
        <w:t>Entrances and exits</w:t>
      </w:r>
    </w:p>
    <w:p w:rsidR="00F42AE3" w:rsidRDefault="00F42AE3" w:rsidP="00D6222A">
      <w:pPr>
        <w:pStyle w:val="ListParagraph"/>
        <w:numPr>
          <w:ilvl w:val="1"/>
          <w:numId w:val="21"/>
        </w:numPr>
        <w:rPr>
          <w:lang w:eastAsia="en-US" w:bidi="ar-SA"/>
        </w:rPr>
      </w:pPr>
      <w:r>
        <w:rPr>
          <w:lang w:eastAsia="en-US" w:bidi="ar-SA"/>
        </w:rPr>
        <w:t>Safety equipment location: fire extinguishers etc.</w:t>
      </w:r>
    </w:p>
    <w:p w:rsidR="00F42AE3" w:rsidRDefault="00F42AE3" w:rsidP="00D6222A">
      <w:pPr>
        <w:pStyle w:val="ListParagraph"/>
        <w:numPr>
          <w:ilvl w:val="1"/>
          <w:numId w:val="21"/>
        </w:numPr>
        <w:rPr>
          <w:lang w:eastAsia="en-US" w:bidi="ar-SA"/>
        </w:rPr>
      </w:pPr>
      <w:r>
        <w:rPr>
          <w:lang w:eastAsia="en-US" w:bidi="ar-SA"/>
        </w:rPr>
        <w:t>Gantry crane location and service area</w:t>
      </w:r>
    </w:p>
    <w:p w:rsidR="00F42AE3" w:rsidRDefault="00F42AE3" w:rsidP="00F42AE3">
      <w:pPr>
        <w:ind w:left="450"/>
        <w:rPr>
          <w:lang w:eastAsia="en-US" w:bidi="ar-SA"/>
        </w:rPr>
      </w:pPr>
    </w:p>
    <w:p w:rsidR="00F42AE3" w:rsidRDefault="00F42AE3" w:rsidP="00F42AE3">
      <w:pPr>
        <w:pStyle w:val="Heading1"/>
        <w:rPr>
          <w:lang w:eastAsia="en-US" w:bidi="ar-SA"/>
        </w:rPr>
      </w:pPr>
      <w:bookmarkStart w:id="197" w:name="_Toc323693553"/>
      <w:r>
        <w:rPr>
          <w:lang w:eastAsia="en-US" w:bidi="ar-SA"/>
        </w:rPr>
        <w:t>3.1 Diagram Creation</w:t>
      </w:r>
      <w:bookmarkEnd w:id="197"/>
    </w:p>
    <w:p w:rsidR="00F42AE3" w:rsidRDefault="00F42AE3" w:rsidP="00F42AE3">
      <w:pPr>
        <w:ind w:left="720"/>
        <w:rPr>
          <w:lang w:eastAsia="en-US" w:bidi="ar-SA"/>
        </w:rPr>
      </w:pPr>
      <w:r>
        <w:rPr>
          <w:lang w:eastAsia="en-US" w:bidi="ar-SA"/>
        </w:rPr>
        <w:t xml:space="preserve">Unified Modeling Language (UML) diagrams were originally developed to show the structure of object-oriented programs. These diagrams have been adapted to show the structure of more generalized processes. The UML diagrams developed for this project show the relationship and precedence of multiple steps through the life of a part that is being measured by the QVC laboratory. This activity diagram shows a basic roadmap of a part as it travels within the boundary of the QVC system. The part progresses through the different functions the QVC system until the part and its generated documentation exits the system. This diagram shows an idealized process, an actual part moving through the system may not undergo each and every process in the system. </w:t>
      </w:r>
    </w:p>
    <w:p w:rsidR="00F42AE3" w:rsidRDefault="00F42AE3" w:rsidP="00F42AE3">
      <w:pPr>
        <w:ind w:left="720"/>
        <w:rPr>
          <w:lang w:eastAsia="en-US" w:bidi="ar-SA"/>
        </w:rPr>
      </w:pPr>
    </w:p>
    <w:p w:rsidR="00F42AE3" w:rsidRDefault="00F42AE3" w:rsidP="00F42AE3">
      <w:pPr>
        <w:ind w:left="720"/>
        <w:rPr>
          <w:lang w:eastAsia="en-US" w:bidi="ar-SA"/>
        </w:rPr>
      </w:pPr>
      <w:r>
        <w:rPr>
          <w:lang w:eastAsia="en-US" w:bidi="ar-SA"/>
        </w:rPr>
        <w:t xml:space="preserve">The class diagram represents the different types, or classes, of machinery and tools that will be located in the QVC facility. When designing larger complex systems this methodological approach to visually mapping the different tools at hand insures that everything that is needed for the system to function properly has been included. Classes and there corresponding methods, or functions, will only be included if they lie within the predetermined scope of the system. It is important to insure that these different classes and their corresponding functions are generating what is required, whether that is data, parts, or energy, to later be passed or interact with the outside environment located outside of the defined system scope. The class </w:t>
      </w:r>
      <w:r>
        <w:rPr>
          <w:lang w:eastAsia="en-US" w:bidi="ar-SA"/>
        </w:rPr>
        <w:lastRenderedPageBreak/>
        <w:t>diagram here is relatively simple, because the project is limited to just the facility layout. The class diagram could be modified to include shared OEMs between the machines or common maintenance contractors. Examples of the two deliverable diagrams are on the next two pages.</w:t>
      </w:r>
    </w:p>
    <w:p w:rsidR="00F42AE3" w:rsidRDefault="00F42AE3" w:rsidP="00F42AE3">
      <w:pPr>
        <w:widowControl/>
        <w:suppressAutoHyphens w:val="0"/>
        <w:spacing w:after="200" w:line="276" w:lineRule="auto"/>
        <w:rPr>
          <w:lang w:eastAsia="en-US" w:bidi="ar-SA"/>
        </w:rPr>
      </w:pPr>
      <w:r>
        <w:rPr>
          <w:lang w:eastAsia="en-US" w:bidi="ar-SA"/>
        </w:rPr>
        <w:br w:type="page"/>
      </w:r>
    </w:p>
    <w:p w:rsidR="00F42AE3" w:rsidRDefault="00F42AE3" w:rsidP="00F42AE3">
      <w:pPr>
        <w:tabs>
          <w:tab w:val="left" w:pos="4605"/>
        </w:tabs>
        <w:jc w:val="center"/>
        <w:rPr>
          <w:rStyle w:val="Emphasis"/>
        </w:rPr>
      </w:pPr>
      <w:r>
        <w:rPr>
          <w:rStyle w:val="Emphasis"/>
        </w:rPr>
        <w:lastRenderedPageBreak/>
        <w:t xml:space="preserve">Figure 1: Activity Diagram of QVC </w:t>
      </w:r>
    </w:p>
    <w:p w:rsidR="00F42AE3" w:rsidRDefault="00F42AE3" w:rsidP="00F42AE3">
      <w:pPr>
        <w:ind w:left="720"/>
        <w:jc w:val="center"/>
        <w:rPr>
          <w:lang w:eastAsia="en-US" w:bidi="ar-SA"/>
        </w:rPr>
      </w:pPr>
      <w:r>
        <w:rPr>
          <w:noProof/>
          <w:lang w:eastAsia="en-US" w:bidi="ar-SA"/>
        </w:rPr>
        <w:drawing>
          <wp:inline distT="0" distB="0" distL="0" distR="0">
            <wp:extent cx="5895975" cy="7131812"/>
            <wp:effectExtent l="19050" t="0" r="9525" b="0"/>
            <wp:docPr id="12" name="Picture 3" descr="Activity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 Diagram.png"/>
                    <pic:cNvPicPr/>
                  </pic:nvPicPr>
                  <pic:blipFill>
                    <a:blip r:embed="rId148" cstate="print"/>
                    <a:srcRect l="12341" t="5118" r="5725" b="18257"/>
                    <a:stretch>
                      <a:fillRect/>
                    </a:stretch>
                  </pic:blipFill>
                  <pic:spPr>
                    <a:xfrm>
                      <a:off x="0" y="0"/>
                      <a:ext cx="5898230" cy="7134539"/>
                    </a:xfrm>
                    <a:prstGeom prst="rect">
                      <a:avLst/>
                    </a:prstGeom>
                  </pic:spPr>
                </pic:pic>
              </a:graphicData>
            </a:graphic>
          </wp:inline>
        </w:drawing>
      </w:r>
    </w:p>
    <w:p w:rsidR="00F42AE3" w:rsidRDefault="00F42AE3" w:rsidP="00F42AE3">
      <w:pPr>
        <w:ind w:left="432"/>
        <w:rPr>
          <w:lang w:eastAsia="en-US" w:bidi="ar-SA"/>
        </w:rPr>
      </w:pPr>
    </w:p>
    <w:p w:rsidR="00F42AE3" w:rsidRDefault="00F42AE3" w:rsidP="00F42AE3">
      <w:pPr>
        <w:ind w:left="432"/>
        <w:rPr>
          <w:lang w:eastAsia="en-US" w:bidi="ar-SA"/>
        </w:rPr>
      </w:pPr>
    </w:p>
    <w:p w:rsidR="00F42AE3" w:rsidRDefault="00F42AE3" w:rsidP="00F42AE3">
      <w:pPr>
        <w:ind w:left="432"/>
        <w:rPr>
          <w:lang w:eastAsia="en-US" w:bidi="ar-SA"/>
        </w:rPr>
      </w:pPr>
    </w:p>
    <w:p w:rsidR="00F42AE3" w:rsidRDefault="00F42AE3" w:rsidP="00F42AE3">
      <w:pPr>
        <w:ind w:left="432"/>
        <w:rPr>
          <w:lang w:eastAsia="en-US" w:bidi="ar-SA"/>
        </w:rPr>
      </w:pPr>
    </w:p>
    <w:p w:rsidR="00F42AE3" w:rsidRDefault="00F42AE3" w:rsidP="00F42AE3">
      <w:pPr>
        <w:ind w:left="432"/>
        <w:rPr>
          <w:lang w:eastAsia="en-US" w:bidi="ar-SA"/>
        </w:rPr>
      </w:pPr>
    </w:p>
    <w:p w:rsidR="00F42AE3" w:rsidRDefault="00F42AE3" w:rsidP="00F42AE3">
      <w:pPr>
        <w:ind w:left="432"/>
        <w:rPr>
          <w:lang w:eastAsia="en-US" w:bidi="ar-SA"/>
        </w:rPr>
      </w:pPr>
    </w:p>
    <w:p w:rsidR="00F42AE3" w:rsidRDefault="00F42AE3" w:rsidP="00F42AE3">
      <w:pPr>
        <w:tabs>
          <w:tab w:val="left" w:pos="4605"/>
        </w:tabs>
        <w:jc w:val="center"/>
        <w:rPr>
          <w:rStyle w:val="Emphasis"/>
        </w:rPr>
      </w:pPr>
      <w:r>
        <w:rPr>
          <w:rStyle w:val="Emphasis"/>
        </w:rPr>
        <w:lastRenderedPageBreak/>
        <w:t>Figure 2: Class Diagram of QVC</w:t>
      </w:r>
    </w:p>
    <w:p w:rsidR="00F42AE3" w:rsidRPr="00546F34" w:rsidRDefault="00F42AE3" w:rsidP="00F42AE3">
      <w:pPr>
        <w:tabs>
          <w:tab w:val="left" w:pos="4605"/>
        </w:tabs>
        <w:jc w:val="center"/>
        <w:rPr>
          <w:rStyle w:val="Emphasis"/>
          <w:b/>
          <w:i w:val="0"/>
        </w:rPr>
      </w:pPr>
      <w:r w:rsidRPr="00546F34">
        <w:rPr>
          <w:b/>
          <w:iCs/>
          <w:noProof/>
          <w:lang w:eastAsia="en-US" w:bidi="ar-SA"/>
        </w:rPr>
        <w:drawing>
          <wp:inline distT="0" distB="0" distL="0" distR="0">
            <wp:extent cx="6381750" cy="6548008"/>
            <wp:effectExtent l="19050" t="0" r="0" b="0"/>
            <wp:docPr id="14" name="Picture 4" descr="Class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 Diagram.png"/>
                    <pic:cNvPicPr/>
                  </pic:nvPicPr>
                  <pic:blipFill>
                    <a:blip r:embed="rId149" cstate="print"/>
                    <a:srcRect l="9025" t="7237" r="6005" b="25395"/>
                    <a:stretch>
                      <a:fillRect/>
                    </a:stretch>
                  </pic:blipFill>
                  <pic:spPr>
                    <a:xfrm>
                      <a:off x="0" y="0"/>
                      <a:ext cx="6381790" cy="6548049"/>
                    </a:xfrm>
                    <a:prstGeom prst="rect">
                      <a:avLst/>
                    </a:prstGeom>
                  </pic:spPr>
                </pic:pic>
              </a:graphicData>
            </a:graphic>
          </wp:inline>
        </w:drawing>
      </w:r>
    </w:p>
    <w:p w:rsidR="00F42AE3" w:rsidRDefault="00F42AE3" w:rsidP="00F42AE3">
      <w:pPr>
        <w:widowControl/>
        <w:suppressAutoHyphens w:val="0"/>
        <w:spacing w:after="200" w:line="276" w:lineRule="auto"/>
        <w:rPr>
          <w:rFonts w:asciiTheme="majorHAnsi" w:eastAsia="Times New Roman" w:hAnsiTheme="majorHAnsi" w:cs="Mangal"/>
          <w:b/>
          <w:bCs/>
          <w:color w:val="365F91" w:themeColor="accent1" w:themeShade="BF"/>
          <w:sz w:val="28"/>
          <w:szCs w:val="25"/>
          <w:lang w:eastAsia="en-US" w:bidi="ar-SA"/>
        </w:rPr>
      </w:pPr>
      <w:r>
        <w:rPr>
          <w:rFonts w:eastAsia="Times New Roman"/>
          <w:lang w:eastAsia="en-US" w:bidi="ar-SA"/>
        </w:rPr>
        <w:br w:type="page"/>
      </w:r>
    </w:p>
    <w:p w:rsidR="00F42AE3" w:rsidRDefault="00F42AE3" w:rsidP="00F42AE3">
      <w:pPr>
        <w:pStyle w:val="Heading1"/>
        <w:rPr>
          <w:lang w:eastAsia="en-US" w:bidi="ar-SA"/>
        </w:rPr>
      </w:pPr>
      <w:bookmarkStart w:id="198" w:name="_Toc323693554"/>
      <w:r>
        <w:rPr>
          <w:lang w:eastAsia="en-US" w:bidi="ar-SA"/>
        </w:rPr>
        <w:lastRenderedPageBreak/>
        <w:t>4.1 Final Design</w:t>
      </w:r>
      <w:bookmarkEnd w:id="198"/>
    </w:p>
    <w:p w:rsidR="00F42AE3" w:rsidRDefault="00F42AE3" w:rsidP="00F42AE3">
      <w:pPr>
        <w:tabs>
          <w:tab w:val="left" w:pos="4605"/>
        </w:tabs>
        <w:ind w:left="720"/>
        <w:rPr>
          <w:lang w:eastAsia="en-US" w:bidi="ar-SA"/>
        </w:rPr>
      </w:pPr>
      <w:r>
        <w:rPr>
          <w:lang w:eastAsia="en-US" w:bidi="ar-SA"/>
        </w:rPr>
        <w:t xml:space="preserve">Based on the results from the SWOT (Strengths, Weaknesses, Opportunities, and Threats), Suitability of Design for QVC System Questionnaire, and Design Criteria Benchmark Comparison to QVC SME Design the team to selected the below facility layout. </w:t>
      </w:r>
    </w:p>
    <w:p w:rsidR="00F42AE3" w:rsidRDefault="00F42AE3" w:rsidP="00F42AE3">
      <w:pPr>
        <w:tabs>
          <w:tab w:val="left" w:pos="4605"/>
        </w:tabs>
        <w:jc w:val="center"/>
        <w:rPr>
          <w:rStyle w:val="Emphasis"/>
        </w:rPr>
      </w:pPr>
    </w:p>
    <w:p w:rsidR="00F42AE3" w:rsidRDefault="00F42AE3" w:rsidP="00F42AE3">
      <w:pPr>
        <w:tabs>
          <w:tab w:val="left" w:pos="4605"/>
        </w:tabs>
        <w:jc w:val="center"/>
        <w:rPr>
          <w:rStyle w:val="Emphasis"/>
        </w:rPr>
      </w:pPr>
      <w:r>
        <w:rPr>
          <w:rStyle w:val="Emphasis"/>
        </w:rPr>
        <w:t>Figure 3: Final Facility Layout of QVC Lab</w:t>
      </w:r>
    </w:p>
    <w:p w:rsidR="00F42AE3" w:rsidRDefault="00F42AE3" w:rsidP="00F42AE3">
      <w:pPr>
        <w:rPr>
          <w:lang w:eastAsia="en-US" w:bidi="ar-SA"/>
        </w:rPr>
      </w:pPr>
    </w:p>
    <w:p w:rsidR="00F42AE3" w:rsidRDefault="00F42AE3" w:rsidP="00F42AE3">
      <w:pPr>
        <w:jc w:val="center"/>
        <w:rPr>
          <w:lang w:eastAsia="en-US" w:bidi="ar-SA"/>
        </w:rPr>
      </w:pPr>
      <w:r>
        <w:rPr>
          <w:noProof/>
          <w:lang w:eastAsia="en-US" w:bidi="ar-SA"/>
        </w:rPr>
        <w:drawing>
          <wp:inline distT="0" distB="0" distL="0" distR="0">
            <wp:extent cx="6456110" cy="6610350"/>
            <wp:effectExtent l="19050" t="0" r="1840" b="0"/>
            <wp:docPr id="15" name="Picture 33" descr="C:\Users\Mary.Gravette\AppData\Local\Microsoft\Windows\Temporary Internet Files\Low\Content.IE5\L8J1CA0G\Final%20Layout[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Mary.Gravette\AppData\Local\Microsoft\Windows\Temporary Internet Files\Low\Content.IE5\L8J1CA0G\Final%20Layout[1].TIF"/>
                    <pic:cNvPicPr>
                      <a:picLocks noChangeAspect="1" noChangeArrowheads="1"/>
                    </pic:cNvPicPr>
                  </pic:nvPicPr>
                  <pic:blipFill>
                    <a:blip r:embed="rId142" cstate="print"/>
                    <a:srcRect l="21107" t="11866" r="26005" b="18084"/>
                    <a:stretch>
                      <a:fillRect/>
                    </a:stretch>
                  </pic:blipFill>
                  <pic:spPr bwMode="auto">
                    <a:xfrm>
                      <a:off x="0" y="0"/>
                      <a:ext cx="6456173" cy="6610415"/>
                    </a:xfrm>
                    <a:prstGeom prst="rect">
                      <a:avLst/>
                    </a:prstGeom>
                    <a:noFill/>
                    <a:ln w="9525">
                      <a:noFill/>
                      <a:miter lim="800000"/>
                      <a:headEnd/>
                      <a:tailEnd/>
                    </a:ln>
                  </pic:spPr>
                </pic:pic>
              </a:graphicData>
            </a:graphic>
          </wp:inline>
        </w:drawing>
      </w:r>
    </w:p>
    <w:p w:rsidR="00F42AE3" w:rsidRPr="00967D8F" w:rsidRDefault="00F42AE3" w:rsidP="00F42AE3">
      <w:pPr>
        <w:pStyle w:val="Heading1"/>
        <w:rPr>
          <w:lang w:eastAsia="en-US" w:bidi="ar-SA"/>
        </w:rPr>
      </w:pPr>
      <w:bookmarkStart w:id="199" w:name="_Toc323693555"/>
      <w:r>
        <w:rPr>
          <w:lang w:eastAsia="en-US" w:bidi="ar-SA"/>
        </w:rPr>
        <w:lastRenderedPageBreak/>
        <w:t>5.1 Schedule</w:t>
      </w:r>
      <w:bookmarkEnd w:id="199"/>
    </w:p>
    <w:p w:rsidR="00F42AE3" w:rsidRDefault="00F42AE3" w:rsidP="00F42AE3">
      <w:pPr>
        <w:rPr>
          <w:lang w:eastAsia="en-US" w:bidi="ar-SA"/>
        </w:rPr>
      </w:pPr>
    </w:p>
    <w:p w:rsidR="00F42AE3" w:rsidRDefault="00F42AE3" w:rsidP="00F42AE3">
      <w:pPr>
        <w:tabs>
          <w:tab w:val="left" w:pos="4605"/>
        </w:tabs>
        <w:jc w:val="center"/>
        <w:rPr>
          <w:rStyle w:val="Emphasis"/>
        </w:rPr>
      </w:pPr>
      <w:r>
        <w:rPr>
          <w:rStyle w:val="Emphasis"/>
        </w:rPr>
        <w:t xml:space="preserve">Figure 4: QVC Layout Gantt </w:t>
      </w:r>
      <w:proofErr w:type="gramStart"/>
      <w:r>
        <w:rPr>
          <w:rStyle w:val="Emphasis"/>
        </w:rPr>
        <w:t>Chart</w:t>
      </w:r>
      <w:proofErr w:type="gramEnd"/>
      <w:r>
        <w:rPr>
          <w:rStyle w:val="Emphasis"/>
        </w:rPr>
        <w:t xml:space="preserve"> (Highlighted box indicates current task that P7 will be focusing on)</w:t>
      </w:r>
    </w:p>
    <w:p w:rsidR="00F42AE3" w:rsidRDefault="00206F01" w:rsidP="00F42AE3">
      <w:r>
        <w:rPr>
          <w:noProof/>
          <w:lang w:eastAsia="en-US" w:bidi="ar-SA"/>
        </w:rPr>
        <w:pict>
          <v:rect id="_x0000_s1195" style="position:absolute;margin-left:1.05pt;margin-top:98.9pt;width:92.25pt;height:70.5pt;z-index:251843584" filled="f" strokecolor="#ffc000" strokeweight="2.25pt"/>
        </w:pict>
      </w:r>
      <w:r w:rsidR="00F42AE3">
        <w:rPr>
          <w:noProof/>
          <w:lang w:eastAsia="en-US" w:bidi="ar-SA"/>
        </w:rPr>
        <w:drawing>
          <wp:inline distT="0" distB="0" distL="0" distR="0">
            <wp:extent cx="6675120" cy="2547452"/>
            <wp:effectExtent l="19050" t="0" r="0" b="0"/>
            <wp:docPr id="16"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3" cstate="print"/>
                    <a:srcRect/>
                    <a:stretch>
                      <a:fillRect/>
                    </a:stretch>
                  </pic:blipFill>
                  <pic:spPr bwMode="auto">
                    <a:xfrm>
                      <a:off x="0" y="0"/>
                      <a:ext cx="6675120" cy="2547452"/>
                    </a:xfrm>
                    <a:prstGeom prst="rect">
                      <a:avLst/>
                    </a:prstGeom>
                    <a:noFill/>
                    <a:ln w="9525">
                      <a:noFill/>
                      <a:miter lim="800000"/>
                      <a:headEnd/>
                      <a:tailEnd/>
                    </a:ln>
                  </pic:spPr>
                </pic:pic>
              </a:graphicData>
            </a:graphic>
          </wp:inline>
        </w:drawing>
      </w:r>
    </w:p>
    <w:p w:rsidR="00F42AE3" w:rsidRDefault="00F42AE3" w:rsidP="00F42AE3">
      <w:pPr>
        <w:jc w:val="center"/>
        <w:rPr>
          <w:rFonts w:ascii="Calibri" w:hAnsi="Calibri" w:cs="Calibri"/>
          <w:b/>
          <w:lang w:eastAsia="en-US" w:bidi="ar-SA"/>
        </w:rPr>
      </w:pPr>
    </w:p>
    <w:p w:rsidR="00F42AE3" w:rsidRDefault="00F42AE3" w:rsidP="00F42AE3">
      <w:pPr>
        <w:tabs>
          <w:tab w:val="left" w:pos="4605"/>
        </w:tabs>
        <w:jc w:val="center"/>
        <w:rPr>
          <w:rStyle w:val="Emphasis"/>
        </w:rPr>
      </w:pPr>
      <w:r>
        <w:rPr>
          <w:rStyle w:val="Emphasis"/>
        </w:rPr>
        <w:t>Figure 5: QVC Layout Design Roadmap (Highlighted boxes indicate current steps that P7 will be tackling)</w:t>
      </w:r>
    </w:p>
    <w:p w:rsidR="00F42AE3" w:rsidRDefault="00F42AE3" w:rsidP="00F42AE3">
      <w:pPr>
        <w:jc w:val="center"/>
        <w:rPr>
          <w:rFonts w:ascii="Calibri" w:hAnsi="Calibri" w:cs="Calibri"/>
          <w:b/>
          <w:lang w:eastAsia="en-US" w:bidi="ar-SA"/>
        </w:rPr>
      </w:pPr>
    </w:p>
    <w:p w:rsidR="00F42AE3" w:rsidRDefault="00206F01" w:rsidP="00F42AE3">
      <w:pPr>
        <w:jc w:val="center"/>
      </w:pPr>
      <w:r>
        <w:rPr>
          <w:noProof/>
          <w:lang w:eastAsia="en-US" w:bidi="ar-SA"/>
        </w:rPr>
        <w:pict>
          <v:rect id="_x0000_s1194" style="position:absolute;left:0;text-align:left;margin-left:205.8pt;margin-top:176.95pt;width:87pt;height:51pt;z-index:251842560" filled="f" strokecolor="#ffc000" strokeweight="3pt"/>
        </w:pict>
      </w:r>
      <w:r>
        <w:rPr>
          <w:noProof/>
          <w:lang w:eastAsia="en-US" w:bidi="ar-SA"/>
        </w:rPr>
        <w:pict>
          <v:rect id="_x0000_s1193" style="position:absolute;left:0;text-align:left;margin-left:123.3pt;margin-top:47.95pt;width:82.5pt;height:132.75pt;z-index:251841536" filled="f" strokecolor="#ffc000" strokeweight="3pt"/>
        </w:pict>
      </w:r>
      <w:r w:rsidR="00F42AE3">
        <w:object w:dxaOrig="5815" w:dyaOrig="6175">
          <v:shape id="_x0000_i1080" type="#_x0000_t75" style="width:231pt;height:222pt" o:ole="">
            <v:imagedata r:id="rId14" o:title=""/>
          </v:shape>
          <o:OLEObject Type="Embed" ProgID="Visio.Drawing.11" ShapeID="_x0000_i1080" DrawAspect="Content" ObjectID="_1397504960" r:id="rId151"/>
        </w:object>
      </w:r>
    </w:p>
    <w:p w:rsidR="00F42AE3" w:rsidRPr="00831F56" w:rsidRDefault="00F42AE3" w:rsidP="00F42AE3">
      <w:pPr>
        <w:tabs>
          <w:tab w:val="left" w:pos="4605"/>
        </w:tabs>
        <w:jc w:val="center"/>
        <w:rPr>
          <w:rStyle w:val="Emphasis"/>
        </w:rPr>
      </w:pPr>
    </w:p>
    <w:p w:rsidR="00F42AE3" w:rsidRDefault="00F42AE3" w:rsidP="00F42AE3">
      <w:pPr>
        <w:pStyle w:val="Heading1"/>
        <w:rPr>
          <w:rFonts w:eastAsia="Times New Roman"/>
          <w:lang w:eastAsia="en-US" w:bidi="ar-SA"/>
        </w:rPr>
      </w:pPr>
      <w:bookmarkStart w:id="200" w:name="_Toc323693556"/>
      <w:r>
        <w:rPr>
          <w:rFonts w:eastAsia="Times New Roman"/>
          <w:lang w:eastAsia="en-US" w:bidi="ar-SA"/>
        </w:rPr>
        <w:t>6.1 Assignments to QVC Relocation Team Members</w:t>
      </w:r>
      <w:bookmarkEnd w:id="200"/>
    </w:p>
    <w:p w:rsidR="00F42AE3" w:rsidRDefault="00F42AE3" w:rsidP="00F42AE3">
      <w:pPr>
        <w:ind w:left="720"/>
        <w:rPr>
          <w:rStyle w:val="Strong"/>
        </w:rPr>
      </w:pPr>
      <w:r>
        <w:rPr>
          <w:lang w:eastAsia="en-US" w:bidi="ar-SA"/>
        </w:rPr>
        <w:t>Tasks have been assigned according to team member expertise in the defined areas. All team members will have an input on all assigned tasks handed out during this section. Team members are expected to adhere to the team member contract which was updated on 3/7/2012 and agreed to by all members. Laid out below are the assigned tasks that each team member will be expected to carry out during this month and half long process.</w:t>
      </w:r>
    </w:p>
    <w:p w:rsidR="00F42AE3" w:rsidRDefault="00F42AE3" w:rsidP="00F42AE3">
      <w:pPr>
        <w:ind w:left="720"/>
        <w:rPr>
          <w:lang w:eastAsia="en-US" w:bidi="ar-SA"/>
        </w:rPr>
      </w:pPr>
    </w:p>
    <w:p w:rsidR="00F42AE3" w:rsidRDefault="00F42AE3" w:rsidP="00F42AE3">
      <w:pPr>
        <w:ind w:left="720"/>
        <w:rPr>
          <w:lang w:eastAsia="en-US" w:bidi="ar-SA"/>
        </w:rPr>
      </w:pPr>
      <w:r>
        <w:rPr>
          <w:lang w:eastAsia="en-US" w:bidi="ar-SA"/>
        </w:rPr>
        <w:lastRenderedPageBreak/>
        <w:t>Andy Lee: Subject matter expert on this system so his input will be vital. Help with the drawing of the layout of the proposed layout.</w:t>
      </w:r>
    </w:p>
    <w:p w:rsidR="00F42AE3" w:rsidRDefault="00F42AE3" w:rsidP="00F42AE3">
      <w:pPr>
        <w:ind w:left="720"/>
        <w:rPr>
          <w:lang w:eastAsia="en-US" w:bidi="ar-SA"/>
        </w:rPr>
      </w:pPr>
    </w:p>
    <w:p w:rsidR="00F42AE3" w:rsidRDefault="00F42AE3" w:rsidP="00F42AE3">
      <w:pPr>
        <w:ind w:left="720"/>
        <w:rPr>
          <w:lang w:eastAsia="en-US" w:bidi="ar-SA"/>
        </w:rPr>
      </w:pPr>
      <w:r>
        <w:rPr>
          <w:lang w:eastAsia="en-US" w:bidi="ar-SA"/>
        </w:rPr>
        <w:t xml:space="preserve">Mary Gravette: Manage the status of the process and make sure deliverable deadline will be met. </w:t>
      </w:r>
    </w:p>
    <w:p w:rsidR="00F42AE3" w:rsidRDefault="00F42AE3" w:rsidP="00F42AE3">
      <w:pPr>
        <w:ind w:left="720"/>
        <w:rPr>
          <w:lang w:eastAsia="en-US" w:bidi="ar-SA"/>
        </w:rPr>
      </w:pPr>
    </w:p>
    <w:p w:rsidR="00F42AE3" w:rsidRDefault="00F42AE3" w:rsidP="00F42AE3">
      <w:pPr>
        <w:ind w:left="720"/>
        <w:rPr>
          <w:lang w:eastAsia="en-US" w:bidi="ar-SA"/>
        </w:rPr>
      </w:pPr>
      <w:r>
        <w:rPr>
          <w:lang w:eastAsia="en-US" w:bidi="ar-SA"/>
        </w:rPr>
        <w:t>Andrew Freeman: Help with the drafting of the proposed layout.</w:t>
      </w:r>
    </w:p>
    <w:p w:rsidR="00F42AE3" w:rsidRDefault="00F42AE3" w:rsidP="00F42AE3">
      <w:pPr>
        <w:ind w:left="720"/>
        <w:rPr>
          <w:lang w:eastAsia="en-US" w:bidi="ar-SA"/>
        </w:rPr>
      </w:pPr>
    </w:p>
    <w:p w:rsidR="00F42AE3" w:rsidRDefault="00F42AE3" w:rsidP="00F42AE3">
      <w:pPr>
        <w:ind w:left="720"/>
        <w:rPr>
          <w:lang w:eastAsia="en-US" w:bidi="ar-SA"/>
        </w:rPr>
      </w:pPr>
      <w:r>
        <w:rPr>
          <w:lang w:eastAsia="en-US" w:bidi="ar-SA"/>
        </w:rPr>
        <w:t>Ira Bryant: Create the activity and network diagrams.</w:t>
      </w:r>
    </w:p>
    <w:p w:rsidR="00F42AE3" w:rsidRDefault="00F42AE3" w:rsidP="00F42AE3">
      <w:pPr>
        <w:ind w:left="720"/>
        <w:rPr>
          <w:lang w:eastAsia="en-US" w:bidi="ar-SA"/>
        </w:rPr>
      </w:pPr>
    </w:p>
    <w:p w:rsidR="00F42AE3" w:rsidRDefault="00F42AE3" w:rsidP="00F42AE3">
      <w:pPr>
        <w:ind w:left="720"/>
        <w:rPr>
          <w:lang w:eastAsia="en-US" w:bidi="ar-SA"/>
        </w:rPr>
      </w:pPr>
      <w:r>
        <w:rPr>
          <w:lang w:eastAsia="en-US" w:bidi="ar-SA"/>
        </w:rPr>
        <w:t>Terry Anderson: Measure and rank the proposed solutions.</w:t>
      </w:r>
    </w:p>
    <w:p w:rsidR="00F42AE3" w:rsidRDefault="00F42AE3" w:rsidP="00F42AE3">
      <w:pPr>
        <w:ind w:left="720"/>
        <w:rPr>
          <w:lang w:eastAsia="en-US" w:bidi="ar-SA"/>
        </w:rPr>
      </w:pPr>
    </w:p>
    <w:p w:rsidR="00F42AE3" w:rsidRDefault="00F42AE3" w:rsidP="00F42AE3">
      <w:pPr>
        <w:ind w:left="720"/>
        <w:rPr>
          <w:lang w:eastAsia="en-US" w:bidi="ar-SA"/>
        </w:rPr>
      </w:pPr>
      <w:r>
        <w:rPr>
          <w:lang w:eastAsia="en-US" w:bidi="ar-SA"/>
        </w:rPr>
        <w:t xml:space="preserve">Jose </w:t>
      </w:r>
      <w:proofErr w:type="spellStart"/>
      <w:r>
        <w:rPr>
          <w:lang w:eastAsia="en-US" w:bidi="ar-SA"/>
        </w:rPr>
        <w:t>Berrios</w:t>
      </w:r>
      <w:proofErr w:type="spellEnd"/>
      <w:r>
        <w:rPr>
          <w:lang w:eastAsia="en-US" w:bidi="ar-SA"/>
        </w:rPr>
        <w:t>: Validate and verify the design.</w:t>
      </w:r>
    </w:p>
    <w:bookmarkEnd w:id="194"/>
    <w:p w:rsidR="00F42AE3" w:rsidRDefault="00F42AE3" w:rsidP="00F42AE3">
      <w:pPr>
        <w:ind w:left="720"/>
        <w:rPr>
          <w:lang w:eastAsia="en-US" w:bidi="ar-SA"/>
        </w:rPr>
      </w:pPr>
    </w:p>
    <w:p w:rsidR="00F42AE3" w:rsidRPr="002D21B7" w:rsidRDefault="00F42AE3" w:rsidP="00F42AE3">
      <w:pPr>
        <w:ind w:left="720"/>
        <w:rPr>
          <w:lang w:eastAsia="en-US" w:bidi="ar-SA"/>
        </w:rPr>
      </w:pPr>
    </w:p>
    <w:p w:rsidR="00F42AE3" w:rsidRDefault="00F42AE3" w:rsidP="00F42AE3">
      <w:pPr>
        <w:widowControl/>
        <w:suppressAutoHyphens w:val="0"/>
        <w:spacing w:after="200" w:line="276" w:lineRule="auto"/>
        <w:rPr>
          <w:lang w:eastAsia="en-US" w:bidi="ar-SA"/>
        </w:rPr>
      </w:pPr>
    </w:p>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Pr="00FA6991" w:rsidRDefault="00F42AE3" w:rsidP="00B20E67">
      <w:pPr>
        <w:jc w:val="center"/>
        <w:rPr>
          <w:rStyle w:val="Strong"/>
        </w:rPr>
      </w:pPr>
      <w:r w:rsidRPr="00A8585D">
        <w:rPr>
          <w:rStyle w:val="Heading3Char"/>
        </w:rPr>
        <w:br/>
      </w:r>
      <w:bookmarkStart w:id="201" w:name="_Toc323760171"/>
      <w:r w:rsidRPr="00A8585D">
        <w:rPr>
          <w:rStyle w:val="Heading3Char"/>
        </w:rPr>
        <w:lastRenderedPageBreak/>
        <w:t xml:space="preserve">Management </w:t>
      </w:r>
      <w:r w:rsidR="00C66ADE">
        <w:rPr>
          <w:rStyle w:val="Heading3Char"/>
        </w:rPr>
        <w:t>Mappings and Management</w:t>
      </w:r>
      <w:r w:rsidRPr="00A8585D">
        <w:rPr>
          <w:rStyle w:val="Heading3Char"/>
        </w:rPr>
        <w:t xml:space="preserve"> Document (M8</w:t>
      </w:r>
      <w:proofErr w:type="gramStart"/>
      <w:r w:rsidRPr="00A8585D">
        <w:rPr>
          <w:rStyle w:val="Heading3Char"/>
        </w:rPr>
        <w:t>)</w:t>
      </w:r>
      <w:bookmarkEnd w:id="201"/>
      <w:proofErr w:type="gramEnd"/>
      <w:r w:rsidRPr="00702595">
        <w:rPr>
          <w:rStyle w:val="Heading1Char"/>
        </w:rPr>
        <w:br/>
      </w:r>
      <w:r w:rsidRPr="00702595">
        <w:rPr>
          <w:rStyle w:val="Strong"/>
        </w:rPr>
        <w:t>Group 3 - Andy Lee, Mary Gravette, Andrew Freeman, Ira Bryant</w:t>
      </w:r>
      <w:r>
        <w:rPr>
          <w:rStyle w:val="Strong"/>
        </w:rPr>
        <w:t xml:space="preserve">, Terry Anderson, Jose </w:t>
      </w:r>
      <w:proofErr w:type="spellStart"/>
      <w:r>
        <w:rPr>
          <w:rStyle w:val="Strong"/>
        </w:rPr>
        <w:t>Berrios</w:t>
      </w:r>
      <w:proofErr w:type="spellEnd"/>
    </w:p>
    <w:p w:rsidR="00F42AE3" w:rsidRDefault="00F42AE3" w:rsidP="00F42AE3">
      <w:pPr>
        <w:jc w:val="center"/>
        <w:rPr>
          <w:rStyle w:val="Strong"/>
        </w:rPr>
      </w:pPr>
      <w:r w:rsidRPr="00FA6991">
        <w:rPr>
          <w:rStyle w:val="Strong"/>
        </w:rPr>
        <w:t>February</w:t>
      </w:r>
      <w:r w:rsidRPr="00D31443">
        <w:rPr>
          <w:rStyle w:val="Strong"/>
        </w:rPr>
        <w:t xml:space="preserve"> </w:t>
      </w:r>
      <w:r>
        <w:rPr>
          <w:rStyle w:val="Strong"/>
        </w:rPr>
        <w:t>27</w:t>
      </w:r>
      <w:r w:rsidRPr="00FA6991">
        <w:rPr>
          <w:rStyle w:val="Strong"/>
        </w:rPr>
        <w:t>, 2012</w:t>
      </w:r>
    </w:p>
    <w:p w:rsidR="00B20E67" w:rsidRDefault="00206F01">
      <w:pPr>
        <w:pStyle w:val="TOC1"/>
        <w:rPr>
          <w:rFonts w:asciiTheme="minorHAnsi" w:eastAsiaTheme="minorEastAsia" w:hAnsiTheme="minorHAnsi" w:cstheme="minorBidi"/>
          <w:noProof/>
          <w:kern w:val="0"/>
          <w:sz w:val="22"/>
          <w:szCs w:val="22"/>
          <w:lang w:eastAsia="en-US" w:bidi="ar-SA"/>
        </w:rPr>
      </w:pPr>
      <w:r w:rsidRPr="00206F01">
        <w:fldChar w:fldCharType="begin"/>
      </w:r>
      <w:r w:rsidR="005928EA">
        <w:instrText xml:space="preserve"> TOC \o "1-1" \b "M8"  </w:instrText>
      </w:r>
      <w:r w:rsidRPr="00206F01">
        <w:fldChar w:fldCharType="separate"/>
      </w:r>
      <w:r w:rsidR="00B20E67" w:rsidRPr="007A2EA9">
        <w:rPr>
          <w:rFonts w:eastAsia="Times New Roman"/>
          <w:noProof/>
          <w:kern w:val="0"/>
          <w:lang w:eastAsia="en-US"/>
        </w:rPr>
        <w:t>1.1 Mapping between documents</w:t>
      </w:r>
      <w:r w:rsidR="00B20E67">
        <w:rPr>
          <w:noProof/>
        </w:rPr>
        <w:tab/>
      </w:r>
      <w:r>
        <w:rPr>
          <w:noProof/>
        </w:rPr>
        <w:fldChar w:fldCharType="begin"/>
      </w:r>
      <w:r w:rsidR="00B20E67">
        <w:rPr>
          <w:noProof/>
        </w:rPr>
        <w:instrText xml:space="preserve"> PAGEREF _Toc323693602 \h </w:instrText>
      </w:r>
      <w:r>
        <w:rPr>
          <w:noProof/>
        </w:rPr>
      </w:r>
      <w:r>
        <w:rPr>
          <w:noProof/>
        </w:rPr>
        <w:fldChar w:fldCharType="separate"/>
      </w:r>
      <w:r w:rsidR="00A63AFD">
        <w:rPr>
          <w:noProof/>
        </w:rPr>
        <w:t>138</w:t>
      </w:r>
      <w:r>
        <w:rPr>
          <w:noProof/>
        </w:rPr>
        <w:fldChar w:fldCharType="end"/>
      </w:r>
    </w:p>
    <w:p w:rsidR="00B20E67" w:rsidRDefault="00B20E67">
      <w:pPr>
        <w:pStyle w:val="TOC1"/>
        <w:rPr>
          <w:rFonts w:asciiTheme="minorHAnsi" w:eastAsiaTheme="minorEastAsia" w:hAnsiTheme="minorHAnsi" w:cstheme="minorBidi"/>
          <w:noProof/>
          <w:kern w:val="0"/>
          <w:sz w:val="22"/>
          <w:szCs w:val="22"/>
          <w:lang w:eastAsia="en-US" w:bidi="ar-SA"/>
        </w:rPr>
      </w:pPr>
      <w:r w:rsidRPr="007A2EA9">
        <w:rPr>
          <w:rFonts w:eastAsia="Times New Roman"/>
          <w:noProof/>
          <w:kern w:val="0"/>
          <w:lang w:eastAsia="en-US"/>
        </w:rPr>
        <w:t>2.1 User’s Manual</w:t>
      </w:r>
      <w:r>
        <w:rPr>
          <w:noProof/>
        </w:rPr>
        <w:tab/>
      </w:r>
      <w:r w:rsidR="00206F01">
        <w:rPr>
          <w:noProof/>
        </w:rPr>
        <w:fldChar w:fldCharType="begin"/>
      </w:r>
      <w:r>
        <w:rPr>
          <w:noProof/>
        </w:rPr>
        <w:instrText xml:space="preserve"> PAGEREF _Toc323693603 \h </w:instrText>
      </w:r>
      <w:r w:rsidR="00206F01">
        <w:rPr>
          <w:noProof/>
        </w:rPr>
      </w:r>
      <w:r w:rsidR="00206F01">
        <w:rPr>
          <w:noProof/>
        </w:rPr>
        <w:fldChar w:fldCharType="separate"/>
      </w:r>
      <w:r w:rsidR="00A63AFD">
        <w:rPr>
          <w:noProof/>
        </w:rPr>
        <w:t>139</w:t>
      </w:r>
      <w:r w:rsidR="00206F01">
        <w:rPr>
          <w:noProof/>
        </w:rPr>
        <w:fldChar w:fldCharType="end"/>
      </w:r>
    </w:p>
    <w:p w:rsidR="00B20E67" w:rsidRDefault="00B20E67">
      <w:pPr>
        <w:pStyle w:val="TOC1"/>
        <w:rPr>
          <w:rFonts w:asciiTheme="minorHAnsi" w:eastAsiaTheme="minorEastAsia" w:hAnsiTheme="minorHAnsi" w:cstheme="minorBidi"/>
          <w:noProof/>
          <w:kern w:val="0"/>
          <w:sz w:val="22"/>
          <w:szCs w:val="22"/>
          <w:lang w:eastAsia="en-US" w:bidi="ar-SA"/>
        </w:rPr>
      </w:pPr>
      <w:r w:rsidRPr="007A2EA9">
        <w:rPr>
          <w:rFonts w:eastAsia="Times New Roman"/>
          <w:noProof/>
          <w:kern w:val="0"/>
          <w:lang w:eastAsia="en-US"/>
        </w:rPr>
        <w:t>3.1 Risk Management</w:t>
      </w:r>
      <w:r>
        <w:rPr>
          <w:noProof/>
        </w:rPr>
        <w:tab/>
      </w:r>
      <w:r w:rsidR="00206F01">
        <w:rPr>
          <w:noProof/>
        </w:rPr>
        <w:fldChar w:fldCharType="begin"/>
      </w:r>
      <w:r>
        <w:rPr>
          <w:noProof/>
        </w:rPr>
        <w:instrText xml:space="preserve"> PAGEREF _Toc323693604 \h </w:instrText>
      </w:r>
      <w:r w:rsidR="00206F01">
        <w:rPr>
          <w:noProof/>
        </w:rPr>
      </w:r>
      <w:r w:rsidR="00206F01">
        <w:rPr>
          <w:noProof/>
        </w:rPr>
        <w:fldChar w:fldCharType="separate"/>
      </w:r>
      <w:r w:rsidR="00A63AFD">
        <w:rPr>
          <w:noProof/>
        </w:rPr>
        <w:t>139</w:t>
      </w:r>
      <w:r w:rsidR="00206F01">
        <w:rPr>
          <w:noProof/>
        </w:rPr>
        <w:fldChar w:fldCharType="end"/>
      </w:r>
    </w:p>
    <w:p w:rsidR="00B20E67" w:rsidRDefault="00B20E67">
      <w:pPr>
        <w:pStyle w:val="TOC1"/>
        <w:rPr>
          <w:rFonts w:asciiTheme="minorHAnsi" w:eastAsiaTheme="minorEastAsia" w:hAnsiTheme="minorHAnsi" w:cstheme="minorBidi"/>
          <w:noProof/>
          <w:kern w:val="0"/>
          <w:sz w:val="22"/>
          <w:szCs w:val="22"/>
          <w:lang w:eastAsia="en-US" w:bidi="ar-SA"/>
        </w:rPr>
      </w:pPr>
      <w:r w:rsidRPr="007A2EA9">
        <w:rPr>
          <w:rFonts w:eastAsia="Times New Roman"/>
          <w:noProof/>
          <w:kern w:val="0"/>
          <w:lang w:eastAsia="en-US"/>
        </w:rPr>
        <w:t>4.1 Pert Chart</w:t>
      </w:r>
      <w:r>
        <w:rPr>
          <w:noProof/>
        </w:rPr>
        <w:tab/>
      </w:r>
      <w:r w:rsidR="00206F01">
        <w:rPr>
          <w:noProof/>
        </w:rPr>
        <w:fldChar w:fldCharType="begin"/>
      </w:r>
      <w:r>
        <w:rPr>
          <w:noProof/>
        </w:rPr>
        <w:instrText xml:space="preserve"> PAGEREF _Toc323693605 \h </w:instrText>
      </w:r>
      <w:r w:rsidR="00206F01">
        <w:rPr>
          <w:noProof/>
        </w:rPr>
      </w:r>
      <w:r w:rsidR="00206F01">
        <w:rPr>
          <w:noProof/>
        </w:rPr>
        <w:fldChar w:fldCharType="separate"/>
      </w:r>
      <w:r w:rsidR="00A63AFD">
        <w:rPr>
          <w:noProof/>
        </w:rPr>
        <w:t>142</w:t>
      </w:r>
      <w:r w:rsidR="00206F01">
        <w:rPr>
          <w:noProof/>
        </w:rPr>
        <w:fldChar w:fldCharType="end"/>
      </w:r>
    </w:p>
    <w:p w:rsidR="00B20E67" w:rsidRDefault="00B20E67">
      <w:pPr>
        <w:pStyle w:val="TOC1"/>
        <w:rPr>
          <w:rFonts w:asciiTheme="minorHAnsi" w:eastAsiaTheme="minorEastAsia" w:hAnsiTheme="minorHAnsi" w:cstheme="minorBidi"/>
          <w:noProof/>
          <w:kern w:val="0"/>
          <w:sz w:val="22"/>
          <w:szCs w:val="22"/>
          <w:lang w:eastAsia="en-US" w:bidi="ar-SA"/>
        </w:rPr>
      </w:pPr>
      <w:r w:rsidRPr="007A2EA9">
        <w:rPr>
          <w:rFonts w:eastAsia="Times New Roman"/>
          <w:noProof/>
          <w:kern w:val="0"/>
          <w:lang w:eastAsia="en-US"/>
        </w:rPr>
        <w:t>5.1 Work Breakdown Structure</w:t>
      </w:r>
      <w:r>
        <w:rPr>
          <w:noProof/>
        </w:rPr>
        <w:tab/>
      </w:r>
      <w:r w:rsidR="00206F01">
        <w:rPr>
          <w:noProof/>
        </w:rPr>
        <w:fldChar w:fldCharType="begin"/>
      </w:r>
      <w:r>
        <w:rPr>
          <w:noProof/>
        </w:rPr>
        <w:instrText xml:space="preserve"> PAGEREF _Toc323693606 \h </w:instrText>
      </w:r>
      <w:r w:rsidR="00206F01">
        <w:rPr>
          <w:noProof/>
        </w:rPr>
      </w:r>
      <w:r w:rsidR="00206F01">
        <w:rPr>
          <w:noProof/>
        </w:rPr>
        <w:fldChar w:fldCharType="separate"/>
      </w:r>
      <w:r w:rsidR="00A63AFD">
        <w:rPr>
          <w:noProof/>
        </w:rPr>
        <w:t>143</w:t>
      </w:r>
      <w:r w:rsidR="00206F01">
        <w:rPr>
          <w:noProof/>
        </w:rPr>
        <w:fldChar w:fldCharType="end"/>
      </w:r>
    </w:p>
    <w:p w:rsidR="00B20E67" w:rsidRDefault="00B20E67">
      <w:pPr>
        <w:pStyle w:val="TOC1"/>
        <w:rPr>
          <w:rFonts w:asciiTheme="minorHAnsi" w:eastAsiaTheme="minorEastAsia" w:hAnsiTheme="minorHAnsi" w:cstheme="minorBidi"/>
          <w:noProof/>
          <w:kern w:val="0"/>
          <w:sz w:val="22"/>
          <w:szCs w:val="22"/>
          <w:lang w:eastAsia="en-US" w:bidi="ar-SA"/>
        </w:rPr>
      </w:pPr>
      <w:r w:rsidRPr="007A2EA9">
        <w:rPr>
          <w:rFonts w:eastAsia="Times New Roman"/>
          <w:noProof/>
          <w:kern w:val="0"/>
          <w:lang w:eastAsia="en-US"/>
        </w:rPr>
        <w:t>6.1 Schedules</w:t>
      </w:r>
      <w:r>
        <w:rPr>
          <w:noProof/>
        </w:rPr>
        <w:tab/>
      </w:r>
      <w:r w:rsidR="00206F01">
        <w:rPr>
          <w:noProof/>
        </w:rPr>
        <w:fldChar w:fldCharType="begin"/>
      </w:r>
      <w:r>
        <w:rPr>
          <w:noProof/>
        </w:rPr>
        <w:instrText xml:space="preserve"> PAGEREF _Toc323693607 \h </w:instrText>
      </w:r>
      <w:r w:rsidR="00206F01">
        <w:rPr>
          <w:noProof/>
        </w:rPr>
      </w:r>
      <w:r w:rsidR="00206F01">
        <w:rPr>
          <w:noProof/>
        </w:rPr>
        <w:fldChar w:fldCharType="separate"/>
      </w:r>
      <w:r w:rsidR="00A63AFD">
        <w:rPr>
          <w:noProof/>
        </w:rPr>
        <w:t>143</w:t>
      </w:r>
      <w:r w:rsidR="00206F01">
        <w:rPr>
          <w:noProof/>
        </w:rPr>
        <w:fldChar w:fldCharType="end"/>
      </w:r>
    </w:p>
    <w:p w:rsidR="00B20E67" w:rsidRDefault="00B20E67">
      <w:pPr>
        <w:pStyle w:val="TOC1"/>
        <w:rPr>
          <w:rFonts w:asciiTheme="minorHAnsi" w:eastAsiaTheme="minorEastAsia" w:hAnsiTheme="minorHAnsi" w:cstheme="minorBidi"/>
          <w:noProof/>
          <w:kern w:val="0"/>
          <w:sz w:val="22"/>
          <w:szCs w:val="22"/>
          <w:lang w:eastAsia="en-US" w:bidi="ar-SA"/>
        </w:rPr>
      </w:pPr>
      <w:r w:rsidRPr="007A2EA9">
        <w:rPr>
          <w:rFonts w:eastAsia="Times New Roman"/>
          <w:noProof/>
          <w:kern w:val="0"/>
          <w:lang w:eastAsia="en-US"/>
        </w:rPr>
        <w:t>7.1 Glossary</w:t>
      </w:r>
      <w:r>
        <w:rPr>
          <w:noProof/>
        </w:rPr>
        <w:tab/>
      </w:r>
      <w:r w:rsidR="00206F01">
        <w:rPr>
          <w:noProof/>
        </w:rPr>
        <w:fldChar w:fldCharType="begin"/>
      </w:r>
      <w:r>
        <w:rPr>
          <w:noProof/>
        </w:rPr>
        <w:instrText xml:space="preserve"> PAGEREF _Toc323693608 \h </w:instrText>
      </w:r>
      <w:r w:rsidR="00206F01">
        <w:rPr>
          <w:noProof/>
        </w:rPr>
      </w:r>
      <w:r w:rsidR="00206F01">
        <w:rPr>
          <w:noProof/>
        </w:rPr>
        <w:fldChar w:fldCharType="separate"/>
      </w:r>
      <w:r w:rsidR="00A63AFD">
        <w:rPr>
          <w:noProof/>
        </w:rPr>
        <w:t>145</w:t>
      </w:r>
      <w:r w:rsidR="00206F01">
        <w:rPr>
          <w:noProof/>
        </w:rPr>
        <w:fldChar w:fldCharType="end"/>
      </w:r>
    </w:p>
    <w:p w:rsidR="005928EA" w:rsidRPr="00D31443" w:rsidRDefault="00206F01" w:rsidP="005928EA">
      <w:pPr>
        <w:jc w:val="center"/>
        <w:rPr>
          <w:b/>
          <w:bCs/>
        </w:rPr>
      </w:pPr>
      <w:r>
        <w:fldChar w:fldCharType="end"/>
      </w:r>
    </w:p>
    <w:p w:rsidR="005928EA" w:rsidRDefault="005928EA"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Pr="00D31443" w:rsidRDefault="00B20E67" w:rsidP="00F42AE3">
      <w:pPr>
        <w:jc w:val="center"/>
        <w:rPr>
          <w:b/>
          <w:bCs/>
        </w:rPr>
      </w:pPr>
    </w:p>
    <w:p w:rsidR="00F42AE3" w:rsidRDefault="00F42AE3" w:rsidP="00F42AE3">
      <w:pPr>
        <w:pStyle w:val="Heading1"/>
        <w:rPr>
          <w:rFonts w:eastAsia="Times New Roman"/>
          <w:kern w:val="0"/>
          <w:lang w:eastAsia="en-US" w:bidi="ar-SA"/>
        </w:rPr>
      </w:pPr>
      <w:bookmarkStart w:id="202" w:name="_Toc323693602"/>
      <w:bookmarkStart w:id="203" w:name="M8"/>
      <w:r>
        <w:rPr>
          <w:rFonts w:eastAsia="Times New Roman"/>
          <w:kern w:val="0"/>
          <w:lang w:eastAsia="en-US" w:bidi="ar-SA"/>
        </w:rPr>
        <w:lastRenderedPageBreak/>
        <w:t>1.1 Mapping between documents</w:t>
      </w:r>
      <w:bookmarkEnd w:id="202"/>
    </w:p>
    <w:p w:rsidR="00F42AE3" w:rsidRDefault="00F42AE3" w:rsidP="00F42AE3">
      <w:pPr>
        <w:ind w:left="720"/>
        <w:rPr>
          <w:kern w:val="0"/>
          <w:lang w:eastAsia="en-US" w:bidi="ar-SA"/>
        </w:rPr>
      </w:pPr>
      <w:r>
        <w:rPr>
          <w:kern w:val="0"/>
          <w:lang w:eastAsia="en-US" w:bidi="ar-SA"/>
        </w:rPr>
        <w:t>This Unified Modeling Language (UML) diagram shows the linkages between each of the eight documents that have been completed during this project.</w:t>
      </w:r>
    </w:p>
    <w:p w:rsidR="00B20E67" w:rsidRDefault="00B20E67" w:rsidP="00F42AE3">
      <w:pPr>
        <w:ind w:left="720"/>
        <w:rPr>
          <w:kern w:val="0"/>
          <w:lang w:eastAsia="en-US" w:bidi="ar-SA"/>
        </w:rPr>
      </w:pPr>
    </w:p>
    <w:p w:rsidR="00B20E67" w:rsidRPr="00D34E79" w:rsidRDefault="00B20E67" w:rsidP="00F42AE3">
      <w:pPr>
        <w:ind w:left="720"/>
        <w:rPr>
          <w:kern w:val="0"/>
          <w:lang w:eastAsia="en-US" w:bidi="ar-SA"/>
        </w:rPr>
      </w:pPr>
    </w:p>
    <w:p w:rsidR="00F42AE3" w:rsidRDefault="00F42AE3" w:rsidP="00F42AE3">
      <w:pPr>
        <w:jc w:val="center"/>
        <w:rPr>
          <w:rFonts w:cs="Times New Roman"/>
          <w:b/>
          <w:i/>
          <w:lang w:eastAsia="en-US" w:bidi="ar-SA"/>
        </w:rPr>
      </w:pPr>
      <w:r>
        <w:rPr>
          <w:rFonts w:cs="Times New Roman"/>
          <w:b/>
          <w:i/>
          <w:noProof/>
          <w:lang w:eastAsia="en-US" w:bidi="ar-SA"/>
        </w:rPr>
        <w:drawing>
          <wp:inline distT="0" distB="0" distL="0" distR="0">
            <wp:extent cx="6006668" cy="5595174"/>
            <wp:effectExtent l="19050" t="0" r="0" b="0"/>
            <wp:docPr id="17" name="Picture 1" descr="mapp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ing.png"/>
                    <pic:cNvPicPr/>
                  </pic:nvPicPr>
                  <pic:blipFill>
                    <a:blip r:embed="rId152" cstate="print"/>
                    <a:stretch>
                      <a:fillRect/>
                    </a:stretch>
                  </pic:blipFill>
                  <pic:spPr>
                    <a:xfrm>
                      <a:off x="0" y="0"/>
                      <a:ext cx="6006668" cy="5595174"/>
                    </a:xfrm>
                    <a:prstGeom prst="rect">
                      <a:avLst/>
                    </a:prstGeom>
                  </pic:spPr>
                </pic:pic>
              </a:graphicData>
            </a:graphic>
          </wp:inline>
        </w:drawing>
      </w:r>
    </w:p>
    <w:p w:rsidR="00F42AE3" w:rsidRDefault="00F42AE3" w:rsidP="00F42AE3">
      <w:pPr>
        <w:jc w:val="center"/>
        <w:rPr>
          <w:rFonts w:cs="Times New Roman"/>
          <w:b/>
          <w:i/>
          <w:lang w:eastAsia="en-US" w:bidi="ar-SA"/>
        </w:rPr>
      </w:pPr>
    </w:p>
    <w:p w:rsidR="00F42AE3" w:rsidRDefault="00F42AE3" w:rsidP="00F42AE3">
      <w:pPr>
        <w:jc w:val="center"/>
        <w:rPr>
          <w:kern w:val="0"/>
          <w:lang w:eastAsia="en-US" w:bidi="ar-SA"/>
        </w:rPr>
      </w:pPr>
      <w:r>
        <w:rPr>
          <w:rFonts w:cs="Times New Roman"/>
          <w:b/>
          <w:i/>
          <w:lang w:eastAsia="en-US" w:bidi="ar-SA"/>
        </w:rPr>
        <w:t>Figure 1</w:t>
      </w:r>
      <w:r w:rsidRPr="006D0E8D">
        <w:rPr>
          <w:rFonts w:cs="Times New Roman"/>
          <w:b/>
          <w:i/>
          <w:lang w:eastAsia="en-US" w:bidi="ar-SA"/>
        </w:rPr>
        <w:t>:</w:t>
      </w:r>
      <w:r>
        <w:rPr>
          <w:rFonts w:cs="Times New Roman"/>
          <w:b/>
          <w:i/>
          <w:lang w:eastAsia="en-US" w:bidi="ar-SA"/>
        </w:rPr>
        <w:t xml:space="preserve"> QVC Facility Layout</w:t>
      </w:r>
      <w:r w:rsidRPr="006D0E8D">
        <w:rPr>
          <w:rFonts w:cs="Times New Roman"/>
          <w:b/>
          <w:i/>
          <w:lang w:eastAsia="en-US" w:bidi="ar-SA"/>
        </w:rPr>
        <w:t xml:space="preserve"> </w:t>
      </w:r>
      <w:r>
        <w:rPr>
          <w:rFonts w:cs="Times New Roman"/>
          <w:b/>
          <w:i/>
          <w:lang w:eastAsia="en-US" w:bidi="ar-SA"/>
        </w:rPr>
        <w:t>Mapping.</w:t>
      </w:r>
    </w:p>
    <w:p w:rsidR="00F42AE3" w:rsidRDefault="00F42AE3" w:rsidP="00F42AE3">
      <w:pPr>
        <w:widowControl/>
        <w:suppressAutoHyphens w:val="0"/>
        <w:spacing w:after="200" w:line="276" w:lineRule="auto"/>
        <w:rPr>
          <w:rFonts w:asciiTheme="majorHAnsi" w:eastAsia="Times New Roman" w:hAnsiTheme="majorHAnsi" w:cs="Mangal"/>
          <w:b/>
          <w:bCs/>
          <w:color w:val="365F91" w:themeColor="accent1" w:themeShade="BF"/>
          <w:kern w:val="0"/>
          <w:sz w:val="28"/>
          <w:szCs w:val="25"/>
          <w:lang w:eastAsia="en-US" w:bidi="ar-SA"/>
        </w:rPr>
      </w:pPr>
      <w:r>
        <w:rPr>
          <w:rFonts w:eastAsia="Times New Roman"/>
          <w:kern w:val="0"/>
          <w:lang w:eastAsia="en-US" w:bidi="ar-SA"/>
        </w:rPr>
        <w:br w:type="page"/>
      </w:r>
    </w:p>
    <w:p w:rsidR="00F42AE3" w:rsidRDefault="00F42AE3" w:rsidP="00F42AE3">
      <w:pPr>
        <w:pStyle w:val="Heading1"/>
        <w:rPr>
          <w:rFonts w:eastAsia="Times New Roman"/>
          <w:kern w:val="0"/>
          <w:lang w:eastAsia="en-US" w:bidi="ar-SA"/>
        </w:rPr>
      </w:pPr>
      <w:bookmarkStart w:id="204" w:name="_Toc323693603"/>
      <w:r>
        <w:rPr>
          <w:rFonts w:eastAsia="Times New Roman"/>
          <w:kern w:val="0"/>
          <w:lang w:eastAsia="en-US" w:bidi="ar-SA"/>
        </w:rPr>
        <w:lastRenderedPageBreak/>
        <w:t>2.1 User’s Manual</w:t>
      </w:r>
      <w:bookmarkEnd w:id="204"/>
    </w:p>
    <w:p w:rsidR="00F42AE3" w:rsidRDefault="00F42AE3" w:rsidP="00F42AE3">
      <w:pPr>
        <w:ind w:left="720"/>
        <w:rPr>
          <w:lang w:eastAsia="en-US" w:bidi="ar-SA"/>
        </w:rPr>
      </w:pPr>
      <w:r>
        <w:rPr>
          <w:lang w:eastAsia="en-US" w:bidi="ar-SA"/>
        </w:rPr>
        <w:t>The following is the roadmap for another team to duplicate the steps that have been taken to replicate a similar project.</w:t>
      </w:r>
    </w:p>
    <w:p w:rsidR="00F42AE3" w:rsidRPr="009003AE" w:rsidRDefault="00F42AE3" w:rsidP="00F42AE3">
      <w:pPr>
        <w:rPr>
          <w:lang w:eastAsia="en-US" w:bidi="ar-SA"/>
        </w:rPr>
      </w:pPr>
    </w:p>
    <w:p w:rsidR="00F42AE3" w:rsidRPr="009003AE" w:rsidRDefault="00F42AE3" w:rsidP="00F42AE3">
      <w:pPr>
        <w:pStyle w:val="ListParagraph"/>
        <w:numPr>
          <w:ilvl w:val="2"/>
          <w:numId w:val="1"/>
        </w:numPr>
        <w:rPr>
          <w:kern w:val="0"/>
          <w:lang w:eastAsia="en-US" w:bidi="ar-SA"/>
        </w:rPr>
      </w:pPr>
      <w:r w:rsidRPr="009003AE">
        <w:rPr>
          <w:kern w:val="0"/>
          <w:lang w:eastAsia="en-US" w:bidi="ar-SA"/>
        </w:rPr>
        <w:t>Management identifies an issue that needs a solution.</w:t>
      </w:r>
    </w:p>
    <w:p w:rsidR="00F42AE3" w:rsidRPr="009003AE" w:rsidRDefault="00F42AE3" w:rsidP="00F42AE3">
      <w:pPr>
        <w:pStyle w:val="ListParagraph"/>
        <w:numPr>
          <w:ilvl w:val="2"/>
          <w:numId w:val="1"/>
        </w:numPr>
        <w:rPr>
          <w:kern w:val="0"/>
          <w:lang w:eastAsia="en-US" w:bidi="ar-SA"/>
        </w:rPr>
      </w:pPr>
      <w:r w:rsidRPr="009003AE">
        <w:rPr>
          <w:kern w:val="0"/>
          <w:lang w:eastAsia="en-US" w:bidi="ar-SA"/>
        </w:rPr>
        <w:t>Brainstorm the process and steps that needs to be taken to accomplish the solution to produce direction and focus.</w:t>
      </w:r>
    </w:p>
    <w:p w:rsidR="00F42AE3" w:rsidRPr="009003AE" w:rsidRDefault="00F42AE3" w:rsidP="00F42AE3">
      <w:pPr>
        <w:pStyle w:val="ListParagraph"/>
        <w:numPr>
          <w:ilvl w:val="2"/>
          <w:numId w:val="1"/>
        </w:numPr>
        <w:rPr>
          <w:kern w:val="0"/>
          <w:lang w:eastAsia="en-US" w:bidi="ar-SA"/>
        </w:rPr>
      </w:pPr>
      <w:r w:rsidRPr="009003AE">
        <w:rPr>
          <w:kern w:val="0"/>
          <w:lang w:eastAsia="en-US" w:bidi="ar-SA"/>
        </w:rPr>
        <w:t>Identify potential personnel skills that would be required.</w:t>
      </w:r>
    </w:p>
    <w:p w:rsidR="00F42AE3" w:rsidRPr="009003AE" w:rsidRDefault="00F42AE3" w:rsidP="00F42AE3">
      <w:pPr>
        <w:pStyle w:val="ListParagraph"/>
        <w:numPr>
          <w:ilvl w:val="2"/>
          <w:numId w:val="1"/>
        </w:numPr>
        <w:rPr>
          <w:kern w:val="0"/>
          <w:lang w:eastAsia="en-US" w:bidi="ar-SA"/>
        </w:rPr>
      </w:pPr>
      <w:r w:rsidRPr="009003AE">
        <w:rPr>
          <w:kern w:val="0"/>
          <w:lang w:eastAsia="en-US" w:bidi="ar-SA"/>
        </w:rPr>
        <w:t xml:space="preserve">Create a team contract to generate a sense of unity.  </w:t>
      </w:r>
    </w:p>
    <w:p w:rsidR="00F42AE3" w:rsidRPr="009003AE" w:rsidRDefault="00F42AE3" w:rsidP="00F42AE3">
      <w:pPr>
        <w:pStyle w:val="ListParagraph"/>
        <w:numPr>
          <w:ilvl w:val="2"/>
          <w:numId w:val="1"/>
        </w:numPr>
        <w:rPr>
          <w:kern w:val="0"/>
          <w:lang w:eastAsia="en-US" w:bidi="ar-SA"/>
        </w:rPr>
      </w:pPr>
      <w:r w:rsidRPr="009003AE">
        <w:rPr>
          <w:kern w:val="0"/>
          <w:lang w:eastAsia="en-US" w:bidi="ar-SA"/>
        </w:rPr>
        <w:t>Identify the customer requirements.</w:t>
      </w:r>
    </w:p>
    <w:p w:rsidR="00F42AE3" w:rsidRPr="009003AE" w:rsidRDefault="00F42AE3" w:rsidP="00F42AE3">
      <w:pPr>
        <w:pStyle w:val="ListParagraph"/>
        <w:numPr>
          <w:ilvl w:val="2"/>
          <w:numId w:val="1"/>
        </w:numPr>
        <w:rPr>
          <w:kern w:val="0"/>
          <w:lang w:eastAsia="en-US" w:bidi="ar-SA"/>
        </w:rPr>
      </w:pPr>
      <w:r w:rsidRPr="009003AE">
        <w:rPr>
          <w:kern w:val="0"/>
          <w:lang w:eastAsia="en-US" w:bidi="ar-SA"/>
        </w:rPr>
        <w:t>Identify the technical requirements.</w:t>
      </w:r>
    </w:p>
    <w:p w:rsidR="00F42AE3" w:rsidRPr="009003AE" w:rsidRDefault="00F42AE3" w:rsidP="00F42AE3">
      <w:pPr>
        <w:pStyle w:val="ListParagraph"/>
        <w:numPr>
          <w:ilvl w:val="2"/>
          <w:numId w:val="1"/>
        </w:numPr>
        <w:rPr>
          <w:kern w:val="0"/>
          <w:lang w:eastAsia="en-US" w:bidi="ar-SA"/>
        </w:rPr>
      </w:pPr>
      <w:r w:rsidRPr="009003AE">
        <w:rPr>
          <w:kern w:val="0"/>
          <w:lang w:eastAsia="en-US" w:bidi="ar-SA"/>
        </w:rPr>
        <w:t>Document steps taken and share these documents with each team member.</w:t>
      </w:r>
    </w:p>
    <w:p w:rsidR="00F42AE3" w:rsidRPr="009003AE" w:rsidRDefault="00F42AE3" w:rsidP="00F42AE3">
      <w:pPr>
        <w:pStyle w:val="ListParagraph"/>
        <w:numPr>
          <w:ilvl w:val="2"/>
          <w:numId w:val="1"/>
        </w:numPr>
        <w:rPr>
          <w:kern w:val="0"/>
          <w:lang w:eastAsia="en-US" w:bidi="ar-SA"/>
        </w:rPr>
      </w:pPr>
      <w:r w:rsidRPr="009003AE">
        <w:rPr>
          <w:kern w:val="0"/>
          <w:lang w:eastAsia="en-US" w:bidi="ar-SA"/>
        </w:rPr>
        <w:t>Identify alternative processes to get the solution.</w:t>
      </w:r>
    </w:p>
    <w:p w:rsidR="00F42AE3" w:rsidRPr="009003AE" w:rsidRDefault="00F42AE3" w:rsidP="00F42AE3">
      <w:pPr>
        <w:pStyle w:val="ListParagraph"/>
        <w:numPr>
          <w:ilvl w:val="2"/>
          <w:numId w:val="1"/>
        </w:numPr>
        <w:rPr>
          <w:kern w:val="0"/>
          <w:lang w:eastAsia="en-US" w:bidi="ar-SA"/>
        </w:rPr>
      </w:pPr>
      <w:r w:rsidRPr="009003AE">
        <w:rPr>
          <w:kern w:val="0"/>
          <w:lang w:eastAsia="en-US" w:bidi="ar-SA"/>
        </w:rPr>
        <w:t>Verify that the steps taken are the correct steps.</w:t>
      </w:r>
    </w:p>
    <w:p w:rsidR="00F42AE3" w:rsidRPr="009003AE" w:rsidRDefault="00F42AE3" w:rsidP="00F42AE3">
      <w:pPr>
        <w:pStyle w:val="ListParagraph"/>
        <w:numPr>
          <w:ilvl w:val="2"/>
          <w:numId w:val="1"/>
        </w:numPr>
        <w:rPr>
          <w:kern w:val="0"/>
          <w:lang w:eastAsia="en-US" w:bidi="ar-SA"/>
        </w:rPr>
      </w:pPr>
      <w:r w:rsidRPr="009003AE">
        <w:rPr>
          <w:kern w:val="0"/>
          <w:lang w:eastAsia="en-US" w:bidi="ar-SA"/>
        </w:rPr>
        <w:t>Document lessons learned to avoid same mistakes being made.</w:t>
      </w:r>
    </w:p>
    <w:p w:rsidR="00F42AE3" w:rsidRDefault="00F42AE3" w:rsidP="00F42AE3">
      <w:pPr>
        <w:pStyle w:val="Heading1"/>
        <w:rPr>
          <w:rFonts w:eastAsia="Times New Roman"/>
          <w:kern w:val="0"/>
          <w:lang w:eastAsia="en-US" w:bidi="ar-SA"/>
        </w:rPr>
      </w:pPr>
      <w:bookmarkStart w:id="205" w:name="_Toc323693604"/>
      <w:r>
        <w:rPr>
          <w:rFonts w:eastAsia="Times New Roman"/>
          <w:kern w:val="0"/>
          <w:lang w:eastAsia="en-US" w:bidi="ar-SA"/>
        </w:rPr>
        <w:t>3.1 Risk Management</w:t>
      </w:r>
      <w:bookmarkEnd w:id="205"/>
      <w:r>
        <w:rPr>
          <w:rFonts w:eastAsia="Times New Roman"/>
          <w:kern w:val="0"/>
          <w:lang w:eastAsia="en-US" w:bidi="ar-SA"/>
        </w:rPr>
        <w:tab/>
      </w:r>
    </w:p>
    <w:p w:rsidR="00F42AE3" w:rsidRDefault="00F42AE3" w:rsidP="00F42AE3">
      <w:pPr>
        <w:ind w:left="720"/>
        <w:rPr>
          <w:kern w:val="0"/>
          <w:lang w:eastAsia="en-US" w:bidi="ar-SA"/>
        </w:rPr>
      </w:pPr>
      <w:r>
        <w:rPr>
          <w:kern w:val="0"/>
          <w:lang w:eastAsia="en-US" w:bidi="ar-SA"/>
        </w:rPr>
        <w:t xml:space="preserve">Risk management is the identification, assessment, prioritization and management of risks. This assessment will identify and mitigate those risks. </w:t>
      </w:r>
    </w:p>
    <w:p w:rsidR="00F42AE3" w:rsidRPr="00831F56" w:rsidRDefault="00F42AE3" w:rsidP="00F42AE3">
      <w:pPr>
        <w:pStyle w:val="ListParagraph"/>
        <w:ind w:left="0"/>
        <w:rPr>
          <w:kern w:val="0"/>
          <w:lang w:eastAsia="en-US" w:bidi="ar-SA"/>
        </w:rPr>
      </w:pPr>
    </w:p>
    <w:p w:rsidR="00F42AE3" w:rsidRDefault="00F42AE3" w:rsidP="00F42AE3">
      <w:pPr>
        <w:pStyle w:val="Subtitle"/>
        <w:ind w:left="720"/>
        <w:rPr>
          <w:lang w:eastAsia="en-US" w:bidi="ar-SA"/>
        </w:rPr>
      </w:pPr>
      <w:r>
        <w:rPr>
          <w:lang w:bidi="ar-SA"/>
        </w:rPr>
        <w:t>3</w:t>
      </w:r>
      <w:r w:rsidRPr="00831F56">
        <w:rPr>
          <w:lang w:bidi="ar-SA"/>
        </w:rPr>
        <w:t>.</w:t>
      </w:r>
      <w:r w:rsidRPr="00831F56">
        <w:t xml:space="preserve">1 </w:t>
      </w:r>
      <w:r w:rsidRPr="00D02CD9">
        <w:t>•</w:t>
      </w:r>
      <w:r w:rsidRPr="00D02CD9">
        <w:tab/>
        <w:t>Identification</w:t>
      </w:r>
    </w:p>
    <w:p w:rsidR="00F42AE3" w:rsidRDefault="00F42AE3" w:rsidP="00F42AE3">
      <w:pPr>
        <w:pStyle w:val="ListParagraph"/>
        <w:ind w:left="1080"/>
        <w:rPr>
          <w:kern w:val="0"/>
          <w:lang w:eastAsia="en-US" w:bidi="ar-SA"/>
        </w:rPr>
      </w:pPr>
      <w:r>
        <w:rPr>
          <w:kern w:val="0"/>
          <w:lang w:eastAsia="en-US" w:bidi="ar-SA"/>
        </w:rPr>
        <w:t>The risks associated with the QVC facility layout are identified below.</w:t>
      </w:r>
    </w:p>
    <w:p w:rsidR="00F42AE3" w:rsidRDefault="00F42AE3" w:rsidP="00F42AE3">
      <w:pPr>
        <w:pStyle w:val="ListParagraph"/>
        <w:numPr>
          <w:ilvl w:val="3"/>
          <w:numId w:val="1"/>
        </w:numPr>
        <w:rPr>
          <w:kern w:val="0"/>
          <w:lang w:eastAsia="en-US" w:bidi="ar-SA"/>
        </w:rPr>
      </w:pPr>
      <w:r>
        <w:rPr>
          <w:kern w:val="0"/>
          <w:lang w:eastAsia="en-US" w:bidi="ar-SA"/>
        </w:rPr>
        <w:t xml:space="preserve">Personnel possess the required skills. These include </w:t>
      </w:r>
    </w:p>
    <w:p w:rsidR="00F42AE3" w:rsidRDefault="00F42AE3" w:rsidP="00F42AE3">
      <w:pPr>
        <w:pStyle w:val="ListParagraph"/>
        <w:numPr>
          <w:ilvl w:val="4"/>
          <w:numId w:val="1"/>
        </w:numPr>
        <w:rPr>
          <w:kern w:val="0"/>
          <w:lang w:eastAsia="en-US" w:bidi="ar-SA"/>
        </w:rPr>
      </w:pPr>
      <w:r>
        <w:rPr>
          <w:kern w:val="0"/>
          <w:lang w:eastAsia="en-US" w:bidi="ar-SA"/>
        </w:rPr>
        <w:t>Drafter with CAD knowledge</w:t>
      </w:r>
    </w:p>
    <w:p w:rsidR="00F42AE3" w:rsidRDefault="00F42AE3" w:rsidP="00F42AE3">
      <w:pPr>
        <w:pStyle w:val="ListParagraph"/>
        <w:numPr>
          <w:ilvl w:val="4"/>
          <w:numId w:val="1"/>
        </w:numPr>
        <w:rPr>
          <w:kern w:val="0"/>
          <w:lang w:eastAsia="en-US" w:bidi="ar-SA"/>
        </w:rPr>
      </w:pPr>
      <w:r>
        <w:rPr>
          <w:kern w:val="0"/>
          <w:lang w:eastAsia="en-US" w:bidi="ar-SA"/>
        </w:rPr>
        <w:t>Structural engineer to evaluate the feasibility of the layout</w:t>
      </w:r>
    </w:p>
    <w:p w:rsidR="00F42AE3" w:rsidRDefault="00F42AE3" w:rsidP="00F42AE3">
      <w:pPr>
        <w:pStyle w:val="ListParagraph"/>
        <w:numPr>
          <w:ilvl w:val="4"/>
          <w:numId w:val="1"/>
        </w:numPr>
        <w:rPr>
          <w:kern w:val="0"/>
          <w:lang w:eastAsia="en-US" w:bidi="ar-SA"/>
        </w:rPr>
      </w:pPr>
      <w:r>
        <w:rPr>
          <w:kern w:val="0"/>
          <w:lang w:eastAsia="en-US" w:bidi="ar-SA"/>
        </w:rPr>
        <w:t>Electrician to assure that proper power source is available for the equipment</w:t>
      </w:r>
    </w:p>
    <w:p w:rsidR="00F42AE3" w:rsidRPr="002B0F4B" w:rsidRDefault="00F42AE3" w:rsidP="00F42AE3">
      <w:pPr>
        <w:pStyle w:val="ListParagraph"/>
        <w:numPr>
          <w:ilvl w:val="4"/>
          <w:numId w:val="1"/>
        </w:numPr>
        <w:rPr>
          <w:kern w:val="0"/>
          <w:lang w:eastAsia="en-US" w:bidi="ar-SA"/>
        </w:rPr>
      </w:pPr>
      <w:r>
        <w:rPr>
          <w:kern w:val="0"/>
          <w:lang w:eastAsia="en-US" w:bidi="ar-SA"/>
        </w:rPr>
        <w:t>Safety engineer to ensure that placement of equipment does not interfere in case of an emergency situation</w:t>
      </w:r>
    </w:p>
    <w:p w:rsidR="00F42AE3" w:rsidRDefault="00F42AE3" w:rsidP="00F42AE3">
      <w:pPr>
        <w:pStyle w:val="ListParagraph"/>
        <w:numPr>
          <w:ilvl w:val="3"/>
          <w:numId w:val="1"/>
        </w:numPr>
        <w:rPr>
          <w:kern w:val="0"/>
          <w:lang w:eastAsia="en-US" w:bidi="ar-SA"/>
        </w:rPr>
      </w:pPr>
      <w:r>
        <w:rPr>
          <w:kern w:val="0"/>
          <w:lang w:eastAsia="en-US" w:bidi="ar-SA"/>
        </w:rPr>
        <w:t>Schedule</w:t>
      </w:r>
    </w:p>
    <w:p w:rsidR="00F42AE3" w:rsidRPr="00CC1757" w:rsidRDefault="00F42AE3" w:rsidP="00F42AE3">
      <w:pPr>
        <w:pStyle w:val="ListParagraph"/>
        <w:numPr>
          <w:ilvl w:val="4"/>
          <w:numId w:val="1"/>
        </w:numPr>
        <w:rPr>
          <w:kern w:val="0"/>
          <w:lang w:eastAsia="en-US" w:bidi="ar-SA"/>
        </w:rPr>
      </w:pPr>
      <w:r>
        <w:rPr>
          <w:kern w:val="0"/>
          <w:lang w:eastAsia="en-US" w:bidi="ar-SA"/>
        </w:rPr>
        <w:t>Meet Tinker AFB deliverable date for facility layout</w:t>
      </w:r>
    </w:p>
    <w:p w:rsidR="00F42AE3" w:rsidRDefault="00F42AE3" w:rsidP="00F42AE3">
      <w:pPr>
        <w:pStyle w:val="ListParagraph"/>
        <w:numPr>
          <w:ilvl w:val="4"/>
          <w:numId w:val="1"/>
        </w:numPr>
        <w:rPr>
          <w:kern w:val="0"/>
          <w:lang w:eastAsia="en-US" w:bidi="ar-SA"/>
        </w:rPr>
      </w:pPr>
      <w:r>
        <w:rPr>
          <w:kern w:val="0"/>
          <w:lang w:eastAsia="en-US" w:bidi="ar-SA"/>
        </w:rPr>
        <w:t>Meet System Engineering course deliverable date</w:t>
      </w:r>
    </w:p>
    <w:p w:rsidR="00F42AE3" w:rsidRDefault="00F42AE3" w:rsidP="00F42AE3">
      <w:pPr>
        <w:pStyle w:val="ListParagraph"/>
        <w:numPr>
          <w:ilvl w:val="4"/>
          <w:numId w:val="1"/>
        </w:numPr>
        <w:rPr>
          <w:kern w:val="0"/>
          <w:lang w:eastAsia="en-US" w:bidi="ar-SA"/>
        </w:rPr>
      </w:pPr>
      <w:r>
        <w:rPr>
          <w:kern w:val="0"/>
          <w:lang w:eastAsia="en-US" w:bidi="ar-SA"/>
        </w:rPr>
        <w:t>Adapt to changing schedules (i.e. task due dates )</w:t>
      </w:r>
    </w:p>
    <w:p w:rsidR="00F42AE3" w:rsidRDefault="00F42AE3" w:rsidP="00F42AE3">
      <w:pPr>
        <w:pStyle w:val="ListParagraph"/>
        <w:numPr>
          <w:ilvl w:val="3"/>
          <w:numId w:val="1"/>
        </w:numPr>
        <w:rPr>
          <w:kern w:val="0"/>
          <w:lang w:eastAsia="en-US" w:bidi="ar-SA"/>
        </w:rPr>
      </w:pPr>
      <w:r>
        <w:rPr>
          <w:kern w:val="0"/>
          <w:lang w:eastAsia="en-US" w:bidi="ar-SA"/>
        </w:rPr>
        <w:t>Personal and professional conflicts</w:t>
      </w:r>
    </w:p>
    <w:p w:rsidR="00F42AE3" w:rsidRPr="000427B5" w:rsidRDefault="00F42AE3" w:rsidP="00F42AE3">
      <w:pPr>
        <w:pStyle w:val="ListParagraph"/>
        <w:numPr>
          <w:ilvl w:val="4"/>
          <w:numId w:val="1"/>
        </w:numPr>
        <w:rPr>
          <w:kern w:val="0"/>
          <w:lang w:eastAsia="en-US" w:bidi="ar-SA"/>
        </w:rPr>
      </w:pPr>
      <w:r>
        <w:rPr>
          <w:kern w:val="0"/>
          <w:lang w:eastAsia="en-US" w:bidi="ar-SA"/>
        </w:rPr>
        <w:t>Personal – sickness or emergency</w:t>
      </w:r>
    </w:p>
    <w:p w:rsidR="00F42AE3" w:rsidRDefault="00F42AE3" w:rsidP="00F42AE3">
      <w:pPr>
        <w:pStyle w:val="ListParagraph"/>
        <w:numPr>
          <w:ilvl w:val="4"/>
          <w:numId w:val="1"/>
        </w:numPr>
        <w:rPr>
          <w:kern w:val="0"/>
          <w:lang w:eastAsia="en-US" w:bidi="ar-SA"/>
        </w:rPr>
      </w:pPr>
      <w:r>
        <w:rPr>
          <w:kern w:val="0"/>
          <w:lang w:eastAsia="en-US" w:bidi="ar-SA"/>
        </w:rPr>
        <w:t>Professional – travel, overtime, etc.</w:t>
      </w:r>
    </w:p>
    <w:p w:rsidR="00F42AE3" w:rsidRDefault="00F42AE3" w:rsidP="00F42AE3">
      <w:pPr>
        <w:pStyle w:val="ListParagraph"/>
        <w:numPr>
          <w:ilvl w:val="3"/>
          <w:numId w:val="1"/>
        </w:numPr>
        <w:rPr>
          <w:kern w:val="0"/>
          <w:lang w:eastAsia="en-US" w:bidi="ar-SA"/>
        </w:rPr>
      </w:pPr>
      <w:r>
        <w:rPr>
          <w:kern w:val="0"/>
          <w:lang w:eastAsia="en-US" w:bidi="ar-SA"/>
        </w:rPr>
        <w:t>Lack of Systems Engineering knowledge</w:t>
      </w:r>
    </w:p>
    <w:p w:rsidR="00F42AE3" w:rsidRDefault="00F42AE3" w:rsidP="00F42AE3">
      <w:pPr>
        <w:pStyle w:val="ListParagraph"/>
        <w:numPr>
          <w:ilvl w:val="4"/>
          <w:numId w:val="1"/>
        </w:numPr>
        <w:rPr>
          <w:kern w:val="0"/>
          <w:lang w:eastAsia="en-US" w:bidi="ar-SA"/>
        </w:rPr>
      </w:pPr>
      <w:r>
        <w:rPr>
          <w:kern w:val="0"/>
          <w:lang w:eastAsia="en-US" w:bidi="ar-SA"/>
        </w:rPr>
        <w:t>Inadequate understanding of the interface between new shop and surrounding threats (i.e. vibrations impacting location of equipment).</w:t>
      </w:r>
    </w:p>
    <w:p w:rsidR="00F42AE3" w:rsidRPr="000427B5" w:rsidRDefault="00F42AE3" w:rsidP="00F42AE3">
      <w:pPr>
        <w:pStyle w:val="ListParagraph"/>
        <w:numPr>
          <w:ilvl w:val="4"/>
          <w:numId w:val="1"/>
        </w:numPr>
        <w:rPr>
          <w:kern w:val="0"/>
          <w:lang w:eastAsia="en-US" w:bidi="ar-SA"/>
        </w:rPr>
      </w:pPr>
      <w:r>
        <w:rPr>
          <w:kern w:val="0"/>
          <w:lang w:eastAsia="en-US" w:bidi="ar-SA"/>
        </w:rPr>
        <w:t>Inadequate understanding of the workflow interface between the customer and Quality Verification Center.</w:t>
      </w:r>
    </w:p>
    <w:p w:rsidR="00F42AE3" w:rsidRDefault="00F42AE3" w:rsidP="00F42AE3">
      <w:pPr>
        <w:pStyle w:val="ListParagraph"/>
        <w:numPr>
          <w:ilvl w:val="3"/>
          <w:numId w:val="1"/>
        </w:numPr>
        <w:rPr>
          <w:kern w:val="0"/>
          <w:lang w:eastAsia="en-US" w:bidi="ar-SA"/>
        </w:rPr>
      </w:pPr>
      <w:r>
        <w:rPr>
          <w:kern w:val="0"/>
          <w:lang w:eastAsia="en-US" w:bidi="ar-SA"/>
        </w:rPr>
        <w:t>Communication</w:t>
      </w:r>
    </w:p>
    <w:p w:rsidR="00F42AE3" w:rsidRDefault="00F42AE3" w:rsidP="00F42AE3">
      <w:pPr>
        <w:pStyle w:val="ListParagraph"/>
        <w:numPr>
          <w:ilvl w:val="4"/>
          <w:numId w:val="1"/>
        </w:numPr>
        <w:rPr>
          <w:kern w:val="0"/>
          <w:lang w:eastAsia="en-US" w:bidi="ar-SA"/>
        </w:rPr>
      </w:pPr>
      <w:r>
        <w:rPr>
          <w:kern w:val="0"/>
          <w:lang w:eastAsia="en-US" w:bidi="ar-SA"/>
        </w:rPr>
        <w:t>The Oklahoma University’s Desire 2 Learn (D2L) is inaccessible.</w:t>
      </w:r>
    </w:p>
    <w:p w:rsidR="00F42AE3" w:rsidRDefault="00F42AE3" w:rsidP="00F42AE3">
      <w:pPr>
        <w:pStyle w:val="ListParagraph"/>
        <w:numPr>
          <w:ilvl w:val="4"/>
          <w:numId w:val="1"/>
        </w:numPr>
        <w:rPr>
          <w:kern w:val="0"/>
          <w:lang w:eastAsia="en-US" w:bidi="ar-SA"/>
        </w:rPr>
      </w:pPr>
      <w:r>
        <w:rPr>
          <w:kern w:val="0"/>
          <w:lang w:eastAsia="en-US" w:bidi="ar-SA"/>
        </w:rPr>
        <w:t>Tinker AFB email system is inaccessible.</w:t>
      </w:r>
    </w:p>
    <w:p w:rsidR="00F42AE3" w:rsidRPr="00F875D3" w:rsidRDefault="00F42AE3" w:rsidP="00F42AE3">
      <w:pPr>
        <w:pStyle w:val="ListParagraph"/>
        <w:numPr>
          <w:ilvl w:val="4"/>
          <w:numId w:val="1"/>
        </w:numPr>
        <w:rPr>
          <w:kern w:val="0"/>
          <w:lang w:eastAsia="en-US" w:bidi="ar-SA"/>
        </w:rPr>
      </w:pPr>
      <w:r>
        <w:rPr>
          <w:kern w:val="0"/>
          <w:lang w:eastAsia="en-US" w:bidi="ar-SA"/>
        </w:rPr>
        <w:t>Team members unable to attend scheduled meetings.</w:t>
      </w:r>
    </w:p>
    <w:p w:rsidR="00F42AE3" w:rsidRDefault="00F42AE3" w:rsidP="00F42AE3">
      <w:pPr>
        <w:pStyle w:val="ListParagraph"/>
        <w:numPr>
          <w:ilvl w:val="3"/>
          <w:numId w:val="1"/>
        </w:numPr>
        <w:rPr>
          <w:kern w:val="0"/>
          <w:lang w:eastAsia="en-US" w:bidi="ar-SA"/>
        </w:rPr>
      </w:pPr>
      <w:r>
        <w:rPr>
          <w:kern w:val="0"/>
          <w:lang w:eastAsia="en-US" w:bidi="ar-SA"/>
        </w:rPr>
        <w:t>Product Approval</w:t>
      </w:r>
    </w:p>
    <w:p w:rsidR="00F42AE3" w:rsidRDefault="00F42AE3" w:rsidP="00F42AE3">
      <w:pPr>
        <w:pStyle w:val="ListParagraph"/>
        <w:numPr>
          <w:ilvl w:val="4"/>
          <w:numId w:val="1"/>
        </w:numPr>
        <w:rPr>
          <w:kern w:val="0"/>
          <w:lang w:eastAsia="en-US" w:bidi="ar-SA"/>
        </w:rPr>
      </w:pPr>
      <w:r>
        <w:rPr>
          <w:kern w:val="0"/>
          <w:lang w:eastAsia="en-US" w:bidi="ar-SA"/>
        </w:rPr>
        <w:lastRenderedPageBreak/>
        <w:t xml:space="preserve">The validation and evaluation does not meet the approval of Tinker AFB. </w:t>
      </w:r>
    </w:p>
    <w:p w:rsidR="00F42AE3" w:rsidRPr="00B76967" w:rsidRDefault="00F42AE3" w:rsidP="00F42AE3">
      <w:pPr>
        <w:pStyle w:val="ListParagraph"/>
        <w:numPr>
          <w:ilvl w:val="4"/>
          <w:numId w:val="1"/>
        </w:numPr>
        <w:rPr>
          <w:kern w:val="0"/>
          <w:lang w:eastAsia="en-US" w:bidi="ar-SA"/>
        </w:rPr>
      </w:pPr>
      <w:r>
        <w:rPr>
          <w:kern w:val="0"/>
          <w:lang w:eastAsia="en-US" w:bidi="ar-SA"/>
        </w:rPr>
        <w:t xml:space="preserve">The final product does not meet the instructor’s approval. </w:t>
      </w:r>
    </w:p>
    <w:p w:rsidR="00F42AE3" w:rsidRDefault="00F42AE3" w:rsidP="00F42AE3">
      <w:pPr>
        <w:pStyle w:val="ListParagraph"/>
        <w:numPr>
          <w:ilvl w:val="3"/>
          <w:numId w:val="1"/>
        </w:numPr>
        <w:rPr>
          <w:kern w:val="0"/>
          <w:lang w:eastAsia="en-US" w:bidi="ar-SA"/>
        </w:rPr>
      </w:pPr>
      <w:r>
        <w:rPr>
          <w:kern w:val="0"/>
          <w:lang w:eastAsia="en-US" w:bidi="ar-SA"/>
        </w:rPr>
        <w:t>Scope creep</w:t>
      </w:r>
    </w:p>
    <w:p w:rsidR="00F42AE3" w:rsidRDefault="00F42AE3" w:rsidP="00F42AE3">
      <w:pPr>
        <w:pStyle w:val="ListParagraph"/>
        <w:numPr>
          <w:ilvl w:val="4"/>
          <w:numId w:val="1"/>
        </w:numPr>
        <w:rPr>
          <w:kern w:val="0"/>
          <w:lang w:eastAsia="en-US" w:bidi="ar-SA"/>
        </w:rPr>
      </w:pPr>
      <w:r>
        <w:rPr>
          <w:kern w:val="0"/>
          <w:lang w:eastAsia="en-US" w:bidi="ar-SA"/>
        </w:rPr>
        <w:t xml:space="preserve">Team members develop requirements and/or </w:t>
      </w:r>
      <w:proofErr w:type="spellStart"/>
      <w:r>
        <w:rPr>
          <w:kern w:val="0"/>
          <w:lang w:eastAsia="en-US" w:bidi="ar-SA"/>
        </w:rPr>
        <w:t>taskings</w:t>
      </w:r>
      <w:proofErr w:type="spellEnd"/>
      <w:r>
        <w:rPr>
          <w:kern w:val="0"/>
          <w:lang w:eastAsia="en-US" w:bidi="ar-SA"/>
        </w:rPr>
        <w:t xml:space="preserve"> outside of the project scope.</w:t>
      </w:r>
    </w:p>
    <w:p w:rsidR="00F42AE3" w:rsidRDefault="00F42AE3" w:rsidP="00F42AE3">
      <w:pPr>
        <w:pStyle w:val="ListParagraph"/>
        <w:numPr>
          <w:ilvl w:val="4"/>
          <w:numId w:val="1"/>
        </w:numPr>
        <w:rPr>
          <w:kern w:val="0"/>
          <w:lang w:eastAsia="en-US" w:bidi="ar-SA"/>
        </w:rPr>
      </w:pPr>
      <w:r>
        <w:rPr>
          <w:kern w:val="0"/>
          <w:lang w:eastAsia="en-US" w:bidi="ar-SA"/>
        </w:rPr>
        <w:t>Customer requirements increase and / or change.</w:t>
      </w:r>
    </w:p>
    <w:p w:rsidR="00F42AE3" w:rsidRPr="00CC1757" w:rsidRDefault="00F42AE3" w:rsidP="00F42AE3">
      <w:pPr>
        <w:ind w:left="1440"/>
        <w:rPr>
          <w:kern w:val="0"/>
          <w:lang w:eastAsia="en-US" w:bidi="ar-SA"/>
        </w:rPr>
      </w:pPr>
    </w:p>
    <w:p w:rsidR="00F42AE3" w:rsidRDefault="00F42AE3" w:rsidP="00F42AE3">
      <w:pPr>
        <w:pStyle w:val="Heading2"/>
        <w:ind w:left="720"/>
        <w:rPr>
          <w:b w:val="0"/>
          <w:i/>
          <w:lang w:eastAsia="en-US" w:bidi="ar-SA"/>
        </w:rPr>
      </w:pPr>
      <w:r>
        <w:rPr>
          <w:b w:val="0"/>
          <w:i/>
          <w:lang w:eastAsia="en-US" w:bidi="ar-SA"/>
        </w:rPr>
        <w:t>3.2</w:t>
      </w:r>
      <w:r w:rsidRPr="00D02CD9">
        <w:rPr>
          <w:b w:val="0"/>
          <w:i/>
          <w:lang w:eastAsia="en-US" w:bidi="ar-SA"/>
        </w:rPr>
        <w:t xml:space="preserve"> •</w:t>
      </w:r>
      <w:r w:rsidRPr="00D02CD9">
        <w:rPr>
          <w:b w:val="0"/>
          <w:i/>
          <w:lang w:eastAsia="en-US" w:bidi="ar-SA"/>
        </w:rPr>
        <w:tab/>
      </w:r>
      <w:r>
        <w:rPr>
          <w:b w:val="0"/>
          <w:i/>
          <w:lang w:eastAsia="en-US" w:bidi="ar-SA"/>
        </w:rPr>
        <w:t>Assessment</w:t>
      </w:r>
    </w:p>
    <w:p w:rsidR="00F42AE3" w:rsidRPr="00D02CD9" w:rsidRDefault="00F42AE3" w:rsidP="00F42AE3">
      <w:pPr>
        <w:rPr>
          <w:lang w:eastAsia="en-US" w:bidi="ar-SA"/>
        </w:rPr>
      </w:pPr>
      <w:r>
        <w:rPr>
          <w:lang w:eastAsia="en-US" w:bidi="ar-SA"/>
        </w:rPr>
        <w:tab/>
      </w:r>
    </w:p>
    <w:p w:rsidR="00F42AE3" w:rsidRDefault="00F42AE3" w:rsidP="00F42AE3">
      <w:pPr>
        <w:ind w:left="1080"/>
        <w:rPr>
          <w:lang w:eastAsia="en-US" w:bidi="ar-SA"/>
        </w:rPr>
      </w:pPr>
      <w:r>
        <w:rPr>
          <w:lang w:eastAsia="en-US" w:bidi="ar-SA"/>
        </w:rPr>
        <w:t>The risks are assessed taking into consideration the probability and impact of occurrence for each risk. After identifying the probability and impact of the risks they will be plotted on a classic risk analysis matrix. Due to the nature of the project the data is qualitative. The probability will be rated as follows,</w:t>
      </w:r>
    </w:p>
    <w:p w:rsidR="00F42AE3" w:rsidRDefault="00F42AE3" w:rsidP="00D6222A">
      <w:pPr>
        <w:pStyle w:val="ListParagraph"/>
        <w:numPr>
          <w:ilvl w:val="0"/>
          <w:numId w:val="22"/>
        </w:numPr>
        <w:rPr>
          <w:kern w:val="0"/>
          <w:lang w:eastAsia="en-US" w:bidi="ar-SA"/>
        </w:rPr>
      </w:pPr>
      <w:r>
        <w:rPr>
          <w:kern w:val="0"/>
          <w:lang w:eastAsia="en-US" w:bidi="ar-SA"/>
        </w:rPr>
        <w:t>High (&gt;75% of occurrence)</w:t>
      </w:r>
    </w:p>
    <w:p w:rsidR="00F42AE3" w:rsidRDefault="00F42AE3" w:rsidP="00D6222A">
      <w:pPr>
        <w:pStyle w:val="ListParagraph"/>
        <w:numPr>
          <w:ilvl w:val="0"/>
          <w:numId w:val="22"/>
        </w:numPr>
        <w:rPr>
          <w:kern w:val="0"/>
          <w:lang w:eastAsia="en-US" w:bidi="ar-SA"/>
        </w:rPr>
      </w:pPr>
      <w:r>
        <w:rPr>
          <w:kern w:val="0"/>
          <w:lang w:eastAsia="en-US" w:bidi="ar-SA"/>
        </w:rPr>
        <w:t>Medium (</w:t>
      </w:r>
      <w:proofErr w:type="gramStart"/>
      <w:r>
        <w:rPr>
          <w:kern w:val="0"/>
          <w:lang w:eastAsia="en-US" w:bidi="ar-SA"/>
        </w:rPr>
        <w:t>25</w:t>
      </w:r>
      <w:r w:rsidRPr="00D5581D">
        <w:rPr>
          <w:kern w:val="0"/>
          <w:lang w:eastAsia="en-US" w:bidi="ar-SA"/>
        </w:rPr>
        <w:t>%</w:t>
      </w:r>
      <w:proofErr w:type="gramEnd"/>
      <w:r w:rsidRPr="00D5581D">
        <w:rPr>
          <w:kern w:val="0"/>
          <w:lang w:eastAsia="en-US" w:bidi="ar-SA"/>
        </w:rPr>
        <w:t>&lt;probability&lt;7</w:t>
      </w:r>
      <w:r>
        <w:rPr>
          <w:kern w:val="0"/>
          <w:lang w:eastAsia="en-US" w:bidi="ar-SA"/>
        </w:rPr>
        <w:t>5</w:t>
      </w:r>
      <w:r w:rsidRPr="00D5581D">
        <w:rPr>
          <w:kern w:val="0"/>
          <w:lang w:eastAsia="en-US" w:bidi="ar-SA"/>
        </w:rPr>
        <w:t>%)</w:t>
      </w:r>
    </w:p>
    <w:p w:rsidR="00F42AE3" w:rsidRDefault="00F42AE3" w:rsidP="00D6222A">
      <w:pPr>
        <w:pStyle w:val="ListParagraph"/>
        <w:numPr>
          <w:ilvl w:val="0"/>
          <w:numId w:val="22"/>
        </w:numPr>
        <w:rPr>
          <w:kern w:val="0"/>
          <w:lang w:eastAsia="en-US" w:bidi="ar-SA"/>
        </w:rPr>
      </w:pPr>
      <w:r>
        <w:rPr>
          <w:kern w:val="0"/>
          <w:lang w:eastAsia="en-US" w:bidi="ar-SA"/>
        </w:rPr>
        <w:t>Low (&lt;25</w:t>
      </w:r>
      <w:r w:rsidRPr="00D5581D">
        <w:rPr>
          <w:kern w:val="0"/>
          <w:lang w:eastAsia="en-US" w:bidi="ar-SA"/>
        </w:rPr>
        <w:t>%).</w:t>
      </w:r>
    </w:p>
    <w:p w:rsidR="00F42AE3" w:rsidRDefault="00F42AE3" w:rsidP="00F42AE3">
      <w:pPr>
        <w:pStyle w:val="ListParagraph"/>
        <w:ind w:left="1440"/>
        <w:rPr>
          <w:kern w:val="0"/>
          <w:lang w:eastAsia="en-US" w:bidi="ar-SA"/>
        </w:rPr>
      </w:pPr>
    </w:p>
    <w:p w:rsidR="00F42AE3" w:rsidRDefault="00F42AE3" w:rsidP="00F42AE3">
      <w:pPr>
        <w:pStyle w:val="ListParagraph"/>
        <w:ind w:left="1080"/>
        <w:rPr>
          <w:lang w:eastAsia="en-US" w:bidi="ar-SA"/>
        </w:rPr>
      </w:pPr>
      <w:r>
        <w:rPr>
          <w:lang w:eastAsia="en-US" w:bidi="ar-SA"/>
        </w:rPr>
        <w:t xml:space="preserve">Similarly the impact of the risk will be categorized as follows, </w:t>
      </w:r>
    </w:p>
    <w:p w:rsidR="00F42AE3" w:rsidRPr="00DD0601" w:rsidRDefault="00F42AE3" w:rsidP="00D6222A">
      <w:pPr>
        <w:pStyle w:val="ListParagraph"/>
        <w:numPr>
          <w:ilvl w:val="0"/>
          <w:numId w:val="23"/>
        </w:numPr>
        <w:rPr>
          <w:kern w:val="0"/>
          <w:lang w:eastAsia="en-US" w:bidi="ar-SA"/>
        </w:rPr>
      </w:pPr>
      <w:r>
        <w:rPr>
          <w:lang w:eastAsia="en-US" w:bidi="ar-SA"/>
        </w:rPr>
        <w:t>High (Great impact to project cost, schedule, or performance)</w:t>
      </w:r>
    </w:p>
    <w:p w:rsidR="00F42AE3" w:rsidRPr="00DD0601" w:rsidRDefault="00F42AE3" w:rsidP="00D6222A">
      <w:pPr>
        <w:pStyle w:val="ListParagraph"/>
        <w:numPr>
          <w:ilvl w:val="0"/>
          <w:numId w:val="23"/>
        </w:numPr>
        <w:rPr>
          <w:kern w:val="0"/>
          <w:lang w:eastAsia="en-US" w:bidi="ar-SA"/>
        </w:rPr>
      </w:pPr>
      <w:r>
        <w:rPr>
          <w:lang w:eastAsia="en-US" w:bidi="ar-SA"/>
        </w:rPr>
        <w:t>Medium (Slight impact to project cost, schedule, or performance)</w:t>
      </w:r>
    </w:p>
    <w:p w:rsidR="00F42AE3" w:rsidRPr="00DD0601" w:rsidRDefault="00F42AE3" w:rsidP="00D6222A">
      <w:pPr>
        <w:pStyle w:val="ListParagraph"/>
        <w:numPr>
          <w:ilvl w:val="0"/>
          <w:numId w:val="23"/>
        </w:numPr>
        <w:rPr>
          <w:lang w:eastAsia="en-US" w:bidi="ar-SA"/>
        </w:rPr>
      </w:pPr>
      <w:r>
        <w:rPr>
          <w:lang w:eastAsia="en-US" w:bidi="ar-SA"/>
        </w:rPr>
        <w:t>Low (L</w:t>
      </w:r>
      <w:r w:rsidRPr="00DD0601">
        <w:rPr>
          <w:lang w:eastAsia="en-US" w:bidi="ar-SA"/>
        </w:rPr>
        <w:t>ittle impact on cost, schedule or performance</w:t>
      </w:r>
      <w:r>
        <w:rPr>
          <w:lang w:eastAsia="en-US" w:bidi="ar-SA"/>
        </w:rPr>
        <w:t>)</w:t>
      </w:r>
    </w:p>
    <w:p w:rsidR="00F42AE3" w:rsidRDefault="00F42AE3" w:rsidP="00F42AE3">
      <w:pPr>
        <w:pStyle w:val="ListParagraph"/>
        <w:ind w:left="1440"/>
        <w:rPr>
          <w:kern w:val="0"/>
          <w:lang w:eastAsia="en-US" w:bidi="ar-SA"/>
        </w:rPr>
      </w:pPr>
    </w:p>
    <w:p w:rsidR="00F42AE3" w:rsidRDefault="00F42AE3" w:rsidP="00F42AE3">
      <w:pPr>
        <w:pStyle w:val="ListParagraph"/>
        <w:ind w:left="1080"/>
        <w:rPr>
          <w:kern w:val="0"/>
          <w:lang w:eastAsia="en-US" w:bidi="ar-SA"/>
        </w:rPr>
      </w:pPr>
      <w:r>
        <w:rPr>
          <w:kern w:val="0"/>
          <w:lang w:eastAsia="en-US" w:bidi="ar-SA"/>
        </w:rPr>
        <w:t>Risks assessment</w:t>
      </w:r>
    </w:p>
    <w:p w:rsidR="00F42AE3" w:rsidRDefault="00F42AE3" w:rsidP="00F42AE3">
      <w:pPr>
        <w:pStyle w:val="ListParagraph"/>
        <w:ind w:left="1080"/>
        <w:rPr>
          <w:kern w:val="0"/>
          <w:lang w:eastAsia="en-US" w:bidi="ar-SA"/>
        </w:rPr>
      </w:pPr>
      <w:r>
        <w:rPr>
          <w:kern w:val="0"/>
          <w:lang w:eastAsia="en-US" w:bidi="ar-SA"/>
        </w:rPr>
        <w:t>The risk will be followed by the probability and impact using the guidelines described above,</w:t>
      </w:r>
    </w:p>
    <w:p w:rsidR="00F42AE3" w:rsidRPr="00093972" w:rsidRDefault="00F42AE3" w:rsidP="00D6222A">
      <w:pPr>
        <w:pStyle w:val="ListParagraph"/>
        <w:numPr>
          <w:ilvl w:val="0"/>
          <w:numId w:val="24"/>
        </w:numPr>
        <w:rPr>
          <w:kern w:val="0"/>
          <w:lang w:eastAsia="en-US" w:bidi="ar-SA"/>
        </w:rPr>
      </w:pPr>
      <w:r w:rsidRPr="00093972">
        <w:rPr>
          <w:kern w:val="0"/>
          <w:lang w:eastAsia="en-US" w:bidi="ar-SA"/>
        </w:rPr>
        <w:t>Personnel possess the required skills</w:t>
      </w:r>
      <w:r w:rsidRPr="00093972">
        <w:rPr>
          <w:kern w:val="0"/>
          <w:lang w:eastAsia="en-US" w:bidi="ar-SA"/>
        </w:rPr>
        <w:tab/>
      </w:r>
      <w:r>
        <w:rPr>
          <w:kern w:val="0"/>
          <w:lang w:eastAsia="en-US" w:bidi="ar-SA"/>
        </w:rPr>
        <w:tab/>
      </w:r>
      <w:r w:rsidRPr="00093972">
        <w:rPr>
          <w:kern w:val="0"/>
          <w:lang w:eastAsia="en-US" w:bidi="ar-SA"/>
        </w:rPr>
        <w:t xml:space="preserve">(Low, Low) </w:t>
      </w:r>
    </w:p>
    <w:p w:rsidR="00F42AE3" w:rsidRDefault="00F42AE3" w:rsidP="00D6222A">
      <w:pPr>
        <w:pStyle w:val="ListParagraph"/>
        <w:numPr>
          <w:ilvl w:val="0"/>
          <w:numId w:val="24"/>
        </w:numPr>
        <w:rPr>
          <w:kern w:val="0"/>
          <w:lang w:eastAsia="en-US" w:bidi="ar-SA"/>
        </w:rPr>
      </w:pPr>
      <w:r w:rsidRPr="00093972">
        <w:rPr>
          <w:kern w:val="0"/>
          <w:lang w:eastAsia="en-US" w:bidi="ar-SA"/>
        </w:rPr>
        <w:t>Schedule</w:t>
      </w:r>
      <w:r>
        <w:rPr>
          <w:kern w:val="0"/>
          <w:lang w:eastAsia="en-US" w:bidi="ar-SA"/>
        </w:rPr>
        <w:tab/>
      </w:r>
      <w:r w:rsidRPr="00093972">
        <w:rPr>
          <w:kern w:val="0"/>
          <w:lang w:eastAsia="en-US" w:bidi="ar-SA"/>
        </w:rPr>
        <w:t xml:space="preserve">, </w:t>
      </w:r>
      <w:r w:rsidRPr="00093972">
        <w:rPr>
          <w:kern w:val="0"/>
          <w:lang w:eastAsia="en-US" w:bidi="ar-SA"/>
        </w:rPr>
        <w:tab/>
      </w:r>
      <w:r w:rsidRPr="00093972">
        <w:rPr>
          <w:kern w:val="0"/>
          <w:lang w:eastAsia="en-US" w:bidi="ar-SA"/>
        </w:rPr>
        <w:tab/>
      </w:r>
      <w:r w:rsidRPr="00093972">
        <w:rPr>
          <w:kern w:val="0"/>
          <w:lang w:eastAsia="en-US" w:bidi="ar-SA"/>
        </w:rPr>
        <w:tab/>
      </w:r>
      <w:r>
        <w:rPr>
          <w:kern w:val="0"/>
          <w:lang w:eastAsia="en-US" w:bidi="ar-SA"/>
        </w:rPr>
        <w:tab/>
      </w:r>
      <w:r w:rsidRPr="00093972">
        <w:rPr>
          <w:kern w:val="0"/>
          <w:lang w:eastAsia="en-US" w:bidi="ar-SA"/>
        </w:rPr>
        <w:t>(Low, Low)</w:t>
      </w:r>
    </w:p>
    <w:p w:rsidR="00F42AE3" w:rsidRDefault="00F42AE3" w:rsidP="00D6222A">
      <w:pPr>
        <w:pStyle w:val="ListParagraph"/>
        <w:numPr>
          <w:ilvl w:val="0"/>
          <w:numId w:val="24"/>
        </w:numPr>
        <w:rPr>
          <w:kern w:val="0"/>
          <w:lang w:eastAsia="en-US" w:bidi="ar-SA"/>
        </w:rPr>
      </w:pPr>
      <w:r>
        <w:rPr>
          <w:kern w:val="0"/>
          <w:lang w:eastAsia="en-US" w:bidi="ar-SA"/>
        </w:rPr>
        <w:t>Personal and professional conflicts</w:t>
      </w:r>
      <w:r>
        <w:rPr>
          <w:kern w:val="0"/>
          <w:lang w:eastAsia="en-US" w:bidi="ar-SA"/>
        </w:rPr>
        <w:tab/>
      </w:r>
      <w:r>
        <w:rPr>
          <w:kern w:val="0"/>
          <w:lang w:eastAsia="en-US" w:bidi="ar-SA"/>
        </w:rPr>
        <w:tab/>
        <w:t>(Medium, Medium)</w:t>
      </w:r>
    </w:p>
    <w:p w:rsidR="00F42AE3" w:rsidRDefault="00F42AE3" w:rsidP="00D6222A">
      <w:pPr>
        <w:pStyle w:val="ListParagraph"/>
        <w:numPr>
          <w:ilvl w:val="0"/>
          <w:numId w:val="24"/>
        </w:numPr>
        <w:rPr>
          <w:kern w:val="0"/>
          <w:lang w:eastAsia="en-US" w:bidi="ar-SA"/>
        </w:rPr>
      </w:pPr>
      <w:r>
        <w:rPr>
          <w:kern w:val="0"/>
          <w:lang w:eastAsia="en-US" w:bidi="ar-SA"/>
        </w:rPr>
        <w:t>Lack of Systems Engineering knowledge</w:t>
      </w:r>
      <w:r>
        <w:rPr>
          <w:kern w:val="0"/>
          <w:lang w:eastAsia="en-US" w:bidi="ar-SA"/>
        </w:rPr>
        <w:tab/>
        <w:t>(Medium, Medium)</w:t>
      </w:r>
    </w:p>
    <w:p w:rsidR="00F42AE3" w:rsidRDefault="00F42AE3" w:rsidP="00D6222A">
      <w:pPr>
        <w:pStyle w:val="ListParagraph"/>
        <w:numPr>
          <w:ilvl w:val="0"/>
          <w:numId w:val="24"/>
        </w:numPr>
        <w:rPr>
          <w:kern w:val="0"/>
          <w:lang w:eastAsia="en-US" w:bidi="ar-SA"/>
        </w:rPr>
      </w:pPr>
      <w:r>
        <w:rPr>
          <w:kern w:val="0"/>
          <w:lang w:eastAsia="en-US" w:bidi="ar-SA"/>
        </w:rPr>
        <w:t>Communication</w:t>
      </w:r>
      <w:r>
        <w:rPr>
          <w:kern w:val="0"/>
          <w:lang w:eastAsia="en-US" w:bidi="ar-SA"/>
        </w:rPr>
        <w:tab/>
      </w:r>
      <w:r>
        <w:rPr>
          <w:kern w:val="0"/>
          <w:lang w:eastAsia="en-US" w:bidi="ar-SA"/>
        </w:rPr>
        <w:tab/>
      </w:r>
      <w:r>
        <w:rPr>
          <w:kern w:val="0"/>
          <w:lang w:eastAsia="en-US" w:bidi="ar-SA"/>
        </w:rPr>
        <w:tab/>
      </w:r>
      <w:r>
        <w:rPr>
          <w:kern w:val="0"/>
          <w:lang w:eastAsia="en-US" w:bidi="ar-SA"/>
        </w:rPr>
        <w:tab/>
        <w:t>(Medium, Medium)</w:t>
      </w:r>
    </w:p>
    <w:p w:rsidR="00F42AE3" w:rsidRDefault="00F42AE3" w:rsidP="00D6222A">
      <w:pPr>
        <w:pStyle w:val="ListParagraph"/>
        <w:numPr>
          <w:ilvl w:val="0"/>
          <w:numId w:val="24"/>
        </w:numPr>
        <w:rPr>
          <w:kern w:val="0"/>
          <w:lang w:eastAsia="en-US" w:bidi="ar-SA"/>
        </w:rPr>
      </w:pPr>
      <w:r>
        <w:rPr>
          <w:kern w:val="0"/>
          <w:lang w:eastAsia="en-US" w:bidi="ar-SA"/>
        </w:rPr>
        <w:t>Product Approval</w:t>
      </w:r>
      <w:r>
        <w:rPr>
          <w:kern w:val="0"/>
          <w:lang w:eastAsia="en-US" w:bidi="ar-SA"/>
        </w:rPr>
        <w:tab/>
      </w:r>
      <w:r>
        <w:rPr>
          <w:kern w:val="0"/>
          <w:lang w:eastAsia="en-US" w:bidi="ar-SA"/>
        </w:rPr>
        <w:tab/>
      </w:r>
      <w:r>
        <w:rPr>
          <w:kern w:val="0"/>
          <w:lang w:eastAsia="en-US" w:bidi="ar-SA"/>
        </w:rPr>
        <w:tab/>
      </w:r>
      <w:r>
        <w:rPr>
          <w:kern w:val="0"/>
          <w:lang w:eastAsia="en-US" w:bidi="ar-SA"/>
        </w:rPr>
        <w:tab/>
        <w:t>(Low, High)</w:t>
      </w:r>
    </w:p>
    <w:p w:rsidR="00F42AE3" w:rsidRPr="00093972" w:rsidRDefault="00F42AE3" w:rsidP="00D6222A">
      <w:pPr>
        <w:pStyle w:val="ListParagraph"/>
        <w:numPr>
          <w:ilvl w:val="0"/>
          <w:numId w:val="24"/>
        </w:numPr>
        <w:rPr>
          <w:kern w:val="0"/>
          <w:lang w:eastAsia="en-US" w:bidi="ar-SA"/>
        </w:rPr>
      </w:pPr>
      <w:r>
        <w:rPr>
          <w:kern w:val="0"/>
          <w:lang w:eastAsia="en-US" w:bidi="ar-SA"/>
        </w:rPr>
        <w:t>Scope Creep</w:t>
      </w:r>
      <w:r>
        <w:rPr>
          <w:kern w:val="0"/>
          <w:lang w:eastAsia="en-US" w:bidi="ar-SA"/>
        </w:rPr>
        <w:tab/>
      </w:r>
      <w:r>
        <w:rPr>
          <w:kern w:val="0"/>
          <w:lang w:eastAsia="en-US" w:bidi="ar-SA"/>
        </w:rPr>
        <w:tab/>
      </w:r>
      <w:r>
        <w:rPr>
          <w:kern w:val="0"/>
          <w:lang w:eastAsia="en-US" w:bidi="ar-SA"/>
        </w:rPr>
        <w:tab/>
      </w:r>
      <w:r>
        <w:rPr>
          <w:kern w:val="0"/>
          <w:lang w:eastAsia="en-US" w:bidi="ar-SA"/>
        </w:rPr>
        <w:tab/>
      </w:r>
      <w:r>
        <w:rPr>
          <w:kern w:val="0"/>
          <w:lang w:eastAsia="en-US" w:bidi="ar-SA"/>
        </w:rPr>
        <w:tab/>
        <w:t>(High, Medium)</w:t>
      </w: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tbl>
      <w:tblPr>
        <w:tblStyle w:val="TableGrid"/>
        <w:tblpPr w:leftFromText="180" w:rightFromText="180" w:vertAnchor="text" w:horzAnchor="margin" w:tblpXSpec="center" w:tblpY="-382"/>
        <w:tblW w:w="0" w:type="auto"/>
        <w:tblLook w:val="01E0"/>
      </w:tblPr>
      <w:tblGrid>
        <w:gridCol w:w="1132"/>
        <w:gridCol w:w="1132"/>
        <w:gridCol w:w="1132"/>
        <w:gridCol w:w="1132"/>
        <w:gridCol w:w="1134"/>
      </w:tblGrid>
      <w:tr w:rsidR="00F42AE3" w:rsidRPr="003D676D" w:rsidTr="00C13960">
        <w:trPr>
          <w:trHeight w:val="811"/>
        </w:trPr>
        <w:tc>
          <w:tcPr>
            <w:tcW w:w="1132" w:type="dxa"/>
            <w:vMerge w:val="restart"/>
            <w:shd w:val="clear" w:color="auto" w:fill="000000"/>
            <w:tcMar>
              <w:left w:w="0" w:type="dxa"/>
              <w:right w:w="0" w:type="dxa"/>
            </w:tcMar>
            <w:textDirection w:val="btLr"/>
          </w:tcPr>
          <w:p w:rsidR="00F42AE3" w:rsidRPr="003D676D" w:rsidRDefault="00F42AE3" w:rsidP="00C13960">
            <w:pPr>
              <w:spacing w:before="0"/>
              <w:ind w:left="113" w:right="113"/>
              <w:jc w:val="center"/>
              <w:rPr>
                <w:rFonts w:ascii="Arial" w:hAnsi="Arial" w:cs="Arial"/>
                <w:b/>
                <w:color w:val="FFFFFF"/>
                <w:sz w:val="20"/>
                <w:szCs w:val="20"/>
              </w:rPr>
            </w:pPr>
            <w:r w:rsidRPr="003D676D">
              <w:rPr>
                <w:rFonts w:ascii="Arial" w:hAnsi="Arial" w:cs="Arial"/>
                <w:b/>
                <w:color w:val="FFFFFF"/>
                <w:sz w:val="20"/>
                <w:szCs w:val="20"/>
              </w:rPr>
              <w:lastRenderedPageBreak/>
              <w:t>Impact</w:t>
            </w:r>
          </w:p>
        </w:tc>
        <w:tc>
          <w:tcPr>
            <w:tcW w:w="1132" w:type="dxa"/>
            <w:shd w:val="clear" w:color="auto" w:fill="D9D9D9"/>
            <w:tcMar>
              <w:left w:w="0" w:type="dxa"/>
              <w:right w:w="0" w:type="dxa"/>
            </w:tcMar>
          </w:tcPr>
          <w:p w:rsidR="00F42AE3" w:rsidRPr="003D676D" w:rsidRDefault="00F42AE3" w:rsidP="00C13960">
            <w:pPr>
              <w:spacing w:before="0"/>
              <w:ind w:left="0"/>
              <w:rPr>
                <w:rFonts w:ascii="Arial" w:hAnsi="Arial" w:cs="Arial"/>
                <w:b/>
                <w:sz w:val="20"/>
                <w:szCs w:val="20"/>
              </w:rPr>
            </w:pPr>
            <w:r w:rsidRPr="003D676D">
              <w:rPr>
                <w:rFonts w:ascii="Arial" w:hAnsi="Arial" w:cs="Arial"/>
                <w:b/>
                <w:sz w:val="20"/>
                <w:szCs w:val="20"/>
              </w:rPr>
              <w:t>H</w:t>
            </w:r>
          </w:p>
        </w:tc>
        <w:tc>
          <w:tcPr>
            <w:tcW w:w="1132" w:type="dxa"/>
            <w:tcBorders>
              <w:bottom w:val="single" w:sz="4" w:space="0" w:color="auto"/>
            </w:tcBorders>
            <w:shd w:val="clear" w:color="auto" w:fill="FFFF00"/>
            <w:tcMar>
              <w:left w:w="0" w:type="dxa"/>
              <w:right w:w="0" w:type="dxa"/>
            </w:tcMar>
          </w:tcPr>
          <w:p w:rsidR="00F42AE3" w:rsidRPr="003D676D" w:rsidRDefault="00F42AE3" w:rsidP="00C13960">
            <w:pPr>
              <w:spacing w:before="0"/>
              <w:ind w:left="0"/>
              <w:rPr>
                <w:rFonts w:ascii="Arial" w:hAnsi="Arial" w:cs="Arial"/>
                <w:i/>
                <w:color w:val="0000FF"/>
                <w:sz w:val="20"/>
                <w:szCs w:val="20"/>
              </w:rPr>
            </w:pPr>
            <w:r>
              <w:rPr>
                <w:rFonts w:ascii="Arial" w:hAnsi="Arial" w:cs="Arial"/>
                <w:i/>
                <w:color w:val="0000FF"/>
                <w:sz w:val="20"/>
                <w:szCs w:val="20"/>
              </w:rPr>
              <w:t>f</w:t>
            </w:r>
          </w:p>
        </w:tc>
        <w:tc>
          <w:tcPr>
            <w:tcW w:w="1132" w:type="dxa"/>
            <w:shd w:val="clear" w:color="auto" w:fill="FF0000"/>
            <w:tcMar>
              <w:left w:w="0" w:type="dxa"/>
              <w:right w:w="0" w:type="dxa"/>
            </w:tcMar>
          </w:tcPr>
          <w:p w:rsidR="00F42AE3" w:rsidRPr="003D676D" w:rsidRDefault="00F42AE3" w:rsidP="00C13960">
            <w:pPr>
              <w:spacing w:before="0"/>
              <w:ind w:left="0"/>
              <w:rPr>
                <w:rFonts w:ascii="Arial" w:hAnsi="Arial" w:cs="Arial"/>
                <w:i/>
                <w:color w:val="0000FF"/>
                <w:sz w:val="20"/>
                <w:szCs w:val="20"/>
              </w:rPr>
            </w:pPr>
          </w:p>
        </w:tc>
        <w:tc>
          <w:tcPr>
            <w:tcW w:w="1134" w:type="dxa"/>
            <w:shd w:val="clear" w:color="auto" w:fill="FF0000"/>
            <w:tcMar>
              <w:left w:w="0" w:type="dxa"/>
              <w:right w:w="0" w:type="dxa"/>
            </w:tcMar>
          </w:tcPr>
          <w:p w:rsidR="00F42AE3" w:rsidRPr="003D676D" w:rsidRDefault="00F42AE3" w:rsidP="00C13960">
            <w:pPr>
              <w:spacing w:before="0"/>
              <w:ind w:left="0"/>
              <w:rPr>
                <w:rFonts w:ascii="Arial" w:hAnsi="Arial" w:cs="Arial"/>
                <w:i/>
                <w:color w:val="0000FF"/>
                <w:sz w:val="20"/>
                <w:szCs w:val="20"/>
              </w:rPr>
            </w:pPr>
          </w:p>
        </w:tc>
      </w:tr>
      <w:tr w:rsidR="00F42AE3" w:rsidRPr="003D676D" w:rsidTr="00C13960">
        <w:trPr>
          <w:trHeight w:val="518"/>
        </w:trPr>
        <w:tc>
          <w:tcPr>
            <w:tcW w:w="1132" w:type="dxa"/>
            <w:vMerge/>
            <w:shd w:val="clear" w:color="auto" w:fill="000000"/>
            <w:tcMar>
              <w:left w:w="0" w:type="dxa"/>
              <w:right w:w="0" w:type="dxa"/>
            </w:tcMar>
          </w:tcPr>
          <w:p w:rsidR="00F42AE3" w:rsidRPr="003D676D" w:rsidRDefault="00F42AE3" w:rsidP="00C13960">
            <w:pPr>
              <w:spacing w:before="0"/>
              <w:ind w:left="0"/>
              <w:rPr>
                <w:rFonts w:ascii="Arial" w:hAnsi="Arial" w:cs="Arial"/>
                <w:i/>
                <w:color w:val="0000FF"/>
                <w:sz w:val="20"/>
                <w:szCs w:val="20"/>
              </w:rPr>
            </w:pPr>
          </w:p>
        </w:tc>
        <w:tc>
          <w:tcPr>
            <w:tcW w:w="1132" w:type="dxa"/>
            <w:shd w:val="clear" w:color="auto" w:fill="D9D9D9"/>
            <w:tcMar>
              <w:left w:w="0" w:type="dxa"/>
              <w:right w:w="0" w:type="dxa"/>
            </w:tcMar>
          </w:tcPr>
          <w:p w:rsidR="00F42AE3" w:rsidRPr="003D676D" w:rsidRDefault="00F42AE3" w:rsidP="00C13960">
            <w:pPr>
              <w:spacing w:before="0"/>
              <w:ind w:left="0"/>
              <w:rPr>
                <w:rFonts w:ascii="Arial" w:hAnsi="Arial" w:cs="Arial"/>
                <w:b/>
                <w:sz w:val="20"/>
                <w:szCs w:val="20"/>
              </w:rPr>
            </w:pPr>
            <w:r w:rsidRPr="003D676D">
              <w:rPr>
                <w:rFonts w:ascii="Arial" w:hAnsi="Arial" w:cs="Arial"/>
                <w:b/>
                <w:sz w:val="20"/>
                <w:szCs w:val="20"/>
              </w:rPr>
              <w:t>M</w:t>
            </w:r>
          </w:p>
        </w:tc>
        <w:tc>
          <w:tcPr>
            <w:tcW w:w="1132" w:type="dxa"/>
            <w:shd w:val="clear" w:color="auto" w:fill="00FF00"/>
            <w:tcMar>
              <w:left w:w="0" w:type="dxa"/>
              <w:right w:w="0" w:type="dxa"/>
            </w:tcMar>
          </w:tcPr>
          <w:p w:rsidR="00F42AE3" w:rsidRPr="003D676D" w:rsidRDefault="00F42AE3" w:rsidP="00C13960">
            <w:pPr>
              <w:spacing w:before="0"/>
              <w:ind w:left="0"/>
              <w:rPr>
                <w:rFonts w:ascii="Arial" w:hAnsi="Arial" w:cs="Arial"/>
                <w:i/>
                <w:color w:val="0000FF"/>
                <w:sz w:val="20"/>
                <w:szCs w:val="20"/>
              </w:rPr>
            </w:pPr>
          </w:p>
        </w:tc>
        <w:tc>
          <w:tcPr>
            <w:tcW w:w="1132" w:type="dxa"/>
            <w:shd w:val="clear" w:color="auto" w:fill="FFFF00"/>
            <w:tcMar>
              <w:left w:w="0" w:type="dxa"/>
              <w:right w:w="0" w:type="dxa"/>
            </w:tcMar>
          </w:tcPr>
          <w:p w:rsidR="00F42AE3" w:rsidRPr="003D676D" w:rsidRDefault="00F42AE3" w:rsidP="00C13960">
            <w:pPr>
              <w:spacing w:before="0"/>
              <w:ind w:left="0"/>
              <w:rPr>
                <w:rFonts w:ascii="Arial" w:hAnsi="Arial" w:cs="Arial"/>
                <w:i/>
                <w:color w:val="0000FF"/>
                <w:sz w:val="20"/>
                <w:szCs w:val="20"/>
              </w:rPr>
            </w:pPr>
            <w:proofErr w:type="spellStart"/>
            <w:r w:rsidRPr="00CB1746">
              <w:rPr>
                <w:rFonts w:ascii="Arial" w:hAnsi="Arial" w:cs="Arial"/>
                <w:i/>
                <w:sz w:val="20"/>
                <w:szCs w:val="20"/>
              </w:rPr>
              <w:t>c,d</w:t>
            </w:r>
            <w:r>
              <w:rPr>
                <w:rFonts w:ascii="Arial" w:hAnsi="Arial" w:cs="Arial"/>
                <w:i/>
                <w:sz w:val="20"/>
                <w:szCs w:val="20"/>
              </w:rPr>
              <w:t>,e</w:t>
            </w:r>
            <w:proofErr w:type="spellEnd"/>
          </w:p>
        </w:tc>
        <w:tc>
          <w:tcPr>
            <w:tcW w:w="1134" w:type="dxa"/>
            <w:shd w:val="clear" w:color="auto" w:fill="FF0000"/>
            <w:tcMar>
              <w:left w:w="0" w:type="dxa"/>
              <w:right w:w="0" w:type="dxa"/>
            </w:tcMar>
          </w:tcPr>
          <w:p w:rsidR="00F42AE3" w:rsidRPr="003D676D" w:rsidRDefault="00F42AE3" w:rsidP="00C13960">
            <w:pPr>
              <w:spacing w:before="0"/>
              <w:ind w:left="0"/>
              <w:rPr>
                <w:rFonts w:ascii="Arial" w:hAnsi="Arial" w:cs="Arial"/>
                <w:i/>
                <w:color w:val="0000FF"/>
                <w:sz w:val="20"/>
                <w:szCs w:val="20"/>
              </w:rPr>
            </w:pPr>
            <w:r w:rsidRPr="00CB1746">
              <w:rPr>
                <w:rFonts w:ascii="Arial" w:hAnsi="Arial" w:cs="Arial"/>
                <w:i/>
                <w:sz w:val="20"/>
                <w:szCs w:val="20"/>
              </w:rPr>
              <w:t>g</w:t>
            </w:r>
          </w:p>
        </w:tc>
      </w:tr>
      <w:tr w:rsidR="00F42AE3" w:rsidRPr="003D676D" w:rsidTr="00C13960">
        <w:trPr>
          <w:trHeight w:val="518"/>
        </w:trPr>
        <w:tc>
          <w:tcPr>
            <w:tcW w:w="1132" w:type="dxa"/>
            <w:vMerge/>
            <w:shd w:val="clear" w:color="auto" w:fill="000000"/>
            <w:tcMar>
              <w:left w:w="0" w:type="dxa"/>
              <w:right w:w="0" w:type="dxa"/>
            </w:tcMar>
          </w:tcPr>
          <w:p w:rsidR="00F42AE3" w:rsidRPr="003D676D" w:rsidRDefault="00F42AE3" w:rsidP="00C13960">
            <w:pPr>
              <w:spacing w:before="0"/>
              <w:ind w:left="0"/>
              <w:rPr>
                <w:rFonts w:ascii="Arial" w:hAnsi="Arial" w:cs="Arial"/>
                <w:i/>
                <w:color w:val="0000FF"/>
                <w:sz w:val="20"/>
                <w:szCs w:val="20"/>
              </w:rPr>
            </w:pPr>
          </w:p>
        </w:tc>
        <w:tc>
          <w:tcPr>
            <w:tcW w:w="1132" w:type="dxa"/>
            <w:shd w:val="clear" w:color="auto" w:fill="D9D9D9"/>
            <w:tcMar>
              <w:left w:w="0" w:type="dxa"/>
              <w:right w:w="0" w:type="dxa"/>
            </w:tcMar>
          </w:tcPr>
          <w:p w:rsidR="00F42AE3" w:rsidRPr="003D676D" w:rsidRDefault="00F42AE3" w:rsidP="00C13960">
            <w:pPr>
              <w:spacing w:before="0"/>
              <w:ind w:left="0"/>
              <w:rPr>
                <w:rFonts w:ascii="Arial" w:hAnsi="Arial" w:cs="Arial"/>
                <w:b/>
                <w:sz w:val="20"/>
                <w:szCs w:val="20"/>
              </w:rPr>
            </w:pPr>
            <w:r w:rsidRPr="003D676D">
              <w:rPr>
                <w:rFonts w:ascii="Arial" w:hAnsi="Arial" w:cs="Arial"/>
                <w:b/>
                <w:sz w:val="20"/>
                <w:szCs w:val="20"/>
              </w:rPr>
              <w:t>L</w:t>
            </w:r>
          </w:p>
        </w:tc>
        <w:tc>
          <w:tcPr>
            <w:tcW w:w="1132" w:type="dxa"/>
            <w:tcBorders>
              <w:bottom w:val="single" w:sz="4" w:space="0" w:color="auto"/>
            </w:tcBorders>
            <w:shd w:val="clear" w:color="auto" w:fill="00FF00"/>
            <w:tcMar>
              <w:left w:w="0" w:type="dxa"/>
              <w:right w:w="0" w:type="dxa"/>
            </w:tcMar>
          </w:tcPr>
          <w:p w:rsidR="00F42AE3" w:rsidRPr="003D676D" w:rsidRDefault="00F42AE3" w:rsidP="00C13960">
            <w:pPr>
              <w:spacing w:before="0"/>
              <w:ind w:left="0"/>
              <w:rPr>
                <w:rFonts w:ascii="Arial" w:hAnsi="Arial" w:cs="Arial"/>
                <w:i/>
                <w:color w:val="0000FF"/>
                <w:sz w:val="20"/>
                <w:szCs w:val="20"/>
              </w:rPr>
            </w:pPr>
            <w:proofErr w:type="spellStart"/>
            <w:r w:rsidRPr="00CB1746">
              <w:rPr>
                <w:rFonts w:ascii="Arial" w:hAnsi="Arial" w:cs="Arial"/>
                <w:i/>
                <w:sz w:val="20"/>
                <w:szCs w:val="20"/>
              </w:rPr>
              <w:t>a,b</w:t>
            </w:r>
            <w:proofErr w:type="spellEnd"/>
            <w:r>
              <w:rPr>
                <w:rFonts w:ascii="Arial" w:hAnsi="Arial" w:cs="Arial"/>
                <w:i/>
                <w:sz w:val="20"/>
                <w:szCs w:val="20"/>
              </w:rPr>
              <w:t>,</w:t>
            </w:r>
          </w:p>
        </w:tc>
        <w:tc>
          <w:tcPr>
            <w:tcW w:w="1132" w:type="dxa"/>
            <w:tcBorders>
              <w:bottom w:val="single" w:sz="4" w:space="0" w:color="auto"/>
            </w:tcBorders>
            <w:shd w:val="clear" w:color="auto" w:fill="00FF00"/>
            <w:tcMar>
              <w:left w:w="0" w:type="dxa"/>
              <w:right w:w="0" w:type="dxa"/>
            </w:tcMar>
          </w:tcPr>
          <w:p w:rsidR="00F42AE3" w:rsidRPr="003D676D" w:rsidRDefault="00F42AE3" w:rsidP="00C13960">
            <w:pPr>
              <w:spacing w:before="0"/>
              <w:ind w:left="0"/>
              <w:rPr>
                <w:rFonts w:ascii="Arial" w:hAnsi="Arial" w:cs="Arial"/>
                <w:i/>
                <w:color w:val="0000FF"/>
                <w:sz w:val="20"/>
                <w:szCs w:val="20"/>
              </w:rPr>
            </w:pPr>
          </w:p>
        </w:tc>
        <w:tc>
          <w:tcPr>
            <w:tcW w:w="1134" w:type="dxa"/>
            <w:tcBorders>
              <w:bottom w:val="single" w:sz="4" w:space="0" w:color="auto"/>
            </w:tcBorders>
            <w:shd w:val="clear" w:color="auto" w:fill="FFFF00"/>
            <w:tcMar>
              <w:left w:w="0" w:type="dxa"/>
              <w:right w:w="0" w:type="dxa"/>
            </w:tcMar>
          </w:tcPr>
          <w:p w:rsidR="00F42AE3" w:rsidRPr="003D676D" w:rsidRDefault="00F42AE3" w:rsidP="00C13960">
            <w:pPr>
              <w:spacing w:before="0"/>
              <w:ind w:left="0"/>
              <w:rPr>
                <w:rFonts w:ascii="Arial" w:hAnsi="Arial" w:cs="Arial"/>
                <w:i/>
                <w:color w:val="0000FF"/>
                <w:sz w:val="20"/>
                <w:szCs w:val="20"/>
              </w:rPr>
            </w:pPr>
          </w:p>
        </w:tc>
      </w:tr>
      <w:tr w:rsidR="00F42AE3" w:rsidRPr="003D676D" w:rsidTr="00C13960">
        <w:trPr>
          <w:trHeight w:val="518"/>
        </w:trPr>
        <w:tc>
          <w:tcPr>
            <w:tcW w:w="1132" w:type="dxa"/>
            <w:vMerge/>
            <w:shd w:val="clear" w:color="auto" w:fill="000000"/>
            <w:tcMar>
              <w:left w:w="0" w:type="dxa"/>
              <w:right w:w="0" w:type="dxa"/>
            </w:tcMar>
          </w:tcPr>
          <w:p w:rsidR="00F42AE3" w:rsidRPr="003D676D" w:rsidRDefault="00F42AE3" w:rsidP="00C13960">
            <w:pPr>
              <w:spacing w:before="0"/>
              <w:ind w:left="0"/>
              <w:rPr>
                <w:rFonts w:ascii="Arial" w:hAnsi="Arial" w:cs="Arial"/>
                <w:i/>
                <w:color w:val="0000FF"/>
                <w:sz w:val="20"/>
                <w:szCs w:val="20"/>
              </w:rPr>
            </w:pPr>
          </w:p>
        </w:tc>
        <w:tc>
          <w:tcPr>
            <w:tcW w:w="1132" w:type="dxa"/>
            <w:tcBorders>
              <w:bottom w:val="single" w:sz="4" w:space="0" w:color="auto"/>
            </w:tcBorders>
            <w:shd w:val="clear" w:color="auto" w:fill="D9D9D9"/>
            <w:tcMar>
              <w:left w:w="0" w:type="dxa"/>
              <w:right w:w="0" w:type="dxa"/>
            </w:tcMar>
          </w:tcPr>
          <w:p w:rsidR="00F42AE3" w:rsidRPr="003D676D" w:rsidRDefault="00F42AE3" w:rsidP="00C13960">
            <w:pPr>
              <w:spacing w:before="0"/>
              <w:ind w:left="0"/>
              <w:rPr>
                <w:rFonts w:ascii="Arial" w:hAnsi="Arial" w:cs="Arial"/>
                <w:i/>
                <w:color w:val="0000FF"/>
                <w:sz w:val="20"/>
                <w:szCs w:val="20"/>
              </w:rPr>
            </w:pPr>
          </w:p>
        </w:tc>
        <w:tc>
          <w:tcPr>
            <w:tcW w:w="1132" w:type="dxa"/>
            <w:tcBorders>
              <w:bottom w:val="single" w:sz="4" w:space="0" w:color="auto"/>
            </w:tcBorders>
            <w:shd w:val="clear" w:color="auto" w:fill="D9D9D9"/>
            <w:tcMar>
              <w:left w:w="0" w:type="dxa"/>
              <w:right w:w="0" w:type="dxa"/>
            </w:tcMar>
          </w:tcPr>
          <w:p w:rsidR="00F42AE3" w:rsidRPr="003D676D" w:rsidRDefault="00F42AE3" w:rsidP="00C13960">
            <w:pPr>
              <w:spacing w:before="0"/>
              <w:ind w:left="0"/>
              <w:jc w:val="center"/>
              <w:rPr>
                <w:rFonts w:ascii="Arial" w:hAnsi="Arial" w:cs="Arial"/>
                <w:b/>
                <w:sz w:val="20"/>
                <w:szCs w:val="20"/>
              </w:rPr>
            </w:pPr>
            <w:r w:rsidRPr="003D676D">
              <w:rPr>
                <w:rFonts w:ascii="Arial" w:hAnsi="Arial" w:cs="Arial"/>
                <w:b/>
                <w:sz w:val="20"/>
                <w:szCs w:val="20"/>
              </w:rPr>
              <w:t>L</w:t>
            </w:r>
          </w:p>
        </w:tc>
        <w:tc>
          <w:tcPr>
            <w:tcW w:w="1132" w:type="dxa"/>
            <w:tcBorders>
              <w:bottom w:val="single" w:sz="4" w:space="0" w:color="auto"/>
            </w:tcBorders>
            <w:shd w:val="clear" w:color="auto" w:fill="D9D9D9"/>
            <w:tcMar>
              <w:left w:w="0" w:type="dxa"/>
              <w:right w:w="0" w:type="dxa"/>
            </w:tcMar>
          </w:tcPr>
          <w:p w:rsidR="00F42AE3" w:rsidRPr="003D676D" w:rsidRDefault="00F42AE3" w:rsidP="00C13960">
            <w:pPr>
              <w:spacing w:before="0"/>
              <w:ind w:left="0"/>
              <w:jc w:val="center"/>
              <w:rPr>
                <w:rFonts w:ascii="Arial" w:hAnsi="Arial" w:cs="Arial"/>
                <w:b/>
                <w:sz w:val="20"/>
                <w:szCs w:val="20"/>
              </w:rPr>
            </w:pPr>
            <w:r w:rsidRPr="003D676D">
              <w:rPr>
                <w:rFonts w:ascii="Arial" w:hAnsi="Arial" w:cs="Arial"/>
                <w:b/>
                <w:sz w:val="20"/>
                <w:szCs w:val="20"/>
              </w:rPr>
              <w:t>M</w:t>
            </w:r>
          </w:p>
        </w:tc>
        <w:tc>
          <w:tcPr>
            <w:tcW w:w="1134" w:type="dxa"/>
            <w:tcBorders>
              <w:bottom w:val="single" w:sz="4" w:space="0" w:color="auto"/>
            </w:tcBorders>
            <w:shd w:val="clear" w:color="auto" w:fill="D9D9D9"/>
            <w:tcMar>
              <w:left w:w="0" w:type="dxa"/>
              <w:right w:w="0" w:type="dxa"/>
            </w:tcMar>
          </w:tcPr>
          <w:p w:rsidR="00F42AE3" w:rsidRPr="003D676D" w:rsidRDefault="00F42AE3" w:rsidP="00C13960">
            <w:pPr>
              <w:spacing w:before="0"/>
              <w:ind w:left="0"/>
              <w:jc w:val="center"/>
              <w:rPr>
                <w:rFonts w:ascii="Arial" w:hAnsi="Arial" w:cs="Arial"/>
                <w:b/>
                <w:sz w:val="20"/>
                <w:szCs w:val="20"/>
              </w:rPr>
            </w:pPr>
            <w:r w:rsidRPr="003D676D">
              <w:rPr>
                <w:rFonts w:ascii="Arial" w:hAnsi="Arial" w:cs="Arial"/>
                <w:b/>
                <w:sz w:val="20"/>
                <w:szCs w:val="20"/>
              </w:rPr>
              <w:t>H</w:t>
            </w:r>
          </w:p>
        </w:tc>
      </w:tr>
      <w:tr w:rsidR="00F42AE3" w:rsidRPr="003D676D" w:rsidTr="00C13960">
        <w:trPr>
          <w:trHeight w:val="866"/>
        </w:trPr>
        <w:tc>
          <w:tcPr>
            <w:tcW w:w="1132" w:type="dxa"/>
            <w:shd w:val="clear" w:color="auto" w:fill="000000"/>
            <w:tcMar>
              <w:left w:w="0" w:type="dxa"/>
              <w:right w:w="0" w:type="dxa"/>
            </w:tcMar>
          </w:tcPr>
          <w:p w:rsidR="00F42AE3" w:rsidRPr="003D676D" w:rsidRDefault="00F42AE3" w:rsidP="00C13960">
            <w:pPr>
              <w:spacing w:before="0"/>
              <w:ind w:left="0"/>
              <w:rPr>
                <w:rFonts w:ascii="Arial" w:hAnsi="Arial" w:cs="Arial"/>
                <w:i/>
                <w:color w:val="0000FF"/>
                <w:sz w:val="20"/>
                <w:szCs w:val="20"/>
              </w:rPr>
            </w:pPr>
          </w:p>
        </w:tc>
        <w:tc>
          <w:tcPr>
            <w:tcW w:w="4530" w:type="dxa"/>
            <w:gridSpan w:val="4"/>
            <w:shd w:val="clear" w:color="auto" w:fill="000000"/>
            <w:tcMar>
              <w:left w:w="0" w:type="dxa"/>
              <w:right w:w="0" w:type="dxa"/>
            </w:tcMar>
          </w:tcPr>
          <w:p w:rsidR="00F42AE3" w:rsidRPr="00792630" w:rsidRDefault="00F42AE3" w:rsidP="00C13960">
            <w:pPr>
              <w:spacing w:before="0"/>
              <w:ind w:left="0"/>
              <w:jc w:val="center"/>
              <w:rPr>
                <w:rFonts w:ascii="Arial" w:hAnsi="Arial" w:cs="Arial"/>
                <w:b/>
                <w:color w:val="FFFFFF"/>
                <w:sz w:val="20"/>
                <w:szCs w:val="20"/>
              </w:rPr>
            </w:pPr>
            <w:r w:rsidRPr="00792630">
              <w:rPr>
                <w:rFonts w:ascii="Arial" w:hAnsi="Arial" w:cs="Arial"/>
                <w:b/>
                <w:color w:val="FFFFFF"/>
                <w:sz w:val="20"/>
                <w:szCs w:val="20"/>
              </w:rPr>
              <w:t>Probability</w:t>
            </w:r>
          </w:p>
        </w:tc>
      </w:tr>
    </w:tbl>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jc w:val="center"/>
        <w:rPr>
          <w:kern w:val="0"/>
          <w:lang w:eastAsia="en-US" w:bidi="ar-SA"/>
        </w:rPr>
      </w:pPr>
      <w:r>
        <w:rPr>
          <w:rFonts w:cs="Times New Roman"/>
          <w:b/>
          <w:i/>
          <w:lang w:eastAsia="en-US" w:bidi="ar-SA"/>
        </w:rPr>
        <w:t>Figure XX</w:t>
      </w:r>
      <w:r w:rsidRPr="006D0E8D">
        <w:rPr>
          <w:rFonts w:cs="Times New Roman"/>
          <w:b/>
          <w:i/>
          <w:lang w:eastAsia="en-US" w:bidi="ar-SA"/>
        </w:rPr>
        <w:t>:</w:t>
      </w:r>
      <w:r>
        <w:rPr>
          <w:rFonts w:cs="Times New Roman"/>
          <w:b/>
          <w:i/>
          <w:lang w:eastAsia="en-US" w:bidi="ar-SA"/>
        </w:rPr>
        <w:t xml:space="preserve"> QVC Facility Layout</w:t>
      </w:r>
      <w:r w:rsidRPr="006D0E8D">
        <w:rPr>
          <w:rFonts w:cs="Times New Roman"/>
          <w:b/>
          <w:i/>
          <w:lang w:eastAsia="en-US" w:bidi="ar-SA"/>
        </w:rPr>
        <w:t xml:space="preserve"> </w:t>
      </w:r>
      <w:r>
        <w:rPr>
          <w:rFonts w:cs="Times New Roman"/>
          <w:b/>
          <w:i/>
          <w:lang w:eastAsia="en-US" w:bidi="ar-SA"/>
        </w:rPr>
        <w:t>Risk Diagram.</w:t>
      </w: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ind w:left="720"/>
        <w:rPr>
          <w:kern w:val="0"/>
          <w:lang w:eastAsia="en-US" w:bidi="ar-SA"/>
        </w:rPr>
      </w:pPr>
      <w:r>
        <w:rPr>
          <w:kern w:val="0"/>
          <w:lang w:eastAsia="en-US" w:bidi="ar-SA"/>
        </w:rPr>
        <w:t>Risks that fall under the yellow and red will include risk response.</w:t>
      </w:r>
    </w:p>
    <w:p w:rsidR="00F42AE3" w:rsidRDefault="00F42AE3" w:rsidP="00F42AE3">
      <w:pPr>
        <w:ind w:left="720"/>
        <w:rPr>
          <w:kern w:val="0"/>
          <w:lang w:eastAsia="en-US" w:bidi="ar-SA"/>
        </w:rPr>
      </w:pPr>
    </w:p>
    <w:p w:rsidR="00F42AE3" w:rsidRDefault="00F42AE3" w:rsidP="00F42AE3">
      <w:pPr>
        <w:pStyle w:val="Heading2"/>
        <w:ind w:left="720"/>
        <w:rPr>
          <w:b w:val="0"/>
          <w:i/>
          <w:lang w:eastAsia="en-US" w:bidi="ar-SA"/>
        </w:rPr>
      </w:pPr>
      <w:r>
        <w:rPr>
          <w:b w:val="0"/>
          <w:i/>
          <w:lang w:eastAsia="en-US" w:bidi="ar-SA"/>
        </w:rPr>
        <w:t>3.3</w:t>
      </w:r>
      <w:r w:rsidRPr="00D02CD9">
        <w:rPr>
          <w:b w:val="0"/>
          <w:i/>
          <w:lang w:eastAsia="en-US" w:bidi="ar-SA"/>
        </w:rPr>
        <w:t xml:space="preserve"> •</w:t>
      </w:r>
      <w:r w:rsidRPr="00D02CD9">
        <w:rPr>
          <w:b w:val="0"/>
          <w:i/>
          <w:lang w:eastAsia="en-US" w:bidi="ar-SA"/>
        </w:rPr>
        <w:tab/>
      </w:r>
      <w:r>
        <w:rPr>
          <w:b w:val="0"/>
          <w:i/>
          <w:lang w:eastAsia="en-US" w:bidi="ar-SA"/>
        </w:rPr>
        <w:t>Risk Response</w:t>
      </w:r>
    </w:p>
    <w:p w:rsidR="00F42AE3" w:rsidRDefault="00F42AE3" w:rsidP="00F42AE3">
      <w:pPr>
        <w:ind w:left="720"/>
        <w:rPr>
          <w:lang w:eastAsia="en-US" w:bidi="ar-SA"/>
        </w:rPr>
      </w:pPr>
      <w:r>
        <w:rPr>
          <w:lang w:eastAsia="en-US" w:bidi="ar-SA"/>
        </w:rPr>
        <w:t xml:space="preserve">First the risks will be discussed and an approach method will be selected to address it. There are four major approaches for risk response. These are </w:t>
      </w:r>
      <w:r w:rsidRPr="00CB1746">
        <w:rPr>
          <w:i/>
          <w:lang w:eastAsia="en-US" w:bidi="ar-SA"/>
        </w:rPr>
        <w:t>avoidance</w:t>
      </w:r>
      <w:r>
        <w:rPr>
          <w:lang w:eastAsia="en-US" w:bidi="ar-SA"/>
        </w:rPr>
        <w:t xml:space="preserve"> which eliminates the cause, </w:t>
      </w:r>
      <w:r w:rsidRPr="00CB1746">
        <w:rPr>
          <w:i/>
          <w:lang w:eastAsia="en-US" w:bidi="ar-SA"/>
        </w:rPr>
        <w:t>mitigation</w:t>
      </w:r>
      <w:r>
        <w:rPr>
          <w:lang w:eastAsia="en-US" w:bidi="ar-SA"/>
        </w:rPr>
        <w:t xml:space="preserve"> in which we define ways to reduce the probability and impact of the risk, </w:t>
      </w:r>
      <w:r w:rsidRPr="00CB1746">
        <w:rPr>
          <w:i/>
          <w:lang w:eastAsia="en-US" w:bidi="ar-SA"/>
        </w:rPr>
        <w:t>transfer</w:t>
      </w:r>
      <w:r>
        <w:rPr>
          <w:lang w:eastAsia="en-US" w:bidi="ar-SA"/>
        </w:rPr>
        <w:t xml:space="preserve"> which makes another party responsible, and finally </w:t>
      </w:r>
      <w:r w:rsidRPr="00CB1746">
        <w:rPr>
          <w:i/>
          <w:lang w:eastAsia="en-US" w:bidi="ar-SA"/>
        </w:rPr>
        <w:t>acceptance</w:t>
      </w:r>
      <w:r>
        <w:rPr>
          <w:lang w:eastAsia="en-US" w:bidi="ar-SA"/>
        </w:rPr>
        <w:t xml:space="preserve"> where nothing is done.</w:t>
      </w:r>
    </w:p>
    <w:p w:rsidR="00F42AE3" w:rsidRDefault="00F42AE3" w:rsidP="00F42AE3">
      <w:pPr>
        <w:ind w:left="720"/>
        <w:rPr>
          <w:lang w:eastAsia="en-US" w:bidi="ar-SA"/>
        </w:rPr>
      </w:pPr>
    </w:p>
    <w:p w:rsidR="00F42AE3" w:rsidRDefault="00F42AE3" w:rsidP="00F42AE3">
      <w:pPr>
        <w:ind w:left="720"/>
        <w:rPr>
          <w:lang w:eastAsia="en-US" w:bidi="ar-SA"/>
        </w:rPr>
      </w:pPr>
      <w:r>
        <w:rPr>
          <w:lang w:eastAsia="en-US" w:bidi="ar-SA"/>
        </w:rPr>
        <w:t>In our project since the risks identified in the previous section will be addressed by the following approaches:</w:t>
      </w:r>
    </w:p>
    <w:p w:rsidR="00F42AE3" w:rsidRDefault="00F42AE3" w:rsidP="00F42AE3">
      <w:pPr>
        <w:ind w:left="720"/>
        <w:rPr>
          <w:lang w:eastAsia="en-US" w:bidi="ar-SA"/>
        </w:rPr>
      </w:pPr>
    </w:p>
    <w:p w:rsidR="00F42AE3" w:rsidRPr="00093972" w:rsidRDefault="00F42AE3" w:rsidP="00D6222A">
      <w:pPr>
        <w:pStyle w:val="ListParagraph"/>
        <w:numPr>
          <w:ilvl w:val="0"/>
          <w:numId w:val="25"/>
        </w:numPr>
        <w:rPr>
          <w:kern w:val="0"/>
          <w:lang w:eastAsia="en-US" w:bidi="ar-SA"/>
        </w:rPr>
      </w:pPr>
      <w:r w:rsidRPr="00093972">
        <w:rPr>
          <w:kern w:val="0"/>
          <w:lang w:eastAsia="en-US" w:bidi="ar-SA"/>
        </w:rPr>
        <w:t>Personnel possess the required skills</w:t>
      </w:r>
      <w:r w:rsidRPr="00093972">
        <w:rPr>
          <w:kern w:val="0"/>
          <w:lang w:eastAsia="en-US" w:bidi="ar-SA"/>
        </w:rPr>
        <w:tab/>
      </w:r>
      <w:r>
        <w:rPr>
          <w:kern w:val="0"/>
          <w:lang w:eastAsia="en-US" w:bidi="ar-SA"/>
        </w:rPr>
        <w:tab/>
        <w:t>accept</w:t>
      </w:r>
    </w:p>
    <w:p w:rsidR="00F42AE3" w:rsidRDefault="00F42AE3" w:rsidP="00D6222A">
      <w:pPr>
        <w:pStyle w:val="ListParagraph"/>
        <w:numPr>
          <w:ilvl w:val="0"/>
          <w:numId w:val="25"/>
        </w:numPr>
        <w:rPr>
          <w:kern w:val="0"/>
          <w:lang w:eastAsia="en-US" w:bidi="ar-SA"/>
        </w:rPr>
      </w:pPr>
      <w:r w:rsidRPr="00093972">
        <w:rPr>
          <w:kern w:val="0"/>
          <w:lang w:eastAsia="en-US" w:bidi="ar-SA"/>
        </w:rPr>
        <w:t>Schedule</w:t>
      </w:r>
      <w:r>
        <w:rPr>
          <w:kern w:val="0"/>
          <w:lang w:eastAsia="en-US" w:bidi="ar-SA"/>
        </w:rPr>
        <w:tab/>
      </w:r>
      <w:r w:rsidRPr="00093972">
        <w:rPr>
          <w:kern w:val="0"/>
          <w:lang w:eastAsia="en-US" w:bidi="ar-SA"/>
        </w:rPr>
        <w:t xml:space="preserve"> </w:t>
      </w:r>
      <w:r w:rsidRPr="00093972">
        <w:rPr>
          <w:kern w:val="0"/>
          <w:lang w:eastAsia="en-US" w:bidi="ar-SA"/>
        </w:rPr>
        <w:tab/>
      </w:r>
      <w:r w:rsidRPr="00093972">
        <w:rPr>
          <w:kern w:val="0"/>
          <w:lang w:eastAsia="en-US" w:bidi="ar-SA"/>
        </w:rPr>
        <w:tab/>
      </w:r>
      <w:r w:rsidRPr="00093972">
        <w:rPr>
          <w:kern w:val="0"/>
          <w:lang w:eastAsia="en-US" w:bidi="ar-SA"/>
        </w:rPr>
        <w:tab/>
      </w:r>
      <w:r>
        <w:rPr>
          <w:kern w:val="0"/>
          <w:lang w:eastAsia="en-US" w:bidi="ar-SA"/>
        </w:rPr>
        <w:tab/>
      </w:r>
      <w:r>
        <w:rPr>
          <w:kern w:val="0"/>
          <w:lang w:eastAsia="en-US" w:bidi="ar-SA"/>
        </w:rPr>
        <w:tab/>
        <w:t>accept</w:t>
      </w:r>
    </w:p>
    <w:p w:rsidR="00F42AE3" w:rsidRDefault="00F42AE3" w:rsidP="00D6222A">
      <w:pPr>
        <w:pStyle w:val="ListParagraph"/>
        <w:numPr>
          <w:ilvl w:val="0"/>
          <w:numId w:val="25"/>
        </w:numPr>
        <w:rPr>
          <w:kern w:val="0"/>
          <w:lang w:eastAsia="en-US" w:bidi="ar-SA"/>
        </w:rPr>
      </w:pPr>
      <w:r>
        <w:rPr>
          <w:kern w:val="0"/>
          <w:lang w:eastAsia="en-US" w:bidi="ar-SA"/>
        </w:rPr>
        <w:t>Personal and professional conflicts</w:t>
      </w:r>
      <w:r>
        <w:rPr>
          <w:kern w:val="0"/>
          <w:lang w:eastAsia="en-US" w:bidi="ar-SA"/>
        </w:rPr>
        <w:tab/>
      </w:r>
      <w:r>
        <w:rPr>
          <w:kern w:val="0"/>
          <w:lang w:eastAsia="en-US" w:bidi="ar-SA"/>
        </w:rPr>
        <w:tab/>
        <w:t>accept</w:t>
      </w:r>
    </w:p>
    <w:p w:rsidR="00F42AE3" w:rsidRDefault="00F42AE3" w:rsidP="00D6222A">
      <w:pPr>
        <w:pStyle w:val="ListParagraph"/>
        <w:numPr>
          <w:ilvl w:val="0"/>
          <w:numId w:val="25"/>
        </w:numPr>
        <w:rPr>
          <w:kern w:val="0"/>
          <w:lang w:eastAsia="en-US" w:bidi="ar-SA"/>
        </w:rPr>
      </w:pPr>
      <w:r w:rsidRPr="00A110DD">
        <w:rPr>
          <w:kern w:val="0"/>
          <w:lang w:eastAsia="en-US" w:bidi="ar-SA"/>
        </w:rPr>
        <w:t>Lack of Systems Engine</w:t>
      </w:r>
      <w:r>
        <w:rPr>
          <w:kern w:val="0"/>
          <w:lang w:eastAsia="en-US" w:bidi="ar-SA"/>
        </w:rPr>
        <w:t>ering knowledge</w:t>
      </w:r>
      <w:r>
        <w:rPr>
          <w:kern w:val="0"/>
          <w:lang w:eastAsia="en-US" w:bidi="ar-SA"/>
        </w:rPr>
        <w:tab/>
      </w:r>
      <w:r>
        <w:rPr>
          <w:kern w:val="0"/>
          <w:lang w:eastAsia="en-US" w:bidi="ar-SA"/>
        </w:rPr>
        <w:tab/>
        <w:t>avoid</w:t>
      </w:r>
    </w:p>
    <w:p w:rsidR="00F42AE3" w:rsidRPr="00A110DD" w:rsidRDefault="00F42AE3" w:rsidP="00D6222A">
      <w:pPr>
        <w:pStyle w:val="ListParagraph"/>
        <w:numPr>
          <w:ilvl w:val="0"/>
          <w:numId w:val="25"/>
        </w:numPr>
        <w:rPr>
          <w:kern w:val="0"/>
          <w:lang w:eastAsia="en-US" w:bidi="ar-SA"/>
        </w:rPr>
      </w:pPr>
      <w:r>
        <w:rPr>
          <w:kern w:val="0"/>
          <w:lang w:eastAsia="en-US" w:bidi="ar-SA"/>
        </w:rPr>
        <w:t>Communication</w:t>
      </w:r>
      <w:r>
        <w:rPr>
          <w:kern w:val="0"/>
          <w:lang w:eastAsia="en-US" w:bidi="ar-SA"/>
        </w:rPr>
        <w:tab/>
      </w:r>
      <w:r>
        <w:rPr>
          <w:kern w:val="0"/>
          <w:lang w:eastAsia="en-US" w:bidi="ar-SA"/>
        </w:rPr>
        <w:tab/>
      </w:r>
      <w:r>
        <w:rPr>
          <w:kern w:val="0"/>
          <w:lang w:eastAsia="en-US" w:bidi="ar-SA"/>
        </w:rPr>
        <w:tab/>
      </w:r>
      <w:r>
        <w:rPr>
          <w:kern w:val="0"/>
          <w:lang w:eastAsia="en-US" w:bidi="ar-SA"/>
        </w:rPr>
        <w:tab/>
      </w:r>
      <w:r>
        <w:rPr>
          <w:kern w:val="0"/>
          <w:lang w:eastAsia="en-US" w:bidi="ar-SA"/>
        </w:rPr>
        <w:tab/>
        <w:t>mitigate</w:t>
      </w:r>
      <w:r>
        <w:rPr>
          <w:kern w:val="0"/>
          <w:lang w:eastAsia="en-US" w:bidi="ar-SA"/>
        </w:rPr>
        <w:tab/>
      </w:r>
      <w:r>
        <w:rPr>
          <w:kern w:val="0"/>
          <w:lang w:eastAsia="en-US" w:bidi="ar-SA"/>
        </w:rPr>
        <w:tab/>
      </w:r>
      <w:r>
        <w:rPr>
          <w:kern w:val="0"/>
          <w:lang w:eastAsia="en-US" w:bidi="ar-SA"/>
        </w:rPr>
        <w:tab/>
      </w:r>
    </w:p>
    <w:p w:rsidR="00F42AE3" w:rsidRPr="00A110DD" w:rsidRDefault="00F42AE3" w:rsidP="00D6222A">
      <w:pPr>
        <w:pStyle w:val="ListParagraph"/>
        <w:numPr>
          <w:ilvl w:val="0"/>
          <w:numId w:val="25"/>
        </w:numPr>
        <w:rPr>
          <w:kern w:val="0"/>
          <w:lang w:eastAsia="en-US" w:bidi="ar-SA"/>
        </w:rPr>
      </w:pPr>
      <w:r>
        <w:rPr>
          <w:kern w:val="0"/>
          <w:lang w:eastAsia="en-US" w:bidi="ar-SA"/>
        </w:rPr>
        <w:t>Product Approval</w:t>
      </w:r>
      <w:r>
        <w:rPr>
          <w:kern w:val="0"/>
          <w:lang w:eastAsia="en-US" w:bidi="ar-SA"/>
        </w:rPr>
        <w:tab/>
      </w:r>
      <w:r>
        <w:rPr>
          <w:kern w:val="0"/>
          <w:lang w:eastAsia="en-US" w:bidi="ar-SA"/>
        </w:rPr>
        <w:tab/>
      </w:r>
      <w:r>
        <w:rPr>
          <w:kern w:val="0"/>
          <w:lang w:eastAsia="en-US" w:bidi="ar-SA"/>
        </w:rPr>
        <w:tab/>
      </w:r>
      <w:r>
        <w:rPr>
          <w:kern w:val="0"/>
          <w:lang w:eastAsia="en-US" w:bidi="ar-SA"/>
        </w:rPr>
        <w:tab/>
      </w:r>
      <w:r>
        <w:rPr>
          <w:kern w:val="0"/>
          <w:lang w:eastAsia="en-US" w:bidi="ar-SA"/>
        </w:rPr>
        <w:tab/>
        <w:t>avoid</w:t>
      </w:r>
    </w:p>
    <w:p w:rsidR="00F42AE3" w:rsidRPr="00A110DD" w:rsidRDefault="00F42AE3" w:rsidP="00D6222A">
      <w:pPr>
        <w:pStyle w:val="ListParagraph"/>
        <w:numPr>
          <w:ilvl w:val="0"/>
          <w:numId w:val="25"/>
        </w:numPr>
        <w:rPr>
          <w:kern w:val="0"/>
          <w:lang w:eastAsia="en-US" w:bidi="ar-SA"/>
        </w:rPr>
      </w:pPr>
      <w:r>
        <w:rPr>
          <w:kern w:val="0"/>
          <w:lang w:eastAsia="en-US" w:bidi="ar-SA"/>
        </w:rPr>
        <w:t>Scope Creep</w:t>
      </w:r>
      <w:r>
        <w:rPr>
          <w:kern w:val="0"/>
          <w:lang w:eastAsia="en-US" w:bidi="ar-SA"/>
        </w:rPr>
        <w:tab/>
      </w:r>
      <w:r>
        <w:rPr>
          <w:kern w:val="0"/>
          <w:lang w:eastAsia="en-US" w:bidi="ar-SA"/>
        </w:rPr>
        <w:tab/>
      </w:r>
      <w:r>
        <w:rPr>
          <w:kern w:val="0"/>
          <w:lang w:eastAsia="en-US" w:bidi="ar-SA"/>
        </w:rPr>
        <w:tab/>
      </w:r>
      <w:r>
        <w:rPr>
          <w:kern w:val="0"/>
          <w:lang w:eastAsia="en-US" w:bidi="ar-SA"/>
        </w:rPr>
        <w:tab/>
      </w:r>
      <w:r>
        <w:rPr>
          <w:kern w:val="0"/>
          <w:lang w:eastAsia="en-US" w:bidi="ar-SA"/>
        </w:rPr>
        <w:tab/>
        <w:t>avoid</w:t>
      </w:r>
    </w:p>
    <w:p w:rsidR="00F42AE3" w:rsidRDefault="00F42AE3" w:rsidP="00F42AE3">
      <w:pPr>
        <w:rPr>
          <w:kern w:val="0"/>
          <w:lang w:eastAsia="en-US" w:bidi="ar-SA"/>
        </w:rPr>
      </w:pPr>
    </w:p>
    <w:p w:rsidR="00F42AE3" w:rsidRDefault="00F42AE3" w:rsidP="00F42AE3">
      <w:pPr>
        <w:rPr>
          <w:kern w:val="0"/>
          <w:lang w:eastAsia="en-US" w:bidi="ar-SA"/>
        </w:rPr>
      </w:pPr>
      <w:r>
        <w:rPr>
          <w:kern w:val="0"/>
          <w:lang w:eastAsia="en-US" w:bidi="ar-SA"/>
        </w:rPr>
        <w:t xml:space="preserve">The following approaches will be used to either mitigate or avoid </w:t>
      </w:r>
      <w:proofErr w:type="gramStart"/>
      <w:r>
        <w:rPr>
          <w:kern w:val="0"/>
          <w:lang w:eastAsia="en-US" w:bidi="ar-SA"/>
        </w:rPr>
        <w:t>the  potential</w:t>
      </w:r>
      <w:proofErr w:type="gramEnd"/>
      <w:r>
        <w:rPr>
          <w:kern w:val="0"/>
          <w:lang w:eastAsia="en-US" w:bidi="ar-SA"/>
        </w:rPr>
        <w:t xml:space="preserve"> risks identified:</w:t>
      </w:r>
    </w:p>
    <w:p w:rsidR="00F42AE3" w:rsidRDefault="00F42AE3" w:rsidP="00F42AE3">
      <w:pPr>
        <w:rPr>
          <w:kern w:val="0"/>
          <w:lang w:eastAsia="en-US" w:bidi="ar-SA"/>
        </w:rPr>
      </w:pPr>
    </w:p>
    <w:p w:rsidR="00F42AE3" w:rsidRDefault="00F42AE3" w:rsidP="00F42AE3">
      <w:pPr>
        <w:ind w:left="720"/>
        <w:rPr>
          <w:kern w:val="0"/>
          <w:lang w:eastAsia="en-US" w:bidi="ar-SA"/>
        </w:rPr>
      </w:pPr>
      <w:r w:rsidRPr="00DC15A9">
        <w:rPr>
          <w:kern w:val="0"/>
          <w:lang w:eastAsia="en-US" w:bidi="ar-SA"/>
        </w:rPr>
        <w:t>c)</w:t>
      </w:r>
      <w:r>
        <w:rPr>
          <w:kern w:val="0"/>
          <w:lang w:eastAsia="en-US" w:bidi="ar-SA"/>
        </w:rPr>
        <w:t xml:space="preserve"> </w:t>
      </w:r>
      <w:r w:rsidRPr="00DC15A9">
        <w:rPr>
          <w:kern w:val="0"/>
          <w:lang w:eastAsia="en-US" w:bidi="ar-SA"/>
        </w:rPr>
        <w:t>If team members have personal or professional conflicts with team meetings or class schedule, the team will accept the risk and bring team member up to speed.  Additionally, team member may be available to participate via distant communication.</w:t>
      </w:r>
      <w:r w:rsidRPr="00DC15A9">
        <w:rPr>
          <w:kern w:val="0"/>
          <w:lang w:eastAsia="en-US" w:bidi="ar-SA"/>
        </w:rPr>
        <w:tab/>
      </w:r>
    </w:p>
    <w:p w:rsidR="00F42AE3" w:rsidRPr="00DC15A9" w:rsidRDefault="00F42AE3" w:rsidP="00F42AE3">
      <w:pPr>
        <w:ind w:left="720"/>
        <w:rPr>
          <w:kern w:val="0"/>
          <w:lang w:eastAsia="en-US" w:bidi="ar-SA"/>
        </w:rPr>
      </w:pPr>
    </w:p>
    <w:p w:rsidR="00F42AE3" w:rsidRDefault="00F42AE3" w:rsidP="00F42AE3">
      <w:pPr>
        <w:ind w:left="720"/>
        <w:rPr>
          <w:kern w:val="0"/>
          <w:lang w:eastAsia="en-US" w:bidi="ar-SA"/>
        </w:rPr>
      </w:pPr>
      <w:r w:rsidRPr="0080725B">
        <w:rPr>
          <w:kern w:val="0"/>
          <w:lang w:eastAsia="en-US" w:bidi="ar-SA"/>
        </w:rPr>
        <w:t>d)</w:t>
      </w:r>
      <w:r>
        <w:rPr>
          <w:kern w:val="0"/>
          <w:lang w:eastAsia="en-US" w:bidi="ar-SA"/>
        </w:rPr>
        <w:t xml:space="preserve">  To avoid the lack of systems e</w:t>
      </w:r>
      <w:r w:rsidRPr="0080725B">
        <w:rPr>
          <w:kern w:val="0"/>
          <w:lang w:eastAsia="en-US" w:bidi="ar-SA"/>
        </w:rPr>
        <w:t>ngine</w:t>
      </w:r>
      <w:r>
        <w:rPr>
          <w:kern w:val="0"/>
          <w:lang w:eastAsia="en-US" w:bidi="ar-SA"/>
        </w:rPr>
        <w:t>ering knowledge, the team will review the documents with Dr. Allen and Tinker AFB customer.</w:t>
      </w:r>
      <w:r>
        <w:rPr>
          <w:kern w:val="0"/>
          <w:lang w:eastAsia="en-US" w:bidi="ar-SA"/>
        </w:rPr>
        <w:tab/>
      </w:r>
    </w:p>
    <w:p w:rsidR="00F42AE3" w:rsidRDefault="00F42AE3" w:rsidP="00F42AE3">
      <w:pPr>
        <w:ind w:left="720"/>
        <w:rPr>
          <w:kern w:val="0"/>
          <w:lang w:eastAsia="en-US" w:bidi="ar-SA"/>
        </w:rPr>
      </w:pPr>
    </w:p>
    <w:p w:rsidR="00F42AE3" w:rsidRPr="00DC15A9" w:rsidRDefault="00F42AE3" w:rsidP="00F42AE3">
      <w:pPr>
        <w:ind w:left="720"/>
        <w:rPr>
          <w:kern w:val="0"/>
          <w:lang w:eastAsia="en-US" w:bidi="ar-SA"/>
        </w:rPr>
      </w:pPr>
      <w:r w:rsidRPr="00DC15A9">
        <w:rPr>
          <w:kern w:val="0"/>
          <w:lang w:eastAsia="en-US" w:bidi="ar-SA"/>
        </w:rPr>
        <w:t>e)</w:t>
      </w:r>
      <w:r>
        <w:rPr>
          <w:kern w:val="0"/>
          <w:lang w:eastAsia="en-US" w:bidi="ar-SA"/>
        </w:rPr>
        <w:t xml:space="preserve"> </w:t>
      </w:r>
      <w:r w:rsidRPr="00DC15A9">
        <w:rPr>
          <w:kern w:val="0"/>
          <w:lang w:eastAsia="en-US" w:bidi="ar-SA"/>
        </w:rPr>
        <w:t xml:space="preserve"> In order to mitigate the risk of Communication via either the  Oklahoma University’s Desire 2 Learn (D2L) or Tinker AFB  email system are inaccessible, or team members are unable to attend scheduled meetings; the group will use personal devices to communicate.</w:t>
      </w:r>
    </w:p>
    <w:p w:rsidR="00F42AE3" w:rsidRPr="0080725B" w:rsidRDefault="00F42AE3" w:rsidP="00F42AE3">
      <w:pPr>
        <w:ind w:left="720"/>
        <w:rPr>
          <w:kern w:val="0"/>
          <w:lang w:eastAsia="en-US" w:bidi="ar-SA"/>
        </w:rPr>
      </w:pPr>
    </w:p>
    <w:p w:rsidR="00F42AE3" w:rsidRDefault="00F42AE3" w:rsidP="00F42AE3">
      <w:pPr>
        <w:ind w:left="720"/>
        <w:rPr>
          <w:kern w:val="0"/>
          <w:lang w:eastAsia="en-US" w:bidi="ar-SA"/>
        </w:rPr>
      </w:pPr>
      <w:r w:rsidRPr="00537367">
        <w:rPr>
          <w:kern w:val="0"/>
          <w:lang w:eastAsia="en-US" w:bidi="ar-SA"/>
        </w:rPr>
        <w:t>f)  The team will avoid the Product Approval risk by staying in constant communication</w:t>
      </w:r>
      <w:r>
        <w:rPr>
          <w:kern w:val="0"/>
          <w:lang w:eastAsia="en-US" w:bidi="ar-SA"/>
        </w:rPr>
        <w:t xml:space="preserve"> with </w:t>
      </w:r>
      <w:r>
        <w:rPr>
          <w:kern w:val="0"/>
          <w:lang w:eastAsia="en-US" w:bidi="ar-SA"/>
        </w:rPr>
        <w:lastRenderedPageBreak/>
        <w:t>Dr. Allen and Tinker AFB.</w:t>
      </w:r>
    </w:p>
    <w:p w:rsidR="00F42AE3" w:rsidRDefault="00F42AE3" w:rsidP="00F42AE3">
      <w:pPr>
        <w:ind w:left="720"/>
        <w:rPr>
          <w:kern w:val="0"/>
          <w:lang w:eastAsia="en-US" w:bidi="ar-SA"/>
        </w:rPr>
      </w:pPr>
    </w:p>
    <w:p w:rsidR="00F42AE3" w:rsidRPr="00537367" w:rsidRDefault="00F42AE3" w:rsidP="00F42AE3">
      <w:pPr>
        <w:ind w:left="720"/>
        <w:rPr>
          <w:kern w:val="0"/>
          <w:lang w:eastAsia="en-US" w:bidi="ar-SA"/>
        </w:rPr>
      </w:pPr>
      <w:r w:rsidRPr="00537367">
        <w:rPr>
          <w:kern w:val="0"/>
          <w:lang w:eastAsia="en-US" w:bidi="ar-SA"/>
        </w:rPr>
        <w:t>g)</w:t>
      </w:r>
      <w:r>
        <w:rPr>
          <w:kern w:val="0"/>
          <w:lang w:eastAsia="en-US" w:bidi="ar-SA"/>
        </w:rPr>
        <w:t xml:space="preserve"> </w:t>
      </w:r>
      <w:r w:rsidRPr="00537367">
        <w:rPr>
          <w:kern w:val="0"/>
          <w:lang w:eastAsia="en-US" w:bidi="ar-SA"/>
        </w:rPr>
        <w:t xml:space="preserve">The team will avoid the </w:t>
      </w:r>
      <w:proofErr w:type="gramStart"/>
      <w:r w:rsidRPr="00537367">
        <w:rPr>
          <w:kern w:val="0"/>
          <w:lang w:eastAsia="en-US" w:bidi="ar-SA"/>
        </w:rPr>
        <w:t>risk  of</w:t>
      </w:r>
      <w:proofErr w:type="gramEnd"/>
      <w:r w:rsidRPr="00537367">
        <w:rPr>
          <w:kern w:val="0"/>
          <w:lang w:eastAsia="en-US" w:bidi="ar-SA"/>
        </w:rPr>
        <w:t xml:space="preserve">  Scope Creep by providing a continuous sanity check, re-evaluating, and working in a team environment.</w:t>
      </w:r>
      <w:r w:rsidRPr="00537367">
        <w:rPr>
          <w:kern w:val="0"/>
          <w:lang w:eastAsia="en-US" w:bidi="ar-SA"/>
        </w:rPr>
        <w:tab/>
      </w:r>
      <w:r w:rsidRPr="00537367">
        <w:rPr>
          <w:kern w:val="0"/>
          <w:lang w:eastAsia="en-US" w:bidi="ar-SA"/>
        </w:rPr>
        <w:tab/>
      </w:r>
      <w:r w:rsidRPr="00537367">
        <w:rPr>
          <w:kern w:val="0"/>
          <w:lang w:eastAsia="en-US" w:bidi="ar-SA"/>
        </w:rPr>
        <w:tab/>
      </w:r>
      <w:r w:rsidRPr="00537367">
        <w:rPr>
          <w:kern w:val="0"/>
          <w:lang w:eastAsia="en-US" w:bidi="ar-SA"/>
        </w:rPr>
        <w:tab/>
      </w:r>
      <w:r w:rsidRPr="00537367">
        <w:rPr>
          <w:kern w:val="0"/>
          <w:lang w:eastAsia="en-US" w:bidi="ar-SA"/>
        </w:rPr>
        <w:tab/>
      </w:r>
    </w:p>
    <w:p w:rsidR="00F42AE3" w:rsidRPr="00537367" w:rsidRDefault="00F42AE3" w:rsidP="00F42AE3">
      <w:pPr>
        <w:ind w:left="720"/>
        <w:rPr>
          <w:kern w:val="0"/>
          <w:lang w:eastAsia="en-US" w:bidi="ar-SA"/>
        </w:rPr>
      </w:pPr>
    </w:p>
    <w:p w:rsidR="00F42AE3" w:rsidRDefault="00F42AE3" w:rsidP="00F42AE3">
      <w:pPr>
        <w:rPr>
          <w:kern w:val="0"/>
          <w:lang w:eastAsia="en-US" w:bidi="ar-SA"/>
        </w:rPr>
      </w:pPr>
    </w:p>
    <w:p w:rsidR="00F42AE3" w:rsidRDefault="00F42AE3" w:rsidP="00F42AE3">
      <w:pPr>
        <w:pStyle w:val="Heading2"/>
        <w:ind w:left="720"/>
        <w:rPr>
          <w:b w:val="0"/>
          <w:i/>
          <w:lang w:eastAsia="en-US" w:bidi="ar-SA"/>
        </w:rPr>
      </w:pPr>
      <w:r>
        <w:rPr>
          <w:b w:val="0"/>
          <w:i/>
          <w:lang w:eastAsia="en-US" w:bidi="ar-SA"/>
        </w:rPr>
        <w:t>3.4</w:t>
      </w:r>
      <w:r w:rsidRPr="00D02CD9">
        <w:rPr>
          <w:b w:val="0"/>
          <w:i/>
          <w:lang w:eastAsia="en-US" w:bidi="ar-SA"/>
        </w:rPr>
        <w:t xml:space="preserve"> •</w:t>
      </w:r>
      <w:r w:rsidRPr="00D02CD9">
        <w:rPr>
          <w:b w:val="0"/>
          <w:i/>
          <w:lang w:eastAsia="en-US" w:bidi="ar-SA"/>
        </w:rPr>
        <w:tab/>
      </w:r>
      <w:r>
        <w:rPr>
          <w:b w:val="0"/>
          <w:i/>
          <w:lang w:eastAsia="en-US" w:bidi="ar-SA"/>
        </w:rPr>
        <w:t>Risk Monitoring</w:t>
      </w:r>
    </w:p>
    <w:p w:rsidR="00F42AE3" w:rsidRDefault="00F42AE3" w:rsidP="00F42AE3">
      <w:pPr>
        <w:ind w:left="720"/>
        <w:rPr>
          <w:kern w:val="0"/>
          <w:lang w:eastAsia="en-US" w:bidi="ar-SA"/>
        </w:rPr>
      </w:pPr>
      <w:r>
        <w:rPr>
          <w:kern w:val="0"/>
          <w:lang w:eastAsia="en-US" w:bidi="ar-SA"/>
        </w:rPr>
        <w:t>All stakeholders in the project are required to track, monitor and report risks throughout the duration of the project. Any project additions will be evaluated following the guidelines mentioned above and all stakeholders will be notified of changes in risk status.</w:t>
      </w:r>
    </w:p>
    <w:p w:rsidR="00F42AE3" w:rsidRDefault="00F42AE3" w:rsidP="00F42AE3">
      <w:pPr>
        <w:pStyle w:val="Heading1"/>
        <w:rPr>
          <w:rFonts w:eastAsia="Times New Roman"/>
          <w:kern w:val="0"/>
          <w:lang w:eastAsia="en-US" w:bidi="ar-SA"/>
        </w:rPr>
      </w:pPr>
      <w:bookmarkStart w:id="206" w:name="_Toc323693605"/>
      <w:r>
        <w:rPr>
          <w:rFonts w:eastAsia="Times New Roman"/>
          <w:kern w:val="0"/>
          <w:lang w:eastAsia="en-US" w:bidi="ar-SA"/>
        </w:rPr>
        <w:t>4.1 Pert Chart</w:t>
      </w:r>
      <w:bookmarkEnd w:id="206"/>
    </w:p>
    <w:p w:rsidR="00F42AE3" w:rsidRDefault="00F42AE3" w:rsidP="00F42AE3">
      <w:pPr>
        <w:ind w:left="720"/>
        <w:rPr>
          <w:kern w:val="0"/>
          <w:lang w:eastAsia="en-US" w:bidi="ar-SA"/>
        </w:rPr>
      </w:pPr>
      <w:r>
        <w:rPr>
          <w:kern w:val="0"/>
          <w:lang w:eastAsia="en-US" w:bidi="ar-SA"/>
        </w:rPr>
        <w:t>The following Pert Chart shows the schedule and limitations for the QVC Facility Layout with the critical path being highlighted.</w:t>
      </w:r>
    </w:p>
    <w:p w:rsidR="00F42AE3" w:rsidRDefault="00F42AE3" w:rsidP="00F42AE3">
      <w:pPr>
        <w:ind w:left="720"/>
        <w:rPr>
          <w:kern w:val="0"/>
          <w:lang w:eastAsia="en-US" w:bidi="ar-SA"/>
        </w:rPr>
      </w:pPr>
    </w:p>
    <w:p w:rsidR="00F42AE3" w:rsidRDefault="00F42AE3" w:rsidP="00F42AE3">
      <w:pPr>
        <w:ind w:left="720"/>
        <w:rPr>
          <w:kern w:val="0"/>
          <w:lang w:eastAsia="en-US" w:bidi="ar-SA"/>
        </w:rPr>
      </w:pPr>
      <w:r>
        <w:rPr>
          <w:noProof/>
          <w:kern w:val="0"/>
          <w:lang w:eastAsia="en-US" w:bidi="ar-SA"/>
        </w:rPr>
        <w:drawing>
          <wp:inline distT="0" distB="0" distL="0" distR="0">
            <wp:extent cx="6332220" cy="4377690"/>
            <wp:effectExtent l="19050" t="0" r="0" b="0"/>
            <wp:docPr id="18" name="Picture 2" descr="PERT Ch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T Chart.png"/>
                    <pic:cNvPicPr/>
                  </pic:nvPicPr>
                  <pic:blipFill>
                    <a:blip r:embed="rId153" cstate="print"/>
                    <a:stretch>
                      <a:fillRect/>
                    </a:stretch>
                  </pic:blipFill>
                  <pic:spPr>
                    <a:xfrm>
                      <a:off x="0" y="0"/>
                      <a:ext cx="6332220" cy="4377690"/>
                    </a:xfrm>
                    <a:prstGeom prst="rect">
                      <a:avLst/>
                    </a:prstGeom>
                  </pic:spPr>
                </pic:pic>
              </a:graphicData>
            </a:graphic>
          </wp:inline>
        </w:drawing>
      </w:r>
    </w:p>
    <w:p w:rsidR="00F42AE3" w:rsidRDefault="00F42AE3" w:rsidP="00F42AE3">
      <w:pPr>
        <w:ind w:left="720"/>
        <w:rPr>
          <w:kern w:val="0"/>
          <w:lang w:eastAsia="en-US" w:bidi="ar-SA"/>
        </w:rPr>
      </w:pPr>
    </w:p>
    <w:p w:rsidR="00F42AE3" w:rsidRDefault="00F42AE3" w:rsidP="00F42AE3">
      <w:pPr>
        <w:jc w:val="center"/>
        <w:rPr>
          <w:kern w:val="0"/>
          <w:lang w:eastAsia="en-US" w:bidi="ar-SA"/>
        </w:rPr>
      </w:pPr>
      <w:r>
        <w:rPr>
          <w:rFonts w:cs="Times New Roman"/>
          <w:b/>
          <w:i/>
          <w:lang w:eastAsia="en-US" w:bidi="ar-SA"/>
        </w:rPr>
        <w:t>Figure 2</w:t>
      </w:r>
      <w:r w:rsidRPr="006D0E8D">
        <w:rPr>
          <w:rFonts w:cs="Times New Roman"/>
          <w:b/>
          <w:i/>
          <w:lang w:eastAsia="en-US" w:bidi="ar-SA"/>
        </w:rPr>
        <w:t>:</w:t>
      </w:r>
      <w:r>
        <w:rPr>
          <w:rFonts w:cs="Times New Roman"/>
          <w:b/>
          <w:i/>
          <w:lang w:eastAsia="en-US" w:bidi="ar-SA"/>
        </w:rPr>
        <w:t xml:space="preserve"> QVC Facility Layout</w:t>
      </w:r>
      <w:r w:rsidRPr="006D0E8D">
        <w:rPr>
          <w:rFonts w:cs="Times New Roman"/>
          <w:b/>
          <w:i/>
          <w:lang w:eastAsia="en-US" w:bidi="ar-SA"/>
        </w:rPr>
        <w:t xml:space="preserve"> </w:t>
      </w:r>
      <w:r>
        <w:rPr>
          <w:rFonts w:cs="Times New Roman"/>
          <w:b/>
          <w:i/>
          <w:lang w:eastAsia="en-US" w:bidi="ar-SA"/>
        </w:rPr>
        <w:t>Pert Chart.</w:t>
      </w:r>
    </w:p>
    <w:p w:rsidR="00F42AE3" w:rsidRDefault="00F42AE3" w:rsidP="00F42AE3">
      <w:pPr>
        <w:widowControl/>
        <w:suppressAutoHyphens w:val="0"/>
        <w:spacing w:after="200" w:line="276" w:lineRule="auto"/>
        <w:rPr>
          <w:rFonts w:asciiTheme="majorHAnsi" w:eastAsia="Times New Roman" w:hAnsiTheme="majorHAnsi" w:cs="Mangal"/>
          <w:b/>
          <w:bCs/>
          <w:color w:val="365F91" w:themeColor="accent1" w:themeShade="BF"/>
          <w:kern w:val="0"/>
          <w:sz w:val="28"/>
          <w:szCs w:val="25"/>
          <w:lang w:eastAsia="en-US" w:bidi="ar-SA"/>
        </w:rPr>
      </w:pPr>
      <w:r>
        <w:rPr>
          <w:rFonts w:eastAsia="Times New Roman"/>
          <w:kern w:val="0"/>
          <w:lang w:eastAsia="en-US" w:bidi="ar-SA"/>
        </w:rPr>
        <w:br w:type="page"/>
      </w:r>
    </w:p>
    <w:p w:rsidR="00F42AE3" w:rsidRDefault="00F42AE3" w:rsidP="00F42AE3">
      <w:pPr>
        <w:pStyle w:val="Heading1"/>
        <w:rPr>
          <w:rFonts w:eastAsia="Times New Roman"/>
          <w:kern w:val="0"/>
          <w:lang w:eastAsia="en-US" w:bidi="ar-SA"/>
        </w:rPr>
      </w:pPr>
      <w:bookmarkStart w:id="207" w:name="_Toc323693606"/>
      <w:r>
        <w:rPr>
          <w:rFonts w:eastAsia="Times New Roman"/>
          <w:kern w:val="0"/>
          <w:lang w:eastAsia="en-US" w:bidi="ar-SA"/>
        </w:rPr>
        <w:lastRenderedPageBreak/>
        <w:t>5.1 Work Breakdown Structure</w:t>
      </w:r>
      <w:bookmarkEnd w:id="207"/>
    </w:p>
    <w:p w:rsidR="00F42AE3" w:rsidRPr="00D34E79" w:rsidRDefault="00F42AE3" w:rsidP="00F42AE3">
      <w:pPr>
        <w:ind w:left="720"/>
        <w:rPr>
          <w:kern w:val="0"/>
          <w:lang w:eastAsia="en-US" w:bidi="ar-SA"/>
        </w:rPr>
      </w:pPr>
      <w:r>
        <w:rPr>
          <w:kern w:val="0"/>
          <w:lang w:eastAsia="en-US" w:bidi="ar-SA"/>
        </w:rPr>
        <w:t>The following shows the Work Breakdown Structure (WBS) of the QVC Facility Layout.</w:t>
      </w:r>
    </w:p>
    <w:p w:rsidR="00F42AE3" w:rsidRDefault="00F42AE3" w:rsidP="00F42AE3">
      <w:pPr>
        <w:ind w:left="720"/>
        <w:rPr>
          <w:kern w:val="0"/>
          <w:lang w:eastAsia="en-US" w:bidi="ar-SA"/>
        </w:rPr>
      </w:pPr>
    </w:p>
    <w:p w:rsidR="00F42AE3" w:rsidRDefault="00F42AE3" w:rsidP="00F42AE3">
      <w:pPr>
        <w:ind w:left="720"/>
        <w:rPr>
          <w:kern w:val="0"/>
          <w:lang w:eastAsia="en-US" w:bidi="ar-SA"/>
        </w:rPr>
      </w:pPr>
      <w:r>
        <w:rPr>
          <w:noProof/>
          <w:lang w:eastAsia="en-US" w:bidi="ar-SA"/>
        </w:rPr>
        <w:drawing>
          <wp:inline distT="0" distB="0" distL="0" distR="0">
            <wp:extent cx="6029325" cy="4124325"/>
            <wp:effectExtent l="19050" t="0" r="9525" b="0"/>
            <wp:docPr id="19" name="Picture 10" descr="C:\Users\Mary.Gravette\AppData\Local\Microsoft\Windows\Temporary Internet Files\Content.Outlook\15PD9J4G\Work Break Down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ary.Gravette\AppData\Local\Microsoft\Windows\Temporary Internet Files\Content.Outlook\15PD9J4G\Work Break Down (2).png"/>
                    <pic:cNvPicPr>
                      <a:picLocks noChangeAspect="1" noChangeArrowheads="1"/>
                    </pic:cNvPicPr>
                  </pic:nvPicPr>
                  <pic:blipFill>
                    <a:blip r:embed="rId154" cstate="print"/>
                    <a:srcRect/>
                    <a:stretch>
                      <a:fillRect/>
                    </a:stretch>
                  </pic:blipFill>
                  <pic:spPr bwMode="auto">
                    <a:xfrm>
                      <a:off x="0" y="0"/>
                      <a:ext cx="6029325" cy="4124325"/>
                    </a:xfrm>
                    <a:prstGeom prst="rect">
                      <a:avLst/>
                    </a:prstGeom>
                    <a:noFill/>
                    <a:ln w="9525">
                      <a:noFill/>
                      <a:miter lim="800000"/>
                      <a:headEnd/>
                      <a:tailEnd/>
                    </a:ln>
                  </pic:spPr>
                </pic:pic>
              </a:graphicData>
            </a:graphic>
          </wp:inline>
        </w:drawing>
      </w:r>
    </w:p>
    <w:p w:rsidR="00F42AE3" w:rsidRPr="006D0E8D" w:rsidRDefault="00F42AE3" w:rsidP="00F42AE3">
      <w:pPr>
        <w:jc w:val="center"/>
        <w:rPr>
          <w:rFonts w:cs="Times New Roman"/>
          <w:b/>
          <w:i/>
          <w:lang w:eastAsia="en-US" w:bidi="ar-SA"/>
        </w:rPr>
      </w:pPr>
      <w:r>
        <w:rPr>
          <w:rFonts w:cs="Times New Roman"/>
          <w:b/>
          <w:i/>
          <w:lang w:eastAsia="en-US" w:bidi="ar-SA"/>
        </w:rPr>
        <w:t>Figure 3</w:t>
      </w:r>
      <w:r w:rsidRPr="006D0E8D">
        <w:rPr>
          <w:rFonts w:cs="Times New Roman"/>
          <w:b/>
          <w:i/>
          <w:lang w:eastAsia="en-US" w:bidi="ar-SA"/>
        </w:rPr>
        <w:t xml:space="preserve">: QVC Facility Layout </w:t>
      </w:r>
      <w:r>
        <w:rPr>
          <w:rFonts w:cs="Times New Roman"/>
          <w:b/>
          <w:i/>
          <w:lang w:eastAsia="en-US" w:bidi="ar-SA"/>
        </w:rPr>
        <w:t>WBS</w:t>
      </w:r>
    </w:p>
    <w:p w:rsidR="00F42AE3" w:rsidRDefault="00F42AE3" w:rsidP="00F42AE3">
      <w:pPr>
        <w:ind w:left="720"/>
        <w:rPr>
          <w:kern w:val="0"/>
          <w:lang w:eastAsia="en-US" w:bidi="ar-SA"/>
        </w:rPr>
      </w:pPr>
    </w:p>
    <w:p w:rsidR="00F42AE3" w:rsidRDefault="00F42AE3" w:rsidP="00F42AE3">
      <w:pPr>
        <w:pStyle w:val="Heading1"/>
        <w:rPr>
          <w:rFonts w:eastAsia="Times New Roman"/>
          <w:kern w:val="0"/>
          <w:lang w:eastAsia="en-US" w:bidi="ar-SA"/>
        </w:rPr>
      </w:pPr>
      <w:bookmarkStart w:id="208" w:name="_Toc323693607"/>
      <w:r>
        <w:rPr>
          <w:rFonts w:eastAsia="Times New Roman"/>
          <w:kern w:val="0"/>
          <w:lang w:eastAsia="en-US" w:bidi="ar-SA"/>
        </w:rPr>
        <w:t>6.1 Schedules</w:t>
      </w:r>
      <w:bookmarkEnd w:id="208"/>
    </w:p>
    <w:p w:rsidR="00F42AE3" w:rsidRDefault="00F42AE3" w:rsidP="00F42AE3">
      <w:pPr>
        <w:ind w:left="720"/>
      </w:pPr>
      <w:r>
        <w:t>The detailed schedule requirements of the QVC Facility Layout are shown in the Gantt chart below.  There is also a direct correlation to the Systems Engineering Diagram following it.  They have been connected by a numbering system (0-6) to identify the steps being taken in each diagram.</w:t>
      </w:r>
    </w:p>
    <w:p w:rsidR="00F42AE3" w:rsidRDefault="00F42AE3" w:rsidP="00F42AE3">
      <w:pPr>
        <w:ind w:left="720"/>
        <w:rPr>
          <w:kern w:val="0"/>
          <w:lang w:eastAsia="en-US" w:bidi="ar-SA"/>
        </w:rPr>
      </w:pPr>
    </w:p>
    <w:p w:rsidR="00F42AE3" w:rsidRPr="006D0E8D" w:rsidRDefault="00F42AE3" w:rsidP="00F42AE3">
      <w:pPr>
        <w:ind w:left="720"/>
        <w:rPr>
          <w:rFonts w:cs="Times New Roman"/>
          <w:kern w:val="0"/>
          <w:lang w:eastAsia="en-US" w:bidi="ar-SA"/>
        </w:rPr>
      </w:pPr>
      <w:r w:rsidRPr="006D0E8D">
        <w:rPr>
          <w:rFonts w:cs="Times New Roman"/>
          <w:noProof/>
          <w:lang w:eastAsia="en-US" w:bidi="ar-SA"/>
        </w:rPr>
        <w:lastRenderedPageBreak/>
        <w:drawing>
          <wp:inline distT="0" distB="0" distL="0" distR="0">
            <wp:extent cx="5981700" cy="2667000"/>
            <wp:effectExtent l="19050" t="19050" r="19050" b="1905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l="3416" t="18799" r="45189" b="44614"/>
                    <a:stretch>
                      <a:fillRect/>
                    </a:stretch>
                  </pic:blipFill>
                  <pic:spPr bwMode="auto">
                    <a:xfrm>
                      <a:off x="0" y="0"/>
                      <a:ext cx="5981700" cy="2667000"/>
                    </a:xfrm>
                    <a:prstGeom prst="rect">
                      <a:avLst/>
                    </a:prstGeom>
                    <a:noFill/>
                    <a:ln w="9525" cmpd="sng">
                      <a:solidFill>
                        <a:srgbClr val="000000"/>
                      </a:solidFill>
                      <a:miter lim="800000"/>
                      <a:headEnd/>
                      <a:tailEnd/>
                    </a:ln>
                    <a:effectLst/>
                  </pic:spPr>
                </pic:pic>
              </a:graphicData>
            </a:graphic>
          </wp:inline>
        </w:drawing>
      </w:r>
    </w:p>
    <w:p w:rsidR="00F42AE3" w:rsidRPr="006D0E8D" w:rsidRDefault="00F42AE3" w:rsidP="00F42AE3">
      <w:pPr>
        <w:jc w:val="center"/>
        <w:rPr>
          <w:rFonts w:cs="Times New Roman"/>
          <w:b/>
          <w:i/>
          <w:lang w:eastAsia="en-US" w:bidi="ar-SA"/>
        </w:rPr>
      </w:pPr>
      <w:r>
        <w:rPr>
          <w:rFonts w:cs="Times New Roman"/>
          <w:b/>
          <w:i/>
          <w:lang w:eastAsia="en-US" w:bidi="ar-SA"/>
        </w:rPr>
        <w:t>Figure 4</w:t>
      </w:r>
      <w:r w:rsidRPr="006D0E8D">
        <w:rPr>
          <w:rFonts w:cs="Times New Roman"/>
          <w:b/>
          <w:i/>
          <w:lang w:eastAsia="en-US" w:bidi="ar-SA"/>
        </w:rPr>
        <w:t>: QVC Facility Layout Gantt chart</w:t>
      </w:r>
    </w:p>
    <w:p w:rsidR="00F42AE3" w:rsidRPr="006D0E8D" w:rsidRDefault="00F42AE3" w:rsidP="00F42AE3">
      <w:pPr>
        <w:ind w:left="720"/>
        <w:rPr>
          <w:rFonts w:cs="Times New Roman"/>
          <w:kern w:val="0"/>
          <w:lang w:eastAsia="en-US" w:bidi="ar-SA"/>
        </w:rPr>
      </w:pPr>
    </w:p>
    <w:p w:rsidR="00F42AE3" w:rsidRPr="006D0E8D" w:rsidRDefault="00F42AE3" w:rsidP="00F42AE3">
      <w:pPr>
        <w:jc w:val="center"/>
        <w:rPr>
          <w:rFonts w:cs="Times New Roman"/>
          <w:noProof/>
        </w:rPr>
      </w:pPr>
      <w:r w:rsidRPr="006D0E8D">
        <w:rPr>
          <w:rFonts w:cs="Times New Roman"/>
          <w:noProof/>
          <w:lang w:eastAsia="en-US" w:bidi="ar-SA"/>
        </w:rPr>
        <w:drawing>
          <wp:inline distT="0" distB="0" distL="0" distR="0">
            <wp:extent cx="2981325" cy="3076575"/>
            <wp:effectExtent l="19050" t="0" r="9525" b="0"/>
            <wp:docPr id="21" name="Picture 4" descr="C:\Users\Mary.Gravette\AppData\Local\Microsoft\Windows\Temporary Internet Files\Content.Outlook\15PD9J4G\roadm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ry.Gravette\AppData\Local\Microsoft\Windows\Temporary Internet Files\Content.Outlook\15PD9J4G\roadmap.png"/>
                    <pic:cNvPicPr>
                      <a:picLocks noChangeAspect="1" noChangeArrowheads="1"/>
                    </pic:cNvPicPr>
                  </pic:nvPicPr>
                  <pic:blipFill>
                    <a:blip r:embed="rId10" cstate="print"/>
                    <a:srcRect/>
                    <a:stretch>
                      <a:fillRect/>
                    </a:stretch>
                  </pic:blipFill>
                  <pic:spPr bwMode="auto">
                    <a:xfrm>
                      <a:off x="0" y="0"/>
                      <a:ext cx="2981325" cy="3076575"/>
                    </a:xfrm>
                    <a:prstGeom prst="rect">
                      <a:avLst/>
                    </a:prstGeom>
                    <a:noFill/>
                    <a:ln w="9525">
                      <a:noFill/>
                      <a:miter lim="800000"/>
                      <a:headEnd/>
                      <a:tailEnd/>
                    </a:ln>
                  </pic:spPr>
                </pic:pic>
              </a:graphicData>
            </a:graphic>
          </wp:inline>
        </w:drawing>
      </w:r>
    </w:p>
    <w:p w:rsidR="00F42AE3" w:rsidRPr="006D0E8D" w:rsidRDefault="00F42AE3" w:rsidP="00F42AE3">
      <w:pPr>
        <w:jc w:val="center"/>
        <w:rPr>
          <w:rFonts w:cs="Times New Roman"/>
          <w:b/>
          <w:i/>
          <w:lang w:eastAsia="en-US" w:bidi="ar-SA"/>
        </w:rPr>
      </w:pPr>
      <w:r w:rsidRPr="006D0E8D">
        <w:rPr>
          <w:rFonts w:cs="Times New Roman"/>
          <w:b/>
          <w:i/>
          <w:lang w:eastAsia="en-US" w:bidi="ar-SA"/>
        </w:rPr>
        <w:t xml:space="preserve">Figure </w:t>
      </w:r>
      <w:r>
        <w:rPr>
          <w:rFonts w:cs="Times New Roman"/>
          <w:b/>
          <w:i/>
          <w:lang w:eastAsia="en-US" w:bidi="ar-SA"/>
        </w:rPr>
        <w:t>5: QVC Facility Layout Systems Engineering</w:t>
      </w:r>
      <w:r w:rsidRPr="006D0E8D">
        <w:rPr>
          <w:rFonts w:cs="Times New Roman"/>
          <w:b/>
          <w:i/>
        </w:rPr>
        <w:t xml:space="preserve"> Diagram</w:t>
      </w:r>
    </w:p>
    <w:p w:rsidR="00F42AE3" w:rsidRDefault="00F42AE3" w:rsidP="00F42AE3">
      <w:pPr>
        <w:ind w:left="720"/>
        <w:rPr>
          <w:kern w:val="0"/>
          <w:lang w:eastAsia="en-US" w:bidi="ar-SA"/>
        </w:rPr>
      </w:pPr>
    </w:p>
    <w:p w:rsidR="00F42AE3" w:rsidRDefault="00F42AE3" w:rsidP="00F42AE3">
      <w:pPr>
        <w:widowControl/>
        <w:suppressAutoHyphens w:val="0"/>
        <w:spacing w:after="200" w:line="276" w:lineRule="auto"/>
        <w:rPr>
          <w:rFonts w:asciiTheme="majorHAnsi" w:eastAsia="Times New Roman" w:hAnsiTheme="majorHAnsi" w:cs="Mangal"/>
          <w:b/>
          <w:bCs/>
          <w:color w:val="365F91" w:themeColor="accent1" w:themeShade="BF"/>
          <w:kern w:val="0"/>
          <w:sz w:val="28"/>
          <w:szCs w:val="25"/>
          <w:lang w:eastAsia="en-US" w:bidi="ar-SA"/>
        </w:rPr>
      </w:pPr>
      <w:r>
        <w:rPr>
          <w:rFonts w:eastAsia="Times New Roman"/>
          <w:kern w:val="0"/>
          <w:lang w:eastAsia="en-US" w:bidi="ar-SA"/>
        </w:rPr>
        <w:br w:type="page"/>
      </w:r>
    </w:p>
    <w:p w:rsidR="00F42AE3" w:rsidRDefault="00F42AE3" w:rsidP="00F42AE3">
      <w:pPr>
        <w:pStyle w:val="Heading1"/>
        <w:rPr>
          <w:rFonts w:eastAsia="Times New Roman"/>
          <w:kern w:val="0"/>
          <w:lang w:eastAsia="en-US" w:bidi="ar-SA"/>
        </w:rPr>
      </w:pPr>
      <w:bookmarkStart w:id="209" w:name="_Toc323693608"/>
      <w:r>
        <w:rPr>
          <w:rFonts w:eastAsia="Times New Roman"/>
          <w:kern w:val="0"/>
          <w:lang w:eastAsia="en-US" w:bidi="ar-SA"/>
        </w:rPr>
        <w:lastRenderedPageBreak/>
        <w:t>7.1 Glossary</w:t>
      </w:r>
      <w:bookmarkEnd w:id="209"/>
    </w:p>
    <w:p w:rsidR="00F42AE3" w:rsidRDefault="00F42AE3" w:rsidP="00F42AE3">
      <w:pPr>
        <w:ind w:left="720"/>
      </w:pPr>
    </w:p>
    <w:p w:rsidR="00F42AE3" w:rsidRDefault="00F42AE3" w:rsidP="00F42AE3">
      <w:pPr>
        <w:ind w:left="720"/>
      </w:pPr>
      <w:r w:rsidRPr="002539FE">
        <w:t>AFMAN – Air Force Manual</w:t>
      </w:r>
      <w:r w:rsidRPr="00E002BD">
        <w:t xml:space="preserve"> – contains information, policy, procedures, and mobility instructions.</w:t>
      </w:r>
    </w:p>
    <w:p w:rsidR="00F42AE3" w:rsidRPr="002539FE" w:rsidRDefault="00F42AE3" w:rsidP="00F42AE3">
      <w:pPr>
        <w:ind w:left="720"/>
      </w:pPr>
    </w:p>
    <w:p w:rsidR="00F42AE3" w:rsidRPr="002539FE" w:rsidRDefault="00F42AE3" w:rsidP="00F42AE3">
      <w:pPr>
        <w:pStyle w:val="PlainText"/>
        <w:ind w:left="720"/>
        <w:rPr>
          <w:rFonts w:ascii="Times New Roman" w:eastAsia="Droid Sans Fallback" w:hAnsi="Times New Roman" w:cs="Lohit Hindi"/>
          <w:kern w:val="1"/>
          <w:sz w:val="24"/>
          <w:szCs w:val="24"/>
          <w:lang w:eastAsia="zh-CN" w:bidi="hi-IN"/>
        </w:rPr>
      </w:pPr>
      <w:r w:rsidRPr="002539FE">
        <w:rPr>
          <w:rFonts w:ascii="Times New Roman" w:eastAsia="Droid Sans Fallback" w:hAnsi="Times New Roman" w:cs="Lohit Hindi"/>
          <w:kern w:val="1"/>
          <w:sz w:val="24"/>
          <w:szCs w:val="24"/>
          <w:lang w:eastAsia="zh-CN" w:bidi="hi-IN"/>
        </w:rPr>
        <w:t>AMXG – Aircraft Maintenance Group</w:t>
      </w:r>
    </w:p>
    <w:p w:rsidR="00F42AE3" w:rsidRDefault="00F42AE3" w:rsidP="00F42AE3">
      <w:pPr>
        <w:pStyle w:val="PlainText"/>
        <w:ind w:left="720"/>
        <w:rPr>
          <w:rFonts w:ascii="Times New Roman" w:eastAsia="Droid Sans Fallback" w:hAnsi="Times New Roman" w:cs="Lohit Hindi"/>
          <w:kern w:val="1"/>
          <w:sz w:val="24"/>
          <w:szCs w:val="24"/>
          <w:lang w:eastAsia="zh-CN" w:bidi="hi-IN"/>
        </w:rPr>
      </w:pPr>
    </w:p>
    <w:p w:rsidR="00F42AE3" w:rsidRPr="002539FE" w:rsidRDefault="00F42AE3" w:rsidP="00F42AE3">
      <w:pPr>
        <w:pStyle w:val="PlainText"/>
        <w:ind w:left="720"/>
        <w:rPr>
          <w:rFonts w:ascii="Times New Roman" w:eastAsia="Droid Sans Fallback" w:hAnsi="Times New Roman" w:cs="Lohit Hindi"/>
          <w:kern w:val="1"/>
          <w:sz w:val="24"/>
          <w:szCs w:val="24"/>
          <w:lang w:eastAsia="zh-CN" w:bidi="hi-IN"/>
        </w:rPr>
      </w:pPr>
      <w:r w:rsidRPr="002539FE">
        <w:rPr>
          <w:rFonts w:ascii="Times New Roman" w:eastAsia="Droid Sans Fallback" w:hAnsi="Times New Roman" w:cs="Lohit Hindi"/>
          <w:kern w:val="1"/>
          <w:sz w:val="24"/>
          <w:szCs w:val="24"/>
          <w:lang w:eastAsia="zh-CN" w:bidi="hi-IN"/>
        </w:rPr>
        <w:t>ASME – American Society of Mechanical Engineers</w:t>
      </w:r>
    </w:p>
    <w:p w:rsidR="00F42AE3" w:rsidRDefault="00F42AE3" w:rsidP="00F42AE3">
      <w:pPr>
        <w:pStyle w:val="PlainText"/>
        <w:ind w:left="720"/>
        <w:rPr>
          <w:rFonts w:ascii="Times New Roman" w:eastAsia="Droid Sans Fallback" w:hAnsi="Times New Roman" w:cs="Lohit Hindi"/>
          <w:kern w:val="1"/>
          <w:sz w:val="24"/>
          <w:szCs w:val="24"/>
          <w:lang w:eastAsia="zh-CN" w:bidi="hi-IN"/>
        </w:rPr>
      </w:pPr>
    </w:p>
    <w:p w:rsidR="00F42AE3" w:rsidRDefault="00F42AE3" w:rsidP="00F42AE3">
      <w:pPr>
        <w:pStyle w:val="PlainText"/>
        <w:ind w:left="720"/>
        <w:rPr>
          <w:rFonts w:ascii="Times New Roman" w:hAnsi="Times New Roman"/>
          <w:sz w:val="24"/>
          <w:szCs w:val="24"/>
        </w:rPr>
      </w:pPr>
      <w:r>
        <w:rPr>
          <w:rFonts w:ascii="Times New Roman" w:hAnsi="Times New Roman"/>
          <w:sz w:val="24"/>
          <w:szCs w:val="24"/>
        </w:rPr>
        <w:t>B2210 – Building 2210 on Tinker AFB - houses QVC lab for transfer to TAC facility.</w:t>
      </w:r>
    </w:p>
    <w:p w:rsidR="00F42AE3" w:rsidRDefault="00F42AE3" w:rsidP="00F42AE3">
      <w:pPr>
        <w:pStyle w:val="PlainText"/>
        <w:ind w:left="720"/>
        <w:rPr>
          <w:rFonts w:ascii="Times New Roman" w:eastAsia="Droid Sans Fallback" w:hAnsi="Times New Roman" w:cs="Lohit Hindi"/>
          <w:kern w:val="1"/>
          <w:sz w:val="24"/>
          <w:szCs w:val="24"/>
          <w:lang w:eastAsia="zh-CN" w:bidi="hi-IN"/>
        </w:rPr>
      </w:pPr>
    </w:p>
    <w:p w:rsidR="00F42AE3" w:rsidRPr="002539FE" w:rsidRDefault="00F42AE3" w:rsidP="00F42AE3">
      <w:pPr>
        <w:pStyle w:val="PlainText"/>
        <w:ind w:left="720"/>
        <w:rPr>
          <w:rFonts w:ascii="Times New Roman" w:eastAsia="Droid Sans Fallback" w:hAnsi="Times New Roman" w:cs="Lohit Hindi"/>
          <w:kern w:val="1"/>
          <w:sz w:val="24"/>
          <w:szCs w:val="24"/>
          <w:lang w:eastAsia="zh-CN" w:bidi="hi-IN"/>
        </w:rPr>
      </w:pPr>
      <w:r w:rsidRPr="002539FE">
        <w:rPr>
          <w:rFonts w:ascii="Times New Roman" w:eastAsia="Droid Sans Fallback" w:hAnsi="Times New Roman" w:cs="Lohit Hindi"/>
          <w:kern w:val="1"/>
          <w:sz w:val="24"/>
          <w:szCs w:val="24"/>
          <w:lang w:eastAsia="zh-CN" w:bidi="hi-IN"/>
        </w:rPr>
        <w:t xml:space="preserve">CAD </w:t>
      </w:r>
      <w:r>
        <w:rPr>
          <w:rFonts w:ascii="Times New Roman" w:eastAsia="Droid Sans Fallback" w:hAnsi="Times New Roman" w:cs="Lohit Hindi"/>
          <w:kern w:val="1"/>
          <w:sz w:val="24"/>
          <w:szCs w:val="24"/>
          <w:lang w:eastAsia="zh-CN" w:bidi="hi-IN"/>
        </w:rPr>
        <w:t>–</w:t>
      </w:r>
      <w:r w:rsidRPr="002539FE">
        <w:rPr>
          <w:rFonts w:ascii="Times New Roman" w:eastAsia="Droid Sans Fallback" w:hAnsi="Times New Roman" w:cs="Lohit Hindi"/>
          <w:kern w:val="1"/>
          <w:sz w:val="24"/>
          <w:szCs w:val="24"/>
          <w:lang w:eastAsia="zh-CN" w:bidi="hi-IN"/>
        </w:rPr>
        <w:t xml:space="preserve"> Computer</w:t>
      </w:r>
      <w:r>
        <w:rPr>
          <w:rFonts w:ascii="Times New Roman" w:eastAsia="Droid Sans Fallback" w:hAnsi="Times New Roman" w:cs="Lohit Hindi"/>
          <w:kern w:val="1"/>
          <w:sz w:val="24"/>
          <w:szCs w:val="24"/>
          <w:lang w:eastAsia="zh-CN" w:bidi="hi-IN"/>
        </w:rPr>
        <w:t xml:space="preserve"> </w:t>
      </w:r>
      <w:r w:rsidRPr="002539FE">
        <w:rPr>
          <w:rFonts w:ascii="Times New Roman" w:eastAsia="Droid Sans Fallback" w:hAnsi="Times New Roman" w:cs="Lohit Hindi"/>
          <w:kern w:val="1"/>
          <w:sz w:val="24"/>
          <w:szCs w:val="24"/>
          <w:lang w:eastAsia="zh-CN" w:bidi="hi-IN"/>
        </w:rPr>
        <w:t>Aided Design</w:t>
      </w:r>
    </w:p>
    <w:p w:rsidR="00F42AE3" w:rsidRDefault="00F42AE3" w:rsidP="00F42AE3">
      <w:pPr>
        <w:pStyle w:val="PlainText"/>
        <w:ind w:left="720"/>
        <w:rPr>
          <w:rFonts w:ascii="Times New Roman" w:eastAsia="Droid Sans Fallback" w:hAnsi="Times New Roman" w:cs="Lohit Hindi"/>
          <w:kern w:val="1"/>
          <w:sz w:val="24"/>
          <w:szCs w:val="24"/>
          <w:lang w:eastAsia="zh-CN" w:bidi="hi-IN"/>
        </w:rPr>
      </w:pPr>
    </w:p>
    <w:p w:rsidR="00F42AE3" w:rsidRPr="002539FE" w:rsidRDefault="00F42AE3" w:rsidP="00F42AE3">
      <w:pPr>
        <w:pStyle w:val="PlainText"/>
        <w:ind w:left="720"/>
        <w:rPr>
          <w:rFonts w:ascii="Times New Roman" w:eastAsia="Droid Sans Fallback" w:hAnsi="Times New Roman" w:cs="Lohit Hindi"/>
          <w:kern w:val="1"/>
          <w:sz w:val="24"/>
          <w:szCs w:val="24"/>
          <w:lang w:eastAsia="zh-CN" w:bidi="hi-IN"/>
        </w:rPr>
      </w:pPr>
      <w:r w:rsidRPr="002539FE">
        <w:rPr>
          <w:rFonts w:ascii="Times New Roman" w:eastAsia="Droid Sans Fallback" w:hAnsi="Times New Roman" w:cs="Lohit Hindi"/>
          <w:kern w:val="1"/>
          <w:sz w:val="24"/>
          <w:szCs w:val="24"/>
          <w:lang w:eastAsia="zh-CN" w:bidi="hi-IN"/>
        </w:rPr>
        <w:t xml:space="preserve">COTS </w:t>
      </w:r>
      <w:r>
        <w:rPr>
          <w:rFonts w:ascii="Times New Roman" w:eastAsia="Droid Sans Fallback" w:hAnsi="Times New Roman" w:cs="Lohit Hindi"/>
          <w:kern w:val="1"/>
          <w:sz w:val="24"/>
          <w:szCs w:val="24"/>
          <w:lang w:eastAsia="zh-CN" w:bidi="hi-IN"/>
        </w:rPr>
        <w:t>–</w:t>
      </w:r>
      <w:r w:rsidRPr="002539FE">
        <w:rPr>
          <w:rFonts w:ascii="Times New Roman" w:eastAsia="Droid Sans Fallback" w:hAnsi="Times New Roman" w:cs="Lohit Hindi"/>
          <w:kern w:val="1"/>
          <w:sz w:val="24"/>
          <w:szCs w:val="24"/>
          <w:lang w:eastAsia="zh-CN" w:bidi="hi-IN"/>
        </w:rPr>
        <w:t xml:space="preserve"> Commercial</w:t>
      </w:r>
      <w:r>
        <w:rPr>
          <w:rFonts w:ascii="Times New Roman" w:eastAsia="Droid Sans Fallback" w:hAnsi="Times New Roman" w:cs="Lohit Hindi"/>
          <w:kern w:val="1"/>
          <w:sz w:val="24"/>
          <w:szCs w:val="24"/>
          <w:lang w:eastAsia="zh-CN" w:bidi="hi-IN"/>
        </w:rPr>
        <w:t xml:space="preserve"> </w:t>
      </w:r>
      <w:proofErr w:type="gramStart"/>
      <w:r w:rsidRPr="002539FE">
        <w:rPr>
          <w:rFonts w:ascii="Times New Roman" w:eastAsia="Droid Sans Fallback" w:hAnsi="Times New Roman" w:cs="Lohit Hindi"/>
          <w:kern w:val="1"/>
          <w:sz w:val="24"/>
          <w:szCs w:val="24"/>
          <w:lang w:eastAsia="zh-CN" w:bidi="hi-IN"/>
        </w:rPr>
        <w:t>Off</w:t>
      </w:r>
      <w:proofErr w:type="gramEnd"/>
      <w:r w:rsidRPr="002539FE">
        <w:rPr>
          <w:rFonts w:ascii="Times New Roman" w:eastAsia="Droid Sans Fallback" w:hAnsi="Times New Roman" w:cs="Lohit Hindi"/>
          <w:kern w:val="1"/>
          <w:sz w:val="24"/>
          <w:szCs w:val="24"/>
          <w:lang w:eastAsia="zh-CN" w:bidi="hi-IN"/>
        </w:rPr>
        <w:t xml:space="preserve"> The Shelf</w:t>
      </w:r>
    </w:p>
    <w:p w:rsidR="00F42AE3" w:rsidRDefault="00F42AE3" w:rsidP="00F42AE3">
      <w:pPr>
        <w:pStyle w:val="PlainText"/>
        <w:ind w:left="720"/>
        <w:rPr>
          <w:rFonts w:ascii="Times New Roman" w:eastAsia="Droid Sans Fallback" w:hAnsi="Times New Roman" w:cs="Lohit Hindi"/>
          <w:kern w:val="1"/>
          <w:sz w:val="24"/>
          <w:szCs w:val="24"/>
          <w:lang w:eastAsia="zh-CN" w:bidi="hi-IN"/>
        </w:rPr>
      </w:pPr>
    </w:p>
    <w:p w:rsidR="00F42AE3" w:rsidRDefault="00F42AE3" w:rsidP="00F42AE3">
      <w:pPr>
        <w:pStyle w:val="PlainText"/>
        <w:ind w:left="720"/>
        <w:rPr>
          <w:rFonts w:ascii="Times New Roman" w:eastAsia="Droid Sans Fallback" w:hAnsi="Times New Roman" w:cs="Lohit Hindi"/>
          <w:kern w:val="1"/>
          <w:sz w:val="24"/>
          <w:szCs w:val="24"/>
          <w:lang w:eastAsia="zh-CN" w:bidi="hi-IN"/>
        </w:rPr>
      </w:pPr>
      <w:r w:rsidRPr="002539FE">
        <w:rPr>
          <w:rFonts w:ascii="Times New Roman" w:eastAsia="Droid Sans Fallback" w:hAnsi="Times New Roman" w:cs="Lohit Hindi"/>
          <w:kern w:val="1"/>
          <w:sz w:val="24"/>
          <w:szCs w:val="24"/>
          <w:lang w:eastAsia="zh-CN" w:bidi="hi-IN"/>
        </w:rPr>
        <w:t>MXSG – Maintenance Support Group</w:t>
      </w:r>
    </w:p>
    <w:p w:rsidR="00F42AE3" w:rsidRDefault="00F42AE3" w:rsidP="00F42AE3">
      <w:pPr>
        <w:pStyle w:val="PlainText"/>
        <w:ind w:left="720"/>
        <w:rPr>
          <w:rFonts w:ascii="Times New Roman" w:eastAsia="Droid Sans Fallback" w:hAnsi="Times New Roman" w:cs="Lohit Hindi"/>
          <w:kern w:val="1"/>
          <w:sz w:val="24"/>
          <w:szCs w:val="24"/>
          <w:lang w:eastAsia="zh-CN" w:bidi="hi-IN"/>
        </w:rPr>
      </w:pPr>
    </w:p>
    <w:p w:rsidR="00F42AE3" w:rsidRPr="002539FE" w:rsidRDefault="00F42AE3" w:rsidP="00F42AE3">
      <w:pPr>
        <w:pStyle w:val="PlainText"/>
        <w:ind w:left="720"/>
        <w:rPr>
          <w:rFonts w:ascii="Times New Roman" w:eastAsia="Droid Sans Fallback" w:hAnsi="Times New Roman" w:cs="Lohit Hindi"/>
          <w:kern w:val="1"/>
          <w:sz w:val="24"/>
          <w:szCs w:val="24"/>
          <w:lang w:eastAsia="zh-CN" w:bidi="hi-IN"/>
        </w:rPr>
      </w:pPr>
      <w:r>
        <w:rPr>
          <w:rFonts w:ascii="Times New Roman" w:eastAsia="Droid Sans Fallback" w:hAnsi="Times New Roman" w:cs="Lohit Hindi"/>
          <w:kern w:val="1"/>
          <w:sz w:val="24"/>
          <w:szCs w:val="24"/>
          <w:lang w:eastAsia="zh-CN" w:bidi="hi-IN"/>
        </w:rPr>
        <w:t>SME – Subject Matter Expert</w:t>
      </w:r>
    </w:p>
    <w:p w:rsidR="00F42AE3" w:rsidRDefault="00F42AE3" w:rsidP="00F42AE3">
      <w:pPr>
        <w:pStyle w:val="PlainText"/>
        <w:ind w:left="720"/>
        <w:rPr>
          <w:rFonts w:ascii="Times New Roman" w:hAnsi="Times New Roman"/>
          <w:sz w:val="24"/>
          <w:szCs w:val="24"/>
        </w:rPr>
      </w:pPr>
    </w:p>
    <w:p w:rsidR="00F42AE3" w:rsidRDefault="00F42AE3" w:rsidP="00F42AE3">
      <w:pPr>
        <w:pStyle w:val="PlainText"/>
        <w:ind w:left="720"/>
        <w:rPr>
          <w:rFonts w:ascii="Times New Roman" w:eastAsia="Droid Sans Fallback" w:hAnsi="Times New Roman" w:cs="Lohit Hindi"/>
          <w:kern w:val="1"/>
          <w:sz w:val="24"/>
          <w:szCs w:val="24"/>
          <w:lang w:eastAsia="zh-CN" w:bidi="hi-IN"/>
        </w:rPr>
      </w:pPr>
      <w:r w:rsidRPr="00C87A05">
        <w:rPr>
          <w:rFonts w:ascii="Times New Roman" w:hAnsi="Times New Roman"/>
          <w:sz w:val="24"/>
          <w:szCs w:val="24"/>
        </w:rPr>
        <w:t xml:space="preserve">QVC – Quality Verification Center – provides precision measurement for all aircraft engines, components, parts, and aircraft commodities, conventional and advanced weapon systems and </w:t>
      </w:r>
      <w:proofErr w:type="gramStart"/>
      <w:r w:rsidRPr="00C87A05">
        <w:rPr>
          <w:rFonts w:ascii="Times New Roman" w:hAnsi="Times New Roman"/>
          <w:sz w:val="24"/>
          <w:szCs w:val="24"/>
        </w:rPr>
        <w:t>subsystems</w:t>
      </w:r>
      <w:r w:rsidRPr="002539FE">
        <w:rPr>
          <w:rFonts w:ascii="Times New Roman" w:eastAsia="Droid Sans Fallback" w:hAnsi="Times New Roman" w:cs="Lohit Hindi"/>
          <w:kern w:val="1"/>
          <w:sz w:val="24"/>
          <w:szCs w:val="24"/>
          <w:lang w:eastAsia="zh-CN" w:bidi="hi-IN"/>
        </w:rPr>
        <w:t xml:space="preserve"> </w:t>
      </w:r>
      <w:r>
        <w:rPr>
          <w:rFonts w:ascii="Times New Roman" w:eastAsia="Droid Sans Fallback" w:hAnsi="Times New Roman" w:cs="Lohit Hindi"/>
          <w:kern w:val="1"/>
          <w:sz w:val="24"/>
          <w:szCs w:val="24"/>
          <w:lang w:eastAsia="zh-CN" w:bidi="hi-IN"/>
        </w:rPr>
        <w:t>.</w:t>
      </w:r>
      <w:proofErr w:type="gramEnd"/>
    </w:p>
    <w:p w:rsidR="00F42AE3" w:rsidRDefault="00F42AE3" w:rsidP="00F42AE3">
      <w:pPr>
        <w:pStyle w:val="PlainText"/>
        <w:ind w:left="720"/>
        <w:rPr>
          <w:rFonts w:ascii="Times New Roman" w:hAnsi="Times New Roman"/>
          <w:sz w:val="24"/>
          <w:szCs w:val="24"/>
        </w:rPr>
      </w:pPr>
    </w:p>
    <w:p w:rsidR="00F42AE3" w:rsidRDefault="00F42AE3" w:rsidP="00F42AE3">
      <w:pPr>
        <w:ind w:left="720"/>
        <w:rPr>
          <w:kern w:val="0"/>
          <w:lang w:eastAsia="en-US" w:bidi="ar-SA"/>
        </w:rPr>
      </w:pPr>
      <w:proofErr w:type="gramStart"/>
      <w:r w:rsidRPr="00C87A05">
        <w:t>TAC – Tinker Aeronautical Center – Name given to building 9001 on Tinker AFB.</w:t>
      </w:r>
      <w:proofErr w:type="gramEnd"/>
      <w:r w:rsidRPr="00C87A05">
        <w:t xml:space="preserve"> This building houses multiple organizations that provide services during the industrial processes of aircraft, engines, </w:t>
      </w:r>
      <w:proofErr w:type="gramStart"/>
      <w:r w:rsidRPr="00C87A05">
        <w:t>commodities</w:t>
      </w:r>
      <w:proofErr w:type="gramEnd"/>
    </w:p>
    <w:p w:rsidR="00F42AE3" w:rsidRPr="00D34E79" w:rsidRDefault="00F42AE3" w:rsidP="00F42AE3">
      <w:pPr>
        <w:rPr>
          <w:kern w:val="0"/>
          <w:lang w:eastAsia="en-US" w:bidi="ar-SA"/>
        </w:rPr>
      </w:pPr>
      <w:r w:rsidRPr="00545353">
        <w:rPr>
          <w:noProof/>
          <w:kern w:val="0"/>
          <w:lang w:eastAsia="en-US" w:bidi="ar-SA"/>
        </w:rPr>
        <w:lastRenderedPageBreak/>
        <w:drawing>
          <wp:inline distT="0" distB="0" distL="0" distR="0">
            <wp:extent cx="6332220" cy="7438142"/>
            <wp:effectExtent l="19050" t="0" r="0" b="0"/>
            <wp:docPr id="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6332220" cy="7438142"/>
                    </a:xfrm>
                    <a:prstGeom prst="rect">
                      <a:avLst/>
                    </a:prstGeom>
                    <a:noFill/>
                    <a:ln w="9525">
                      <a:noFill/>
                      <a:miter lim="800000"/>
                      <a:headEnd/>
                      <a:tailEnd/>
                    </a:ln>
                  </pic:spPr>
                </pic:pic>
              </a:graphicData>
            </a:graphic>
          </wp:inline>
        </w:drawing>
      </w:r>
    </w:p>
    <w:p w:rsidR="00F42AE3" w:rsidRDefault="00F42AE3"/>
    <w:p w:rsidR="00F42AE3" w:rsidRDefault="00F42AE3"/>
    <w:p w:rsidR="00F42AE3" w:rsidRDefault="00F42AE3"/>
    <w:bookmarkEnd w:id="203"/>
    <w:p w:rsidR="00F42AE3" w:rsidRDefault="00F42AE3"/>
    <w:p w:rsidR="00F42AE3" w:rsidRDefault="00F42AE3"/>
    <w:p w:rsidR="00F42AE3" w:rsidRDefault="00F42AE3"/>
    <w:p w:rsidR="00F42AE3" w:rsidRPr="00FA6991" w:rsidRDefault="00C66ADE" w:rsidP="00F42AE3">
      <w:pPr>
        <w:jc w:val="center"/>
        <w:rPr>
          <w:rStyle w:val="Strong"/>
        </w:rPr>
      </w:pPr>
      <w:bookmarkStart w:id="210" w:name="_Toc323760172"/>
      <w:r>
        <w:rPr>
          <w:rStyle w:val="Heading3Char"/>
        </w:rPr>
        <w:lastRenderedPageBreak/>
        <w:t>Project</w:t>
      </w:r>
      <w:r w:rsidR="00F42AE3" w:rsidRPr="00A8585D">
        <w:rPr>
          <w:rStyle w:val="Heading3Char"/>
        </w:rPr>
        <w:t xml:space="preserve"> </w:t>
      </w:r>
      <w:r>
        <w:rPr>
          <w:rStyle w:val="Heading3Char"/>
        </w:rPr>
        <w:t>Mappings and Management</w:t>
      </w:r>
      <w:r w:rsidR="00F42AE3" w:rsidRPr="00A8585D">
        <w:rPr>
          <w:rStyle w:val="Heading3Char"/>
        </w:rPr>
        <w:t xml:space="preserve"> Document (P8</w:t>
      </w:r>
      <w:proofErr w:type="gramStart"/>
      <w:r w:rsidR="00F42AE3" w:rsidRPr="00A8585D">
        <w:rPr>
          <w:rStyle w:val="Heading3Char"/>
        </w:rPr>
        <w:t>)</w:t>
      </w:r>
      <w:bookmarkEnd w:id="210"/>
      <w:proofErr w:type="gramEnd"/>
      <w:r w:rsidR="00F42AE3" w:rsidRPr="00702595">
        <w:rPr>
          <w:rStyle w:val="Heading1Char"/>
        </w:rPr>
        <w:br/>
      </w:r>
      <w:r w:rsidR="00F42AE3" w:rsidRPr="00702595">
        <w:rPr>
          <w:rStyle w:val="Strong"/>
        </w:rPr>
        <w:t>Group 3 - Andy Lee, Mary Gravette, Andrew Freeman, Ira Bryant</w:t>
      </w:r>
      <w:r w:rsidR="00F42AE3">
        <w:rPr>
          <w:rStyle w:val="Strong"/>
        </w:rPr>
        <w:t xml:space="preserve">, Terry Anderson, Jose </w:t>
      </w:r>
      <w:proofErr w:type="spellStart"/>
      <w:r w:rsidR="00F42AE3">
        <w:rPr>
          <w:rStyle w:val="Strong"/>
        </w:rPr>
        <w:t>Berrios</w:t>
      </w:r>
      <w:proofErr w:type="spellEnd"/>
    </w:p>
    <w:p w:rsidR="00F42AE3" w:rsidRDefault="00F42AE3" w:rsidP="00F42AE3">
      <w:pPr>
        <w:jc w:val="center"/>
        <w:rPr>
          <w:rStyle w:val="Strong"/>
        </w:rPr>
      </w:pPr>
      <w:r w:rsidRPr="00FA6991">
        <w:rPr>
          <w:rStyle w:val="Strong"/>
        </w:rPr>
        <w:t>February</w:t>
      </w:r>
      <w:r w:rsidRPr="00D31443">
        <w:rPr>
          <w:rStyle w:val="Strong"/>
        </w:rPr>
        <w:t xml:space="preserve"> </w:t>
      </w:r>
      <w:r>
        <w:rPr>
          <w:rStyle w:val="Strong"/>
        </w:rPr>
        <w:t>27</w:t>
      </w:r>
      <w:r w:rsidRPr="00FA6991">
        <w:rPr>
          <w:rStyle w:val="Strong"/>
        </w:rPr>
        <w:t>, 2012</w:t>
      </w:r>
    </w:p>
    <w:p w:rsidR="00B20E67" w:rsidRDefault="00206F01">
      <w:pPr>
        <w:pStyle w:val="TOC1"/>
        <w:rPr>
          <w:rFonts w:asciiTheme="minorHAnsi" w:eastAsiaTheme="minorEastAsia" w:hAnsiTheme="minorHAnsi" w:cstheme="minorBidi"/>
          <w:noProof/>
          <w:kern w:val="0"/>
          <w:sz w:val="22"/>
          <w:szCs w:val="22"/>
          <w:lang w:eastAsia="en-US" w:bidi="ar-SA"/>
        </w:rPr>
      </w:pPr>
      <w:r w:rsidRPr="00206F01">
        <w:fldChar w:fldCharType="begin"/>
      </w:r>
      <w:r w:rsidR="005928EA">
        <w:instrText xml:space="preserve"> TOC \o "1-1" \b "P8"  </w:instrText>
      </w:r>
      <w:r w:rsidRPr="00206F01">
        <w:fldChar w:fldCharType="separate"/>
      </w:r>
      <w:r w:rsidR="00B20E67" w:rsidRPr="007A73DB">
        <w:rPr>
          <w:rFonts w:eastAsia="Times New Roman"/>
          <w:noProof/>
          <w:kern w:val="0"/>
          <w:lang w:eastAsia="en-US"/>
        </w:rPr>
        <w:t>1.1 Mapping between documents</w:t>
      </w:r>
      <w:r w:rsidR="00B20E67">
        <w:rPr>
          <w:noProof/>
        </w:rPr>
        <w:tab/>
      </w:r>
      <w:r>
        <w:rPr>
          <w:noProof/>
        </w:rPr>
        <w:fldChar w:fldCharType="begin"/>
      </w:r>
      <w:r w:rsidR="00B20E67">
        <w:rPr>
          <w:noProof/>
        </w:rPr>
        <w:instrText xml:space="preserve"> PAGEREF _Toc323693652 \h </w:instrText>
      </w:r>
      <w:r>
        <w:rPr>
          <w:noProof/>
        </w:rPr>
      </w:r>
      <w:r>
        <w:rPr>
          <w:noProof/>
        </w:rPr>
        <w:fldChar w:fldCharType="separate"/>
      </w:r>
      <w:r w:rsidR="00A63AFD">
        <w:rPr>
          <w:noProof/>
        </w:rPr>
        <w:t>148</w:t>
      </w:r>
      <w:r>
        <w:rPr>
          <w:noProof/>
        </w:rPr>
        <w:fldChar w:fldCharType="end"/>
      </w:r>
    </w:p>
    <w:p w:rsidR="00B20E67" w:rsidRDefault="00B20E67">
      <w:pPr>
        <w:pStyle w:val="TOC1"/>
        <w:rPr>
          <w:rFonts w:asciiTheme="minorHAnsi" w:eastAsiaTheme="minorEastAsia" w:hAnsiTheme="minorHAnsi" w:cstheme="minorBidi"/>
          <w:noProof/>
          <w:kern w:val="0"/>
          <w:sz w:val="22"/>
          <w:szCs w:val="22"/>
          <w:lang w:eastAsia="en-US" w:bidi="ar-SA"/>
        </w:rPr>
      </w:pPr>
      <w:r w:rsidRPr="007A73DB">
        <w:rPr>
          <w:rFonts w:eastAsia="Times New Roman"/>
          <w:noProof/>
          <w:kern w:val="0"/>
          <w:lang w:eastAsia="en-US"/>
        </w:rPr>
        <w:t>2.1 User’s Manual</w:t>
      </w:r>
      <w:r>
        <w:rPr>
          <w:noProof/>
        </w:rPr>
        <w:tab/>
      </w:r>
      <w:r w:rsidR="00206F01">
        <w:rPr>
          <w:noProof/>
        </w:rPr>
        <w:fldChar w:fldCharType="begin"/>
      </w:r>
      <w:r>
        <w:rPr>
          <w:noProof/>
        </w:rPr>
        <w:instrText xml:space="preserve"> PAGEREF _Toc323693653 \h </w:instrText>
      </w:r>
      <w:r w:rsidR="00206F01">
        <w:rPr>
          <w:noProof/>
        </w:rPr>
      </w:r>
      <w:r w:rsidR="00206F01">
        <w:rPr>
          <w:noProof/>
        </w:rPr>
        <w:fldChar w:fldCharType="separate"/>
      </w:r>
      <w:r w:rsidR="00A63AFD">
        <w:rPr>
          <w:noProof/>
        </w:rPr>
        <w:t>149</w:t>
      </w:r>
      <w:r w:rsidR="00206F01">
        <w:rPr>
          <w:noProof/>
        </w:rPr>
        <w:fldChar w:fldCharType="end"/>
      </w:r>
    </w:p>
    <w:p w:rsidR="00B20E67" w:rsidRDefault="00B20E67">
      <w:pPr>
        <w:pStyle w:val="TOC1"/>
        <w:rPr>
          <w:rFonts w:asciiTheme="minorHAnsi" w:eastAsiaTheme="minorEastAsia" w:hAnsiTheme="minorHAnsi" w:cstheme="minorBidi"/>
          <w:noProof/>
          <w:kern w:val="0"/>
          <w:sz w:val="22"/>
          <w:szCs w:val="22"/>
          <w:lang w:eastAsia="en-US" w:bidi="ar-SA"/>
        </w:rPr>
      </w:pPr>
      <w:r w:rsidRPr="007A73DB">
        <w:rPr>
          <w:rFonts w:eastAsia="Times New Roman"/>
          <w:noProof/>
          <w:kern w:val="0"/>
          <w:lang w:eastAsia="en-US"/>
        </w:rPr>
        <w:t>3.1 Risk Management</w:t>
      </w:r>
      <w:r>
        <w:rPr>
          <w:noProof/>
        </w:rPr>
        <w:tab/>
      </w:r>
      <w:r w:rsidR="00206F01">
        <w:rPr>
          <w:noProof/>
        </w:rPr>
        <w:fldChar w:fldCharType="begin"/>
      </w:r>
      <w:r>
        <w:rPr>
          <w:noProof/>
        </w:rPr>
        <w:instrText xml:space="preserve"> PAGEREF _Toc323693654 \h </w:instrText>
      </w:r>
      <w:r w:rsidR="00206F01">
        <w:rPr>
          <w:noProof/>
        </w:rPr>
      </w:r>
      <w:r w:rsidR="00206F01">
        <w:rPr>
          <w:noProof/>
        </w:rPr>
        <w:fldChar w:fldCharType="separate"/>
      </w:r>
      <w:r w:rsidR="00A63AFD">
        <w:rPr>
          <w:noProof/>
        </w:rPr>
        <w:t>149</w:t>
      </w:r>
      <w:r w:rsidR="00206F01">
        <w:rPr>
          <w:noProof/>
        </w:rPr>
        <w:fldChar w:fldCharType="end"/>
      </w:r>
    </w:p>
    <w:p w:rsidR="00B20E67" w:rsidRDefault="00B20E67">
      <w:pPr>
        <w:pStyle w:val="TOC1"/>
        <w:rPr>
          <w:rFonts w:asciiTheme="minorHAnsi" w:eastAsiaTheme="minorEastAsia" w:hAnsiTheme="minorHAnsi" w:cstheme="minorBidi"/>
          <w:noProof/>
          <w:kern w:val="0"/>
          <w:sz w:val="22"/>
          <w:szCs w:val="22"/>
          <w:lang w:eastAsia="en-US" w:bidi="ar-SA"/>
        </w:rPr>
      </w:pPr>
      <w:r w:rsidRPr="007A73DB">
        <w:rPr>
          <w:rFonts w:eastAsia="Times New Roman"/>
          <w:noProof/>
          <w:kern w:val="0"/>
          <w:lang w:eastAsia="en-US"/>
        </w:rPr>
        <w:t>4.1 Pert Chart</w:t>
      </w:r>
      <w:r>
        <w:rPr>
          <w:noProof/>
        </w:rPr>
        <w:tab/>
      </w:r>
      <w:r w:rsidR="00206F01">
        <w:rPr>
          <w:noProof/>
        </w:rPr>
        <w:fldChar w:fldCharType="begin"/>
      </w:r>
      <w:r>
        <w:rPr>
          <w:noProof/>
        </w:rPr>
        <w:instrText xml:space="preserve"> PAGEREF _Toc323693655 \h </w:instrText>
      </w:r>
      <w:r w:rsidR="00206F01">
        <w:rPr>
          <w:noProof/>
        </w:rPr>
      </w:r>
      <w:r w:rsidR="00206F01">
        <w:rPr>
          <w:noProof/>
        </w:rPr>
        <w:fldChar w:fldCharType="separate"/>
      </w:r>
      <w:r w:rsidR="00A63AFD">
        <w:rPr>
          <w:noProof/>
        </w:rPr>
        <w:t>151</w:t>
      </w:r>
      <w:r w:rsidR="00206F01">
        <w:rPr>
          <w:noProof/>
        </w:rPr>
        <w:fldChar w:fldCharType="end"/>
      </w:r>
    </w:p>
    <w:p w:rsidR="00B20E67" w:rsidRDefault="00B20E67">
      <w:pPr>
        <w:pStyle w:val="TOC1"/>
        <w:rPr>
          <w:rFonts w:asciiTheme="minorHAnsi" w:eastAsiaTheme="minorEastAsia" w:hAnsiTheme="minorHAnsi" w:cstheme="minorBidi"/>
          <w:noProof/>
          <w:kern w:val="0"/>
          <w:sz w:val="22"/>
          <w:szCs w:val="22"/>
          <w:lang w:eastAsia="en-US" w:bidi="ar-SA"/>
        </w:rPr>
      </w:pPr>
      <w:r w:rsidRPr="007A73DB">
        <w:rPr>
          <w:rFonts w:eastAsia="Times New Roman"/>
          <w:noProof/>
          <w:kern w:val="0"/>
          <w:lang w:eastAsia="en-US"/>
        </w:rPr>
        <w:t>5.1 Work Breakdown Structure</w:t>
      </w:r>
      <w:r>
        <w:rPr>
          <w:noProof/>
        </w:rPr>
        <w:tab/>
      </w:r>
      <w:r w:rsidR="00206F01">
        <w:rPr>
          <w:noProof/>
        </w:rPr>
        <w:fldChar w:fldCharType="begin"/>
      </w:r>
      <w:r>
        <w:rPr>
          <w:noProof/>
        </w:rPr>
        <w:instrText xml:space="preserve"> PAGEREF _Toc323693656 \h </w:instrText>
      </w:r>
      <w:r w:rsidR="00206F01">
        <w:rPr>
          <w:noProof/>
        </w:rPr>
      </w:r>
      <w:r w:rsidR="00206F01">
        <w:rPr>
          <w:noProof/>
        </w:rPr>
        <w:fldChar w:fldCharType="separate"/>
      </w:r>
      <w:r w:rsidR="00A63AFD">
        <w:rPr>
          <w:noProof/>
        </w:rPr>
        <w:t>152</w:t>
      </w:r>
      <w:r w:rsidR="00206F01">
        <w:rPr>
          <w:noProof/>
        </w:rPr>
        <w:fldChar w:fldCharType="end"/>
      </w:r>
    </w:p>
    <w:p w:rsidR="00B20E67" w:rsidRDefault="00B20E67">
      <w:pPr>
        <w:pStyle w:val="TOC1"/>
        <w:rPr>
          <w:rFonts w:asciiTheme="minorHAnsi" w:eastAsiaTheme="minorEastAsia" w:hAnsiTheme="minorHAnsi" w:cstheme="minorBidi"/>
          <w:noProof/>
          <w:kern w:val="0"/>
          <w:sz w:val="22"/>
          <w:szCs w:val="22"/>
          <w:lang w:eastAsia="en-US" w:bidi="ar-SA"/>
        </w:rPr>
      </w:pPr>
      <w:r w:rsidRPr="007A73DB">
        <w:rPr>
          <w:rFonts w:eastAsia="Times New Roman"/>
          <w:noProof/>
          <w:kern w:val="0"/>
          <w:lang w:eastAsia="en-US"/>
        </w:rPr>
        <w:t>6.1 Schedules</w:t>
      </w:r>
      <w:r>
        <w:rPr>
          <w:noProof/>
        </w:rPr>
        <w:tab/>
      </w:r>
      <w:r w:rsidR="00206F01">
        <w:rPr>
          <w:noProof/>
        </w:rPr>
        <w:fldChar w:fldCharType="begin"/>
      </w:r>
      <w:r>
        <w:rPr>
          <w:noProof/>
        </w:rPr>
        <w:instrText xml:space="preserve"> PAGEREF _Toc323693657 \h </w:instrText>
      </w:r>
      <w:r w:rsidR="00206F01">
        <w:rPr>
          <w:noProof/>
        </w:rPr>
      </w:r>
      <w:r w:rsidR="00206F01">
        <w:rPr>
          <w:noProof/>
        </w:rPr>
        <w:fldChar w:fldCharType="separate"/>
      </w:r>
      <w:r w:rsidR="00A63AFD">
        <w:rPr>
          <w:noProof/>
        </w:rPr>
        <w:t>152</w:t>
      </w:r>
      <w:r w:rsidR="00206F01">
        <w:rPr>
          <w:noProof/>
        </w:rPr>
        <w:fldChar w:fldCharType="end"/>
      </w:r>
    </w:p>
    <w:p w:rsidR="00B20E67" w:rsidRDefault="00B20E67">
      <w:pPr>
        <w:pStyle w:val="TOC1"/>
        <w:rPr>
          <w:rFonts w:asciiTheme="minorHAnsi" w:eastAsiaTheme="minorEastAsia" w:hAnsiTheme="minorHAnsi" w:cstheme="minorBidi"/>
          <w:noProof/>
          <w:kern w:val="0"/>
          <w:sz w:val="22"/>
          <w:szCs w:val="22"/>
          <w:lang w:eastAsia="en-US" w:bidi="ar-SA"/>
        </w:rPr>
      </w:pPr>
      <w:r w:rsidRPr="007A73DB">
        <w:rPr>
          <w:rFonts w:eastAsia="Times New Roman"/>
          <w:noProof/>
          <w:kern w:val="0"/>
          <w:lang w:eastAsia="en-US"/>
        </w:rPr>
        <w:t>7.1 Glossary</w:t>
      </w:r>
      <w:r>
        <w:rPr>
          <w:noProof/>
        </w:rPr>
        <w:tab/>
      </w:r>
      <w:r w:rsidR="00206F01">
        <w:rPr>
          <w:noProof/>
        </w:rPr>
        <w:fldChar w:fldCharType="begin"/>
      </w:r>
      <w:r>
        <w:rPr>
          <w:noProof/>
        </w:rPr>
        <w:instrText xml:space="preserve"> PAGEREF _Toc323693658 \h </w:instrText>
      </w:r>
      <w:r w:rsidR="00206F01">
        <w:rPr>
          <w:noProof/>
        </w:rPr>
      </w:r>
      <w:r w:rsidR="00206F01">
        <w:rPr>
          <w:noProof/>
        </w:rPr>
        <w:fldChar w:fldCharType="separate"/>
      </w:r>
      <w:r w:rsidR="00A63AFD">
        <w:rPr>
          <w:noProof/>
        </w:rPr>
        <w:t>154</w:t>
      </w:r>
      <w:r w:rsidR="00206F01">
        <w:rPr>
          <w:noProof/>
        </w:rPr>
        <w:fldChar w:fldCharType="end"/>
      </w:r>
    </w:p>
    <w:p w:rsidR="005928EA" w:rsidRPr="00D31443" w:rsidRDefault="00206F01" w:rsidP="005928EA">
      <w:pPr>
        <w:jc w:val="center"/>
        <w:rPr>
          <w:b/>
          <w:bCs/>
        </w:rPr>
      </w:pPr>
      <w:r>
        <w:fldChar w:fldCharType="end"/>
      </w:r>
    </w:p>
    <w:p w:rsidR="005928EA" w:rsidRDefault="005928EA"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Pr="00D31443" w:rsidRDefault="00B20E67" w:rsidP="00F42AE3">
      <w:pPr>
        <w:jc w:val="center"/>
        <w:rPr>
          <w:b/>
          <w:bCs/>
        </w:rPr>
      </w:pPr>
    </w:p>
    <w:p w:rsidR="00F42AE3" w:rsidRDefault="00F42AE3" w:rsidP="00F42AE3">
      <w:pPr>
        <w:pStyle w:val="Heading1"/>
        <w:rPr>
          <w:rFonts w:eastAsia="Times New Roman"/>
          <w:kern w:val="0"/>
          <w:lang w:eastAsia="en-US" w:bidi="ar-SA"/>
        </w:rPr>
      </w:pPr>
      <w:bookmarkStart w:id="211" w:name="_Toc323693652"/>
      <w:bookmarkStart w:id="212" w:name="P8"/>
      <w:r>
        <w:rPr>
          <w:rFonts w:eastAsia="Times New Roman"/>
          <w:kern w:val="0"/>
          <w:lang w:eastAsia="en-US" w:bidi="ar-SA"/>
        </w:rPr>
        <w:lastRenderedPageBreak/>
        <w:t>1.1 Mapping between documents</w:t>
      </w:r>
      <w:bookmarkEnd w:id="211"/>
    </w:p>
    <w:p w:rsidR="00F42AE3" w:rsidRPr="00D34E79" w:rsidRDefault="00F42AE3" w:rsidP="00F42AE3">
      <w:pPr>
        <w:ind w:left="720"/>
        <w:rPr>
          <w:kern w:val="0"/>
          <w:lang w:eastAsia="en-US" w:bidi="ar-SA"/>
        </w:rPr>
      </w:pPr>
      <w:r>
        <w:rPr>
          <w:kern w:val="0"/>
          <w:lang w:eastAsia="en-US" w:bidi="ar-SA"/>
        </w:rPr>
        <w:t>This Unified Modeling Language (UML) diagram shows the linkages between each of the eight documents that have been completed during this project.</w:t>
      </w:r>
    </w:p>
    <w:p w:rsidR="00F42AE3" w:rsidRDefault="00F42AE3" w:rsidP="00F42AE3">
      <w:pPr>
        <w:jc w:val="center"/>
        <w:rPr>
          <w:rFonts w:cs="Times New Roman"/>
          <w:b/>
          <w:i/>
          <w:lang w:eastAsia="en-US" w:bidi="ar-SA"/>
        </w:rPr>
      </w:pPr>
      <w:r w:rsidRPr="00BD1FEB">
        <w:rPr>
          <w:rFonts w:cs="Times New Roman"/>
          <w:b/>
          <w:i/>
          <w:noProof/>
          <w:lang w:eastAsia="en-US" w:bidi="ar-SA"/>
        </w:rPr>
        <w:drawing>
          <wp:inline distT="0" distB="0" distL="0" distR="0">
            <wp:extent cx="6006668" cy="5595174"/>
            <wp:effectExtent l="19050" t="0" r="0" b="0"/>
            <wp:docPr id="23" name="Picture 1" descr="mapp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ing.png"/>
                    <pic:cNvPicPr/>
                  </pic:nvPicPr>
                  <pic:blipFill>
                    <a:blip r:embed="rId152" cstate="print"/>
                    <a:stretch>
                      <a:fillRect/>
                    </a:stretch>
                  </pic:blipFill>
                  <pic:spPr>
                    <a:xfrm>
                      <a:off x="0" y="0"/>
                      <a:ext cx="6006668" cy="5595174"/>
                    </a:xfrm>
                    <a:prstGeom prst="rect">
                      <a:avLst/>
                    </a:prstGeom>
                  </pic:spPr>
                </pic:pic>
              </a:graphicData>
            </a:graphic>
          </wp:inline>
        </w:drawing>
      </w:r>
    </w:p>
    <w:p w:rsidR="00F42AE3" w:rsidRDefault="00F42AE3" w:rsidP="00F42AE3">
      <w:pPr>
        <w:jc w:val="center"/>
        <w:rPr>
          <w:rFonts w:cs="Times New Roman"/>
          <w:b/>
          <w:i/>
          <w:lang w:eastAsia="en-US" w:bidi="ar-SA"/>
        </w:rPr>
      </w:pPr>
    </w:p>
    <w:p w:rsidR="00F42AE3" w:rsidRDefault="00F42AE3" w:rsidP="00F42AE3">
      <w:pPr>
        <w:jc w:val="center"/>
        <w:rPr>
          <w:kern w:val="0"/>
          <w:lang w:eastAsia="en-US" w:bidi="ar-SA"/>
        </w:rPr>
      </w:pPr>
      <w:r>
        <w:rPr>
          <w:rFonts w:cs="Times New Roman"/>
          <w:b/>
          <w:i/>
          <w:lang w:eastAsia="en-US" w:bidi="ar-SA"/>
        </w:rPr>
        <w:t>Figure 1</w:t>
      </w:r>
      <w:r w:rsidRPr="006D0E8D">
        <w:rPr>
          <w:rFonts w:cs="Times New Roman"/>
          <w:b/>
          <w:i/>
          <w:lang w:eastAsia="en-US" w:bidi="ar-SA"/>
        </w:rPr>
        <w:t>:</w:t>
      </w:r>
      <w:r>
        <w:rPr>
          <w:rFonts w:cs="Times New Roman"/>
          <w:b/>
          <w:i/>
          <w:lang w:eastAsia="en-US" w:bidi="ar-SA"/>
        </w:rPr>
        <w:t xml:space="preserve"> QVC Facility Layout</w:t>
      </w:r>
      <w:r w:rsidRPr="006D0E8D">
        <w:rPr>
          <w:rFonts w:cs="Times New Roman"/>
          <w:b/>
          <w:i/>
          <w:lang w:eastAsia="en-US" w:bidi="ar-SA"/>
        </w:rPr>
        <w:t xml:space="preserve"> </w:t>
      </w:r>
      <w:r>
        <w:rPr>
          <w:rFonts w:cs="Times New Roman"/>
          <w:b/>
          <w:i/>
          <w:lang w:eastAsia="en-US" w:bidi="ar-SA"/>
        </w:rPr>
        <w:t>Mapping.</w:t>
      </w:r>
    </w:p>
    <w:p w:rsidR="00F42AE3" w:rsidRDefault="00F42AE3" w:rsidP="00F42AE3">
      <w:pPr>
        <w:widowControl/>
        <w:suppressAutoHyphens w:val="0"/>
        <w:spacing w:after="200" w:line="276" w:lineRule="auto"/>
        <w:rPr>
          <w:rFonts w:asciiTheme="majorHAnsi" w:eastAsia="Times New Roman" w:hAnsiTheme="majorHAnsi" w:cs="Mangal"/>
          <w:b/>
          <w:bCs/>
          <w:color w:val="365F91" w:themeColor="accent1" w:themeShade="BF"/>
          <w:kern w:val="0"/>
          <w:sz w:val="28"/>
          <w:szCs w:val="25"/>
          <w:lang w:eastAsia="en-US" w:bidi="ar-SA"/>
        </w:rPr>
      </w:pPr>
      <w:r>
        <w:rPr>
          <w:rFonts w:eastAsia="Times New Roman"/>
          <w:kern w:val="0"/>
          <w:lang w:eastAsia="en-US" w:bidi="ar-SA"/>
        </w:rPr>
        <w:br w:type="page"/>
      </w:r>
    </w:p>
    <w:p w:rsidR="00F42AE3" w:rsidRDefault="00F42AE3" w:rsidP="00F42AE3">
      <w:pPr>
        <w:pStyle w:val="Heading1"/>
        <w:rPr>
          <w:rFonts w:eastAsia="Times New Roman"/>
          <w:kern w:val="0"/>
          <w:lang w:eastAsia="en-US" w:bidi="ar-SA"/>
        </w:rPr>
      </w:pPr>
      <w:bookmarkStart w:id="213" w:name="_Toc323693653"/>
      <w:r>
        <w:rPr>
          <w:rFonts w:eastAsia="Times New Roman"/>
          <w:kern w:val="0"/>
          <w:lang w:eastAsia="en-US" w:bidi="ar-SA"/>
        </w:rPr>
        <w:lastRenderedPageBreak/>
        <w:t>2.1 User’s Manual</w:t>
      </w:r>
      <w:bookmarkEnd w:id="213"/>
    </w:p>
    <w:p w:rsidR="00F42AE3" w:rsidRDefault="00F42AE3" w:rsidP="00F42AE3">
      <w:pPr>
        <w:ind w:left="720"/>
        <w:rPr>
          <w:lang w:eastAsia="en-US" w:bidi="ar-SA"/>
        </w:rPr>
      </w:pPr>
      <w:r>
        <w:rPr>
          <w:lang w:eastAsia="en-US" w:bidi="ar-SA"/>
        </w:rPr>
        <w:t>The following is the roadmap for another team to duplicate the steps that have been taken to replicate a similar project.</w:t>
      </w:r>
    </w:p>
    <w:p w:rsidR="00F42AE3" w:rsidRPr="00D81831" w:rsidRDefault="00F42AE3" w:rsidP="00F42AE3">
      <w:pPr>
        <w:pStyle w:val="ListParagraph"/>
        <w:ind w:left="1800"/>
        <w:rPr>
          <w:kern w:val="0"/>
          <w:lang w:eastAsia="en-US" w:bidi="ar-SA"/>
        </w:rPr>
      </w:pPr>
    </w:p>
    <w:p w:rsidR="00F42AE3" w:rsidRPr="00D81831" w:rsidRDefault="00F42AE3" w:rsidP="00F42AE3">
      <w:pPr>
        <w:pStyle w:val="ListParagraph"/>
        <w:numPr>
          <w:ilvl w:val="2"/>
          <w:numId w:val="1"/>
        </w:numPr>
        <w:rPr>
          <w:kern w:val="0"/>
          <w:lang w:eastAsia="en-US" w:bidi="ar-SA"/>
        </w:rPr>
      </w:pPr>
      <w:r w:rsidRPr="00D81831">
        <w:rPr>
          <w:kern w:val="0"/>
          <w:lang w:eastAsia="en-US" w:bidi="ar-SA"/>
        </w:rPr>
        <w:t>Accept managements defined problem</w:t>
      </w:r>
    </w:p>
    <w:p w:rsidR="00F42AE3" w:rsidRPr="00D81831" w:rsidRDefault="00F42AE3" w:rsidP="00F42AE3">
      <w:pPr>
        <w:pStyle w:val="ListParagraph"/>
        <w:numPr>
          <w:ilvl w:val="2"/>
          <w:numId w:val="1"/>
        </w:numPr>
        <w:rPr>
          <w:kern w:val="0"/>
          <w:lang w:eastAsia="en-US" w:bidi="ar-SA"/>
        </w:rPr>
      </w:pPr>
      <w:r w:rsidRPr="00D81831">
        <w:rPr>
          <w:kern w:val="0"/>
          <w:lang w:eastAsia="en-US" w:bidi="ar-SA"/>
        </w:rPr>
        <w:t xml:space="preserve">Create a team contract to generate a sense of unity.  </w:t>
      </w:r>
    </w:p>
    <w:p w:rsidR="00F42AE3" w:rsidRPr="00D81831" w:rsidRDefault="00F42AE3" w:rsidP="00F42AE3">
      <w:pPr>
        <w:pStyle w:val="ListParagraph"/>
        <w:numPr>
          <w:ilvl w:val="2"/>
          <w:numId w:val="1"/>
        </w:numPr>
        <w:rPr>
          <w:kern w:val="0"/>
          <w:lang w:eastAsia="en-US" w:bidi="ar-SA"/>
        </w:rPr>
      </w:pPr>
      <w:r w:rsidRPr="00D81831">
        <w:rPr>
          <w:kern w:val="0"/>
          <w:lang w:eastAsia="en-US" w:bidi="ar-SA"/>
        </w:rPr>
        <w:t>Obtain all data needed.</w:t>
      </w:r>
    </w:p>
    <w:p w:rsidR="00F42AE3" w:rsidRPr="00D81831" w:rsidRDefault="00F42AE3" w:rsidP="00F42AE3">
      <w:pPr>
        <w:pStyle w:val="ListParagraph"/>
        <w:numPr>
          <w:ilvl w:val="3"/>
          <w:numId w:val="1"/>
        </w:numPr>
        <w:rPr>
          <w:kern w:val="0"/>
          <w:lang w:eastAsia="en-US" w:bidi="ar-SA"/>
        </w:rPr>
      </w:pPr>
      <w:r w:rsidRPr="00D81831">
        <w:rPr>
          <w:kern w:val="0"/>
          <w:lang w:eastAsia="en-US" w:bidi="ar-SA"/>
        </w:rPr>
        <w:t>Gather the customer requirements.</w:t>
      </w:r>
    </w:p>
    <w:p w:rsidR="00F42AE3" w:rsidRPr="002521B6" w:rsidRDefault="00F42AE3" w:rsidP="00F42AE3">
      <w:pPr>
        <w:pStyle w:val="ListParagraph"/>
        <w:numPr>
          <w:ilvl w:val="4"/>
          <w:numId w:val="1"/>
        </w:numPr>
        <w:rPr>
          <w:kern w:val="0"/>
          <w:lang w:eastAsia="en-US" w:bidi="ar-SA"/>
        </w:rPr>
      </w:pPr>
      <w:r w:rsidRPr="002521B6">
        <w:rPr>
          <w:kern w:val="0"/>
          <w:lang w:eastAsia="en-US" w:bidi="ar-SA"/>
        </w:rPr>
        <w:t>Personnel requirements.</w:t>
      </w:r>
    </w:p>
    <w:p w:rsidR="00F42AE3" w:rsidRPr="002521B6" w:rsidRDefault="00F42AE3" w:rsidP="00F42AE3">
      <w:pPr>
        <w:pStyle w:val="ListParagraph"/>
        <w:numPr>
          <w:ilvl w:val="4"/>
          <w:numId w:val="1"/>
        </w:numPr>
        <w:rPr>
          <w:kern w:val="0"/>
          <w:lang w:eastAsia="en-US" w:bidi="ar-SA"/>
        </w:rPr>
      </w:pPr>
      <w:r w:rsidRPr="002521B6">
        <w:rPr>
          <w:kern w:val="0"/>
          <w:lang w:eastAsia="en-US" w:bidi="ar-SA"/>
        </w:rPr>
        <w:t>Size requirements of the part to be analyzed.</w:t>
      </w:r>
    </w:p>
    <w:p w:rsidR="00F42AE3" w:rsidRPr="00D81831" w:rsidRDefault="00F42AE3" w:rsidP="00F42AE3">
      <w:pPr>
        <w:pStyle w:val="ListParagraph"/>
        <w:numPr>
          <w:ilvl w:val="3"/>
          <w:numId w:val="1"/>
        </w:numPr>
        <w:rPr>
          <w:kern w:val="0"/>
          <w:lang w:eastAsia="en-US" w:bidi="ar-SA"/>
        </w:rPr>
      </w:pPr>
      <w:r w:rsidRPr="00D81831">
        <w:rPr>
          <w:kern w:val="0"/>
          <w:lang w:eastAsia="en-US" w:bidi="ar-SA"/>
        </w:rPr>
        <w:t>Gather the technical requirements.</w:t>
      </w:r>
    </w:p>
    <w:p w:rsidR="00F42AE3" w:rsidRPr="002521B6" w:rsidRDefault="00F42AE3" w:rsidP="00F42AE3">
      <w:pPr>
        <w:pStyle w:val="ListParagraph"/>
        <w:numPr>
          <w:ilvl w:val="4"/>
          <w:numId w:val="1"/>
        </w:numPr>
        <w:rPr>
          <w:kern w:val="0"/>
          <w:lang w:eastAsia="en-US" w:bidi="ar-SA"/>
        </w:rPr>
      </w:pPr>
      <w:r w:rsidRPr="002521B6">
        <w:rPr>
          <w:kern w:val="0"/>
          <w:lang w:eastAsia="en-US" w:bidi="ar-SA"/>
        </w:rPr>
        <w:t>Equipment requirements.</w:t>
      </w:r>
    </w:p>
    <w:p w:rsidR="00F42AE3" w:rsidRPr="002521B6" w:rsidRDefault="00F42AE3" w:rsidP="00F42AE3">
      <w:pPr>
        <w:pStyle w:val="ListParagraph"/>
        <w:numPr>
          <w:ilvl w:val="4"/>
          <w:numId w:val="1"/>
        </w:numPr>
        <w:rPr>
          <w:kern w:val="0"/>
          <w:lang w:eastAsia="en-US" w:bidi="ar-SA"/>
        </w:rPr>
      </w:pPr>
      <w:r w:rsidRPr="002521B6">
        <w:rPr>
          <w:kern w:val="0"/>
          <w:lang w:eastAsia="en-US" w:bidi="ar-SA"/>
        </w:rPr>
        <w:t>Site requirements.</w:t>
      </w:r>
    </w:p>
    <w:p w:rsidR="00F42AE3" w:rsidRPr="00D81831" w:rsidRDefault="00F42AE3" w:rsidP="00F42AE3">
      <w:pPr>
        <w:pStyle w:val="ListParagraph"/>
        <w:numPr>
          <w:ilvl w:val="3"/>
          <w:numId w:val="1"/>
        </w:numPr>
        <w:rPr>
          <w:kern w:val="0"/>
          <w:lang w:eastAsia="en-US" w:bidi="ar-SA"/>
        </w:rPr>
      </w:pPr>
      <w:r w:rsidRPr="00D81831">
        <w:rPr>
          <w:kern w:val="0"/>
          <w:lang w:eastAsia="en-US" w:bidi="ar-SA"/>
        </w:rPr>
        <w:t xml:space="preserve">Understand </w:t>
      </w:r>
      <w:r>
        <w:rPr>
          <w:kern w:val="0"/>
          <w:lang w:eastAsia="en-US" w:bidi="ar-SA"/>
        </w:rPr>
        <w:t xml:space="preserve">how parts move through the QVC </w:t>
      </w:r>
      <w:r w:rsidRPr="00D81831">
        <w:rPr>
          <w:kern w:val="0"/>
          <w:lang w:eastAsia="en-US" w:bidi="ar-SA"/>
        </w:rPr>
        <w:t>shop.</w:t>
      </w:r>
    </w:p>
    <w:p w:rsidR="00F42AE3" w:rsidRPr="00D81831" w:rsidRDefault="00F42AE3" w:rsidP="00F42AE3">
      <w:pPr>
        <w:pStyle w:val="ListParagraph"/>
        <w:numPr>
          <w:ilvl w:val="2"/>
          <w:numId w:val="1"/>
        </w:numPr>
        <w:rPr>
          <w:kern w:val="0"/>
          <w:lang w:eastAsia="en-US" w:bidi="ar-SA"/>
        </w:rPr>
      </w:pPr>
      <w:r w:rsidRPr="00D81831">
        <w:rPr>
          <w:kern w:val="0"/>
          <w:lang w:eastAsia="en-US" w:bidi="ar-SA"/>
        </w:rPr>
        <w:t>Identify several feasible solutions.</w:t>
      </w:r>
    </w:p>
    <w:p w:rsidR="00F42AE3" w:rsidRPr="00D81831" w:rsidRDefault="00F42AE3" w:rsidP="00F42AE3">
      <w:pPr>
        <w:pStyle w:val="ListParagraph"/>
        <w:numPr>
          <w:ilvl w:val="2"/>
          <w:numId w:val="1"/>
        </w:numPr>
        <w:rPr>
          <w:kern w:val="0"/>
          <w:lang w:eastAsia="en-US" w:bidi="ar-SA"/>
        </w:rPr>
      </w:pPr>
      <w:r w:rsidRPr="00D81831">
        <w:rPr>
          <w:kern w:val="0"/>
          <w:lang w:eastAsia="en-US" w:bidi="ar-SA"/>
        </w:rPr>
        <w:t>Validate that the solutions meet the requirements.</w:t>
      </w:r>
    </w:p>
    <w:p w:rsidR="00F42AE3" w:rsidRPr="00D81831" w:rsidRDefault="00F42AE3" w:rsidP="00F42AE3">
      <w:pPr>
        <w:pStyle w:val="ListParagraph"/>
        <w:numPr>
          <w:ilvl w:val="2"/>
          <w:numId w:val="1"/>
        </w:numPr>
        <w:rPr>
          <w:kern w:val="0"/>
          <w:lang w:eastAsia="en-US" w:bidi="ar-SA"/>
        </w:rPr>
      </w:pPr>
      <w:r w:rsidRPr="00D81831">
        <w:rPr>
          <w:kern w:val="0"/>
          <w:lang w:eastAsia="en-US" w:bidi="ar-SA"/>
        </w:rPr>
        <w:t>Compare the options and do a Strength, Weaknesses, Opportunities, and Threats (SWOT) to determine if one option will be selected or a compromise of the options will need to be made.</w:t>
      </w:r>
    </w:p>
    <w:p w:rsidR="00F42AE3" w:rsidRPr="00D81831" w:rsidRDefault="00F42AE3" w:rsidP="00F42AE3">
      <w:pPr>
        <w:pStyle w:val="ListParagraph"/>
        <w:numPr>
          <w:ilvl w:val="2"/>
          <w:numId w:val="1"/>
        </w:numPr>
        <w:rPr>
          <w:kern w:val="0"/>
          <w:lang w:eastAsia="en-US" w:bidi="ar-SA"/>
        </w:rPr>
      </w:pPr>
      <w:r w:rsidRPr="00D81831">
        <w:rPr>
          <w:kern w:val="0"/>
          <w:lang w:eastAsia="en-US" w:bidi="ar-SA"/>
        </w:rPr>
        <w:t>Verify the solution.</w:t>
      </w:r>
    </w:p>
    <w:p w:rsidR="00F42AE3" w:rsidRPr="00D81831" w:rsidRDefault="00F42AE3" w:rsidP="00F42AE3">
      <w:pPr>
        <w:pStyle w:val="ListParagraph"/>
        <w:numPr>
          <w:ilvl w:val="2"/>
          <w:numId w:val="1"/>
        </w:numPr>
        <w:rPr>
          <w:kern w:val="0"/>
          <w:lang w:eastAsia="en-US" w:bidi="ar-SA"/>
        </w:rPr>
      </w:pPr>
      <w:r w:rsidRPr="00D81831">
        <w:rPr>
          <w:kern w:val="0"/>
          <w:lang w:eastAsia="en-US" w:bidi="ar-SA"/>
        </w:rPr>
        <w:t>Make any final changes that may be required.</w:t>
      </w:r>
    </w:p>
    <w:p w:rsidR="00F42AE3" w:rsidRPr="00D81831" w:rsidRDefault="00F42AE3" w:rsidP="00F42AE3">
      <w:pPr>
        <w:pStyle w:val="ListParagraph"/>
        <w:numPr>
          <w:ilvl w:val="2"/>
          <w:numId w:val="1"/>
        </w:numPr>
        <w:rPr>
          <w:kern w:val="0"/>
          <w:lang w:eastAsia="en-US" w:bidi="ar-SA"/>
        </w:rPr>
      </w:pPr>
      <w:r w:rsidRPr="00D81831">
        <w:rPr>
          <w:kern w:val="0"/>
          <w:lang w:eastAsia="en-US" w:bidi="ar-SA"/>
        </w:rPr>
        <w:t>Submit final layout.</w:t>
      </w:r>
    </w:p>
    <w:p w:rsidR="00F42AE3" w:rsidRPr="00D81831" w:rsidRDefault="00F42AE3" w:rsidP="00F42AE3">
      <w:pPr>
        <w:pStyle w:val="ListParagraph"/>
        <w:numPr>
          <w:ilvl w:val="2"/>
          <w:numId w:val="1"/>
        </w:numPr>
        <w:rPr>
          <w:kern w:val="0"/>
          <w:lang w:eastAsia="en-US" w:bidi="ar-SA"/>
        </w:rPr>
      </w:pPr>
      <w:r w:rsidRPr="00D81831">
        <w:rPr>
          <w:kern w:val="0"/>
          <w:lang w:eastAsia="en-US" w:bidi="ar-SA"/>
        </w:rPr>
        <w:t>Document lessons learned to avoid same mistakes being made.</w:t>
      </w:r>
    </w:p>
    <w:p w:rsidR="00F42AE3" w:rsidRDefault="00F42AE3" w:rsidP="00F42AE3">
      <w:pPr>
        <w:pStyle w:val="Heading1"/>
        <w:rPr>
          <w:rFonts w:eastAsia="Times New Roman"/>
          <w:kern w:val="0"/>
          <w:lang w:eastAsia="en-US" w:bidi="ar-SA"/>
        </w:rPr>
      </w:pPr>
      <w:bookmarkStart w:id="214" w:name="_Toc323693654"/>
      <w:r>
        <w:rPr>
          <w:rFonts w:eastAsia="Times New Roman"/>
          <w:kern w:val="0"/>
          <w:lang w:eastAsia="en-US" w:bidi="ar-SA"/>
        </w:rPr>
        <w:t>3.1 Risk Management</w:t>
      </w:r>
      <w:bookmarkEnd w:id="214"/>
      <w:r>
        <w:rPr>
          <w:rFonts w:eastAsia="Times New Roman"/>
          <w:kern w:val="0"/>
          <w:lang w:eastAsia="en-US" w:bidi="ar-SA"/>
        </w:rPr>
        <w:tab/>
      </w:r>
    </w:p>
    <w:p w:rsidR="00F42AE3" w:rsidRDefault="00F42AE3" w:rsidP="00F42AE3">
      <w:pPr>
        <w:ind w:left="720"/>
        <w:rPr>
          <w:kern w:val="0"/>
          <w:lang w:eastAsia="en-US" w:bidi="ar-SA"/>
        </w:rPr>
      </w:pPr>
      <w:r>
        <w:rPr>
          <w:kern w:val="0"/>
          <w:lang w:eastAsia="en-US" w:bidi="ar-SA"/>
        </w:rPr>
        <w:t xml:space="preserve">Risk management is the identification, assessment, prioritization and management of risks. </w:t>
      </w:r>
    </w:p>
    <w:p w:rsidR="00F42AE3" w:rsidRPr="00831F56" w:rsidRDefault="00F42AE3" w:rsidP="00F42AE3">
      <w:pPr>
        <w:pStyle w:val="ListParagraph"/>
        <w:ind w:left="0"/>
        <w:rPr>
          <w:kern w:val="0"/>
          <w:lang w:eastAsia="en-US" w:bidi="ar-SA"/>
        </w:rPr>
      </w:pPr>
    </w:p>
    <w:p w:rsidR="00F42AE3" w:rsidRDefault="00F42AE3" w:rsidP="00F42AE3">
      <w:pPr>
        <w:pStyle w:val="Subtitle"/>
        <w:ind w:left="720"/>
        <w:rPr>
          <w:lang w:eastAsia="en-US" w:bidi="ar-SA"/>
        </w:rPr>
      </w:pPr>
      <w:r>
        <w:rPr>
          <w:lang w:bidi="ar-SA"/>
        </w:rPr>
        <w:t>3</w:t>
      </w:r>
      <w:r w:rsidRPr="00831F56">
        <w:rPr>
          <w:lang w:bidi="ar-SA"/>
        </w:rPr>
        <w:t>.</w:t>
      </w:r>
      <w:r w:rsidRPr="00831F56">
        <w:t xml:space="preserve">1 </w:t>
      </w:r>
      <w:r w:rsidRPr="00D02CD9">
        <w:t>•</w:t>
      </w:r>
      <w:r w:rsidRPr="00D02CD9">
        <w:tab/>
        <w:t>Identification</w:t>
      </w:r>
    </w:p>
    <w:p w:rsidR="00F42AE3" w:rsidRDefault="00F42AE3" w:rsidP="00F42AE3">
      <w:pPr>
        <w:pStyle w:val="ListParagraph"/>
        <w:ind w:left="1080"/>
        <w:rPr>
          <w:kern w:val="0"/>
          <w:lang w:eastAsia="en-US" w:bidi="ar-SA"/>
        </w:rPr>
      </w:pPr>
      <w:r>
        <w:rPr>
          <w:kern w:val="0"/>
          <w:lang w:eastAsia="en-US" w:bidi="ar-SA"/>
        </w:rPr>
        <w:t>The risks associated with the QVC facility layout are identified below.</w:t>
      </w:r>
    </w:p>
    <w:p w:rsidR="00F42AE3" w:rsidRDefault="00F42AE3" w:rsidP="00F42AE3">
      <w:pPr>
        <w:pStyle w:val="ListParagraph"/>
        <w:numPr>
          <w:ilvl w:val="3"/>
          <w:numId w:val="1"/>
        </w:numPr>
        <w:rPr>
          <w:kern w:val="0"/>
          <w:lang w:eastAsia="en-US" w:bidi="ar-SA"/>
        </w:rPr>
      </w:pPr>
      <w:r w:rsidRPr="00D02CD9">
        <w:rPr>
          <w:kern w:val="0"/>
          <w:lang w:eastAsia="en-US" w:bidi="ar-SA"/>
        </w:rPr>
        <w:t>Not enough space for the equipment</w:t>
      </w:r>
    </w:p>
    <w:p w:rsidR="00F42AE3" w:rsidRDefault="00F42AE3" w:rsidP="00F42AE3">
      <w:pPr>
        <w:pStyle w:val="ListParagraph"/>
        <w:numPr>
          <w:ilvl w:val="4"/>
          <w:numId w:val="1"/>
        </w:numPr>
        <w:rPr>
          <w:kern w:val="0"/>
          <w:lang w:eastAsia="en-US" w:bidi="ar-SA"/>
        </w:rPr>
      </w:pPr>
      <w:r>
        <w:rPr>
          <w:kern w:val="0"/>
          <w:lang w:eastAsia="en-US" w:bidi="ar-SA"/>
        </w:rPr>
        <w:t>The new facility/space might not have enough space for current or future applications</w:t>
      </w:r>
    </w:p>
    <w:p w:rsidR="00F42AE3" w:rsidRDefault="00F42AE3" w:rsidP="00F42AE3">
      <w:pPr>
        <w:pStyle w:val="ListParagraph"/>
        <w:numPr>
          <w:ilvl w:val="3"/>
          <w:numId w:val="1"/>
        </w:numPr>
        <w:rPr>
          <w:kern w:val="0"/>
          <w:lang w:eastAsia="en-US" w:bidi="ar-SA"/>
        </w:rPr>
      </w:pPr>
      <w:r w:rsidRPr="00D02CD9">
        <w:rPr>
          <w:kern w:val="0"/>
          <w:lang w:eastAsia="en-US" w:bidi="ar-SA"/>
        </w:rPr>
        <w:t>Improper clearance between equipment</w:t>
      </w:r>
    </w:p>
    <w:p w:rsidR="00F42AE3" w:rsidRDefault="00F42AE3" w:rsidP="00F42AE3">
      <w:pPr>
        <w:pStyle w:val="ListParagraph"/>
        <w:numPr>
          <w:ilvl w:val="4"/>
          <w:numId w:val="1"/>
        </w:numPr>
        <w:rPr>
          <w:kern w:val="0"/>
          <w:lang w:eastAsia="en-US" w:bidi="ar-SA"/>
        </w:rPr>
      </w:pPr>
      <w:r>
        <w:rPr>
          <w:kern w:val="0"/>
          <w:lang w:eastAsia="en-US" w:bidi="ar-SA"/>
        </w:rPr>
        <w:t>Equipment required clearances in order to be operated safely and efficiently may be compromised</w:t>
      </w:r>
    </w:p>
    <w:p w:rsidR="00F42AE3" w:rsidRDefault="00F42AE3" w:rsidP="00F42AE3">
      <w:pPr>
        <w:pStyle w:val="ListParagraph"/>
        <w:numPr>
          <w:ilvl w:val="3"/>
          <w:numId w:val="1"/>
        </w:numPr>
        <w:rPr>
          <w:kern w:val="0"/>
          <w:lang w:eastAsia="en-US" w:bidi="ar-SA"/>
        </w:rPr>
      </w:pPr>
      <w:r w:rsidRPr="00D02CD9">
        <w:rPr>
          <w:kern w:val="0"/>
          <w:lang w:eastAsia="en-US" w:bidi="ar-SA"/>
        </w:rPr>
        <w:t>Improper power source (electrical, pneumatic or hydraulic)</w:t>
      </w:r>
    </w:p>
    <w:p w:rsidR="00F42AE3" w:rsidRDefault="00F42AE3" w:rsidP="00F42AE3">
      <w:pPr>
        <w:pStyle w:val="ListParagraph"/>
        <w:numPr>
          <w:ilvl w:val="4"/>
          <w:numId w:val="1"/>
        </w:numPr>
        <w:rPr>
          <w:kern w:val="0"/>
          <w:lang w:eastAsia="en-US" w:bidi="ar-SA"/>
        </w:rPr>
      </w:pPr>
      <w:r>
        <w:rPr>
          <w:kern w:val="0"/>
          <w:lang w:eastAsia="en-US" w:bidi="ar-SA"/>
        </w:rPr>
        <w:t>Required sources of energy for the equipment might not be present</w:t>
      </w:r>
    </w:p>
    <w:p w:rsidR="00F42AE3" w:rsidRDefault="00F42AE3" w:rsidP="00F42AE3">
      <w:pPr>
        <w:pStyle w:val="ListParagraph"/>
        <w:numPr>
          <w:ilvl w:val="3"/>
          <w:numId w:val="1"/>
        </w:numPr>
        <w:rPr>
          <w:kern w:val="0"/>
          <w:lang w:eastAsia="en-US" w:bidi="ar-SA"/>
        </w:rPr>
      </w:pPr>
      <w:r w:rsidRPr="00D02CD9">
        <w:rPr>
          <w:kern w:val="0"/>
          <w:lang w:eastAsia="en-US" w:bidi="ar-SA"/>
        </w:rPr>
        <w:t>Clean room requirement not met</w:t>
      </w:r>
    </w:p>
    <w:p w:rsidR="00F42AE3" w:rsidRDefault="00F42AE3" w:rsidP="00F42AE3">
      <w:pPr>
        <w:pStyle w:val="ListParagraph"/>
        <w:numPr>
          <w:ilvl w:val="4"/>
          <w:numId w:val="1"/>
        </w:numPr>
        <w:rPr>
          <w:kern w:val="0"/>
          <w:lang w:eastAsia="en-US" w:bidi="ar-SA"/>
        </w:rPr>
      </w:pPr>
      <w:r>
        <w:rPr>
          <w:kern w:val="0"/>
          <w:lang w:eastAsia="en-US" w:bidi="ar-SA"/>
        </w:rPr>
        <w:t>Room needs to meet clean room requirement 300,000 class</w:t>
      </w:r>
    </w:p>
    <w:p w:rsidR="00F42AE3" w:rsidRDefault="00F42AE3" w:rsidP="00F42AE3">
      <w:pPr>
        <w:pStyle w:val="ListParagraph"/>
        <w:numPr>
          <w:ilvl w:val="3"/>
          <w:numId w:val="1"/>
        </w:numPr>
        <w:rPr>
          <w:kern w:val="0"/>
          <w:lang w:eastAsia="en-US" w:bidi="ar-SA"/>
        </w:rPr>
      </w:pPr>
      <w:r w:rsidRPr="00D02CD9">
        <w:rPr>
          <w:kern w:val="0"/>
          <w:lang w:eastAsia="en-US" w:bidi="ar-SA"/>
        </w:rPr>
        <w:t>Backlog on work orders (overcrowding of parts)</w:t>
      </w:r>
    </w:p>
    <w:p w:rsidR="00F42AE3" w:rsidRPr="00D02CD9" w:rsidRDefault="00F42AE3" w:rsidP="00F42AE3">
      <w:pPr>
        <w:pStyle w:val="ListParagraph"/>
        <w:numPr>
          <w:ilvl w:val="4"/>
          <w:numId w:val="1"/>
        </w:numPr>
        <w:rPr>
          <w:kern w:val="0"/>
          <w:lang w:eastAsia="en-US" w:bidi="ar-SA"/>
        </w:rPr>
      </w:pPr>
      <w:r>
        <w:rPr>
          <w:kern w:val="0"/>
          <w:lang w:eastAsia="en-US" w:bidi="ar-SA"/>
        </w:rPr>
        <w:t xml:space="preserve">Accumulation of parts might occur and create a hazardous environment </w:t>
      </w:r>
    </w:p>
    <w:p w:rsidR="00F42AE3" w:rsidRPr="00831F56" w:rsidRDefault="00F42AE3" w:rsidP="00F42AE3">
      <w:pPr>
        <w:pStyle w:val="ListParagraph"/>
        <w:ind w:left="1080"/>
        <w:rPr>
          <w:kern w:val="0"/>
          <w:lang w:eastAsia="en-US" w:bidi="ar-SA"/>
        </w:rPr>
      </w:pPr>
    </w:p>
    <w:p w:rsidR="00F42AE3" w:rsidRDefault="00F42AE3" w:rsidP="00F42AE3">
      <w:pPr>
        <w:pStyle w:val="Heading2"/>
        <w:ind w:left="720"/>
        <w:rPr>
          <w:b w:val="0"/>
          <w:i/>
          <w:lang w:eastAsia="en-US" w:bidi="ar-SA"/>
        </w:rPr>
      </w:pPr>
      <w:r>
        <w:rPr>
          <w:b w:val="0"/>
          <w:i/>
          <w:lang w:eastAsia="en-US" w:bidi="ar-SA"/>
        </w:rPr>
        <w:t>3.2</w:t>
      </w:r>
      <w:r w:rsidRPr="00D02CD9">
        <w:rPr>
          <w:b w:val="0"/>
          <w:i/>
          <w:lang w:eastAsia="en-US" w:bidi="ar-SA"/>
        </w:rPr>
        <w:t xml:space="preserve"> •</w:t>
      </w:r>
      <w:r w:rsidRPr="00D02CD9">
        <w:rPr>
          <w:b w:val="0"/>
          <w:i/>
          <w:lang w:eastAsia="en-US" w:bidi="ar-SA"/>
        </w:rPr>
        <w:tab/>
      </w:r>
      <w:r>
        <w:rPr>
          <w:b w:val="0"/>
          <w:i/>
          <w:lang w:eastAsia="en-US" w:bidi="ar-SA"/>
        </w:rPr>
        <w:t>Assessment</w:t>
      </w:r>
    </w:p>
    <w:p w:rsidR="00F42AE3" w:rsidRPr="00D02CD9" w:rsidRDefault="00F42AE3" w:rsidP="00F42AE3">
      <w:pPr>
        <w:rPr>
          <w:lang w:eastAsia="en-US" w:bidi="ar-SA"/>
        </w:rPr>
      </w:pPr>
      <w:r>
        <w:rPr>
          <w:lang w:eastAsia="en-US" w:bidi="ar-SA"/>
        </w:rPr>
        <w:tab/>
      </w:r>
    </w:p>
    <w:p w:rsidR="00F42AE3" w:rsidRDefault="00F42AE3" w:rsidP="00F42AE3">
      <w:pPr>
        <w:ind w:left="1080"/>
        <w:rPr>
          <w:lang w:eastAsia="en-US" w:bidi="ar-SA"/>
        </w:rPr>
      </w:pPr>
      <w:r>
        <w:rPr>
          <w:lang w:eastAsia="en-US" w:bidi="ar-SA"/>
        </w:rPr>
        <w:t xml:space="preserve">The risks are assessed taking into consideration the probability and impact of occurrence for </w:t>
      </w:r>
      <w:r>
        <w:rPr>
          <w:lang w:eastAsia="en-US" w:bidi="ar-SA"/>
        </w:rPr>
        <w:lastRenderedPageBreak/>
        <w:t>each risk. After identifying the probability and impact of the risks they will be plotted on a classic risk analysis matrix. Due to the nature of the project the data is qualitative. The probability will be rated as follows,</w:t>
      </w:r>
    </w:p>
    <w:p w:rsidR="00F42AE3" w:rsidRDefault="00F42AE3" w:rsidP="00D6222A">
      <w:pPr>
        <w:pStyle w:val="ListParagraph"/>
        <w:numPr>
          <w:ilvl w:val="0"/>
          <w:numId w:val="22"/>
        </w:numPr>
        <w:rPr>
          <w:kern w:val="0"/>
          <w:lang w:eastAsia="en-US" w:bidi="ar-SA"/>
        </w:rPr>
      </w:pPr>
      <w:r>
        <w:rPr>
          <w:kern w:val="0"/>
          <w:lang w:eastAsia="en-US" w:bidi="ar-SA"/>
        </w:rPr>
        <w:t>High (&gt;75% of occurrence)</w:t>
      </w:r>
    </w:p>
    <w:p w:rsidR="00F42AE3" w:rsidRDefault="00F42AE3" w:rsidP="00D6222A">
      <w:pPr>
        <w:pStyle w:val="ListParagraph"/>
        <w:numPr>
          <w:ilvl w:val="0"/>
          <w:numId w:val="22"/>
        </w:numPr>
        <w:rPr>
          <w:kern w:val="0"/>
          <w:lang w:eastAsia="en-US" w:bidi="ar-SA"/>
        </w:rPr>
      </w:pPr>
      <w:r>
        <w:rPr>
          <w:kern w:val="0"/>
          <w:lang w:eastAsia="en-US" w:bidi="ar-SA"/>
        </w:rPr>
        <w:t>Medium (</w:t>
      </w:r>
      <w:proofErr w:type="gramStart"/>
      <w:r>
        <w:rPr>
          <w:kern w:val="0"/>
          <w:lang w:eastAsia="en-US" w:bidi="ar-SA"/>
        </w:rPr>
        <w:t>25</w:t>
      </w:r>
      <w:r w:rsidRPr="00D5581D">
        <w:rPr>
          <w:kern w:val="0"/>
          <w:lang w:eastAsia="en-US" w:bidi="ar-SA"/>
        </w:rPr>
        <w:t>%</w:t>
      </w:r>
      <w:proofErr w:type="gramEnd"/>
      <w:r w:rsidRPr="00D5581D">
        <w:rPr>
          <w:kern w:val="0"/>
          <w:lang w:eastAsia="en-US" w:bidi="ar-SA"/>
        </w:rPr>
        <w:t>&lt;probability&lt;</w:t>
      </w:r>
      <w:r>
        <w:rPr>
          <w:kern w:val="0"/>
          <w:lang w:eastAsia="en-US" w:bidi="ar-SA"/>
        </w:rPr>
        <w:t>75</w:t>
      </w:r>
      <w:r w:rsidRPr="00D5581D">
        <w:rPr>
          <w:kern w:val="0"/>
          <w:lang w:eastAsia="en-US" w:bidi="ar-SA"/>
        </w:rPr>
        <w:t>%)</w:t>
      </w:r>
    </w:p>
    <w:p w:rsidR="00F42AE3" w:rsidRDefault="00F42AE3" w:rsidP="00D6222A">
      <w:pPr>
        <w:pStyle w:val="ListParagraph"/>
        <w:numPr>
          <w:ilvl w:val="0"/>
          <w:numId w:val="22"/>
        </w:numPr>
        <w:rPr>
          <w:kern w:val="0"/>
          <w:lang w:eastAsia="en-US" w:bidi="ar-SA"/>
        </w:rPr>
      </w:pPr>
      <w:r>
        <w:rPr>
          <w:kern w:val="0"/>
          <w:lang w:eastAsia="en-US" w:bidi="ar-SA"/>
        </w:rPr>
        <w:t>Low (&lt;25</w:t>
      </w:r>
      <w:r w:rsidRPr="00D5581D">
        <w:rPr>
          <w:kern w:val="0"/>
          <w:lang w:eastAsia="en-US" w:bidi="ar-SA"/>
        </w:rPr>
        <w:t>%).</w:t>
      </w:r>
    </w:p>
    <w:p w:rsidR="00F42AE3" w:rsidRDefault="00F42AE3" w:rsidP="00F42AE3">
      <w:pPr>
        <w:pStyle w:val="ListParagraph"/>
        <w:ind w:left="1440"/>
        <w:rPr>
          <w:kern w:val="0"/>
          <w:lang w:eastAsia="en-US" w:bidi="ar-SA"/>
        </w:rPr>
      </w:pPr>
    </w:p>
    <w:p w:rsidR="00F42AE3" w:rsidRDefault="00F42AE3" w:rsidP="00F42AE3">
      <w:pPr>
        <w:pStyle w:val="ListParagraph"/>
        <w:ind w:left="1080"/>
        <w:rPr>
          <w:lang w:eastAsia="en-US" w:bidi="ar-SA"/>
        </w:rPr>
      </w:pPr>
      <w:r>
        <w:rPr>
          <w:lang w:eastAsia="en-US" w:bidi="ar-SA"/>
        </w:rPr>
        <w:t xml:space="preserve">Similarly the impact of the risk will be categorized as follows, </w:t>
      </w:r>
    </w:p>
    <w:p w:rsidR="00F42AE3" w:rsidRPr="00DD0601" w:rsidRDefault="00F42AE3" w:rsidP="00D6222A">
      <w:pPr>
        <w:pStyle w:val="ListParagraph"/>
        <w:numPr>
          <w:ilvl w:val="0"/>
          <w:numId w:val="23"/>
        </w:numPr>
        <w:rPr>
          <w:kern w:val="0"/>
          <w:lang w:eastAsia="en-US" w:bidi="ar-SA"/>
        </w:rPr>
      </w:pPr>
      <w:r>
        <w:rPr>
          <w:lang w:eastAsia="en-US" w:bidi="ar-SA"/>
        </w:rPr>
        <w:t>High (Great impact to project cost, schedule, or performance)</w:t>
      </w:r>
    </w:p>
    <w:p w:rsidR="00F42AE3" w:rsidRPr="00DD0601" w:rsidRDefault="00F42AE3" w:rsidP="00D6222A">
      <w:pPr>
        <w:pStyle w:val="ListParagraph"/>
        <w:numPr>
          <w:ilvl w:val="0"/>
          <w:numId w:val="23"/>
        </w:numPr>
        <w:rPr>
          <w:kern w:val="0"/>
          <w:lang w:eastAsia="en-US" w:bidi="ar-SA"/>
        </w:rPr>
      </w:pPr>
      <w:r>
        <w:rPr>
          <w:lang w:eastAsia="en-US" w:bidi="ar-SA"/>
        </w:rPr>
        <w:t>Medium (Slight impact to project cost, schedule, or performance)</w:t>
      </w:r>
    </w:p>
    <w:p w:rsidR="00F42AE3" w:rsidRPr="00DD0601" w:rsidRDefault="00F42AE3" w:rsidP="00D6222A">
      <w:pPr>
        <w:pStyle w:val="ListParagraph"/>
        <w:numPr>
          <w:ilvl w:val="0"/>
          <w:numId w:val="23"/>
        </w:numPr>
        <w:rPr>
          <w:lang w:eastAsia="en-US" w:bidi="ar-SA"/>
        </w:rPr>
      </w:pPr>
      <w:r>
        <w:rPr>
          <w:lang w:eastAsia="en-US" w:bidi="ar-SA"/>
        </w:rPr>
        <w:t>Low (L</w:t>
      </w:r>
      <w:r w:rsidRPr="00DD0601">
        <w:rPr>
          <w:lang w:eastAsia="en-US" w:bidi="ar-SA"/>
        </w:rPr>
        <w:t>ittle impact on cost, schedule or performance</w:t>
      </w:r>
      <w:r>
        <w:rPr>
          <w:lang w:eastAsia="en-US" w:bidi="ar-SA"/>
        </w:rPr>
        <w:t>)</w:t>
      </w:r>
    </w:p>
    <w:p w:rsidR="00F42AE3" w:rsidRDefault="00F42AE3" w:rsidP="00F42AE3">
      <w:pPr>
        <w:pStyle w:val="ListParagraph"/>
        <w:ind w:left="1440"/>
        <w:rPr>
          <w:kern w:val="0"/>
          <w:lang w:eastAsia="en-US" w:bidi="ar-SA"/>
        </w:rPr>
      </w:pPr>
    </w:p>
    <w:p w:rsidR="00F42AE3" w:rsidRDefault="00F42AE3" w:rsidP="00F42AE3">
      <w:pPr>
        <w:pStyle w:val="ListParagraph"/>
        <w:ind w:left="1080"/>
        <w:rPr>
          <w:kern w:val="0"/>
          <w:lang w:eastAsia="en-US" w:bidi="ar-SA"/>
        </w:rPr>
      </w:pPr>
      <w:r>
        <w:rPr>
          <w:kern w:val="0"/>
          <w:lang w:eastAsia="en-US" w:bidi="ar-SA"/>
        </w:rPr>
        <w:t>Risks assessment</w:t>
      </w:r>
    </w:p>
    <w:p w:rsidR="00F42AE3" w:rsidRDefault="00F42AE3" w:rsidP="00F42AE3">
      <w:pPr>
        <w:pStyle w:val="ListParagraph"/>
        <w:ind w:left="1080"/>
        <w:rPr>
          <w:kern w:val="0"/>
          <w:lang w:eastAsia="en-US" w:bidi="ar-SA"/>
        </w:rPr>
      </w:pPr>
      <w:r>
        <w:rPr>
          <w:kern w:val="0"/>
          <w:lang w:eastAsia="en-US" w:bidi="ar-SA"/>
        </w:rPr>
        <w:t>The risk will be followed by the probability and impact using the guidelines described above,</w:t>
      </w:r>
    </w:p>
    <w:p w:rsidR="00F42AE3" w:rsidRDefault="00F42AE3" w:rsidP="00D6222A">
      <w:pPr>
        <w:pStyle w:val="ListParagraph"/>
        <w:numPr>
          <w:ilvl w:val="0"/>
          <w:numId w:val="24"/>
        </w:numPr>
        <w:rPr>
          <w:kern w:val="0"/>
          <w:lang w:eastAsia="en-US" w:bidi="ar-SA"/>
        </w:rPr>
      </w:pPr>
      <w:r>
        <w:rPr>
          <w:kern w:val="0"/>
          <w:lang w:eastAsia="en-US" w:bidi="ar-SA"/>
        </w:rPr>
        <w:t xml:space="preserve">Space Requirement, </w:t>
      </w:r>
      <w:r>
        <w:rPr>
          <w:kern w:val="0"/>
          <w:lang w:eastAsia="en-US" w:bidi="ar-SA"/>
        </w:rPr>
        <w:tab/>
      </w:r>
      <w:r>
        <w:rPr>
          <w:kern w:val="0"/>
          <w:lang w:eastAsia="en-US" w:bidi="ar-SA"/>
        </w:rPr>
        <w:tab/>
        <w:t xml:space="preserve">(Low, Low) </w:t>
      </w:r>
    </w:p>
    <w:p w:rsidR="00F42AE3" w:rsidRDefault="00F42AE3" w:rsidP="00D6222A">
      <w:pPr>
        <w:pStyle w:val="ListParagraph"/>
        <w:numPr>
          <w:ilvl w:val="0"/>
          <w:numId w:val="24"/>
        </w:numPr>
        <w:rPr>
          <w:kern w:val="0"/>
          <w:lang w:eastAsia="en-US" w:bidi="ar-SA"/>
        </w:rPr>
      </w:pPr>
      <w:r>
        <w:rPr>
          <w:kern w:val="0"/>
          <w:lang w:eastAsia="en-US" w:bidi="ar-SA"/>
        </w:rPr>
        <w:t xml:space="preserve">Improper clearance, </w:t>
      </w:r>
      <w:r>
        <w:rPr>
          <w:kern w:val="0"/>
          <w:lang w:eastAsia="en-US" w:bidi="ar-SA"/>
        </w:rPr>
        <w:tab/>
      </w:r>
      <w:r>
        <w:rPr>
          <w:kern w:val="0"/>
          <w:lang w:eastAsia="en-US" w:bidi="ar-SA"/>
        </w:rPr>
        <w:tab/>
        <w:t>(Low, Low)</w:t>
      </w:r>
    </w:p>
    <w:p w:rsidR="00F42AE3" w:rsidRDefault="00F42AE3" w:rsidP="00D6222A">
      <w:pPr>
        <w:pStyle w:val="ListParagraph"/>
        <w:numPr>
          <w:ilvl w:val="0"/>
          <w:numId w:val="24"/>
        </w:numPr>
        <w:rPr>
          <w:kern w:val="0"/>
          <w:lang w:eastAsia="en-US" w:bidi="ar-SA"/>
        </w:rPr>
      </w:pPr>
      <w:r>
        <w:rPr>
          <w:kern w:val="0"/>
          <w:lang w:eastAsia="en-US" w:bidi="ar-SA"/>
        </w:rPr>
        <w:t>Improper power source,</w:t>
      </w:r>
      <w:r>
        <w:rPr>
          <w:kern w:val="0"/>
          <w:lang w:eastAsia="en-US" w:bidi="ar-SA"/>
        </w:rPr>
        <w:tab/>
        <w:t>(Low, Low)</w:t>
      </w:r>
    </w:p>
    <w:p w:rsidR="00F42AE3" w:rsidRDefault="00F42AE3" w:rsidP="00D6222A">
      <w:pPr>
        <w:pStyle w:val="ListParagraph"/>
        <w:numPr>
          <w:ilvl w:val="0"/>
          <w:numId w:val="24"/>
        </w:numPr>
        <w:rPr>
          <w:kern w:val="0"/>
          <w:lang w:eastAsia="en-US" w:bidi="ar-SA"/>
        </w:rPr>
      </w:pPr>
      <w:r>
        <w:rPr>
          <w:kern w:val="0"/>
          <w:lang w:eastAsia="en-US" w:bidi="ar-SA"/>
        </w:rPr>
        <w:t>Clean room requirement</w:t>
      </w:r>
      <w:r>
        <w:rPr>
          <w:kern w:val="0"/>
          <w:lang w:eastAsia="en-US" w:bidi="ar-SA"/>
        </w:rPr>
        <w:tab/>
      </w:r>
      <w:r w:rsidRPr="00DD0601">
        <w:rPr>
          <w:kern w:val="0"/>
          <w:lang w:eastAsia="en-US" w:bidi="ar-SA"/>
        </w:rPr>
        <w:t>(Low, Low)</w:t>
      </w:r>
    </w:p>
    <w:p w:rsidR="00F42AE3" w:rsidRPr="00D5581D" w:rsidRDefault="00F42AE3" w:rsidP="00D6222A">
      <w:pPr>
        <w:pStyle w:val="ListParagraph"/>
        <w:numPr>
          <w:ilvl w:val="0"/>
          <w:numId w:val="24"/>
        </w:numPr>
        <w:rPr>
          <w:kern w:val="0"/>
          <w:lang w:eastAsia="en-US" w:bidi="ar-SA"/>
        </w:rPr>
      </w:pPr>
      <w:r>
        <w:rPr>
          <w:kern w:val="0"/>
          <w:lang w:eastAsia="en-US" w:bidi="ar-SA"/>
        </w:rPr>
        <w:t xml:space="preserve">Backlog on work orders </w:t>
      </w:r>
      <w:r>
        <w:rPr>
          <w:kern w:val="0"/>
          <w:lang w:eastAsia="en-US" w:bidi="ar-SA"/>
        </w:rPr>
        <w:tab/>
        <w:t>(Med, Med)</w:t>
      </w:r>
    </w:p>
    <w:p w:rsidR="00F42AE3" w:rsidRDefault="00F42AE3" w:rsidP="00F42AE3">
      <w:pPr>
        <w:rPr>
          <w:kern w:val="0"/>
          <w:lang w:eastAsia="en-US" w:bidi="ar-SA"/>
        </w:rPr>
      </w:pPr>
    </w:p>
    <w:tbl>
      <w:tblPr>
        <w:tblStyle w:val="TableGrid"/>
        <w:tblpPr w:leftFromText="180" w:rightFromText="180" w:vertAnchor="text" w:horzAnchor="margin" w:tblpXSpec="center" w:tblpY="-58"/>
        <w:tblW w:w="0" w:type="auto"/>
        <w:tblLook w:val="01E0"/>
      </w:tblPr>
      <w:tblGrid>
        <w:gridCol w:w="1226"/>
        <w:gridCol w:w="1226"/>
        <w:gridCol w:w="1226"/>
        <w:gridCol w:w="1226"/>
        <w:gridCol w:w="1228"/>
      </w:tblGrid>
      <w:tr w:rsidR="00F42AE3" w:rsidRPr="003D676D" w:rsidTr="00C13960">
        <w:trPr>
          <w:trHeight w:val="933"/>
        </w:trPr>
        <w:tc>
          <w:tcPr>
            <w:tcW w:w="1226" w:type="dxa"/>
            <w:vMerge w:val="restart"/>
            <w:shd w:val="clear" w:color="auto" w:fill="000000"/>
            <w:tcMar>
              <w:left w:w="0" w:type="dxa"/>
              <w:right w:w="0" w:type="dxa"/>
            </w:tcMar>
            <w:textDirection w:val="btLr"/>
          </w:tcPr>
          <w:p w:rsidR="00F42AE3" w:rsidRPr="003D676D" w:rsidRDefault="00F42AE3" w:rsidP="00C13960">
            <w:pPr>
              <w:spacing w:before="0"/>
              <w:ind w:left="113" w:right="113"/>
              <w:jc w:val="center"/>
              <w:rPr>
                <w:rFonts w:ascii="Arial" w:hAnsi="Arial" w:cs="Arial"/>
                <w:b/>
                <w:color w:val="FFFFFF"/>
                <w:sz w:val="20"/>
                <w:szCs w:val="20"/>
              </w:rPr>
            </w:pPr>
            <w:r w:rsidRPr="003D676D">
              <w:rPr>
                <w:rFonts w:ascii="Arial" w:hAnsi="Arial" w:cs="Arial"/>
                <w:b/>
                <w:color w:val="FFFFFF"/>
                <w:sz w:val="20"/>
                <w:szCs w:val="20"/>
              </w:rPr>
              <w:t>Impact</w:t>
            </w:r>
          </w:p>
        </w:tc>
        <w:tc>
          <w:tcPr>
            <w:tcW w:w="1226" w:type="dxa"/>
            <w:shd w:val="clear" w:color="auto" w:fill="D9D9D9"/>
            <w:tcMar>
              <w:left w:w="0" w:type="dxa"/>
              <w:right w:w="0" w:type="dxa"/>
            </w:tcMar>
          </w:tcPr>
          <w:p w:rsidR="00F42AE3" w:rsidRPr="003D676D" w:rsidRDefault="00F42AE3" w:rsidP="00C13960">
            <w:pPr>
              <w:spacing w:before="0"/>
              <w:ind w:left="0"/>
              <w:rPr>
                <w:rFonts w:ascii="Arial" w:hAnsi="Arial" w:cs="Arial"/>
                <w:b/>
                <w:sz w:val="20"/>
                <w:szCs w:val="20"/>
              </w:rPr>
            </w:pPr>
            <w:r w:rsidRPr="003D676D">
              <w:rPr>
                <w:rFonts w:ascii="Arial" w:hAnsi="Arial" w:cs="Arial"/>
                <w:b/>
                <w:sz w:val="20"/>
                <w:szCs w:val="20"/>
              </w:rPr>
              <w:t>H</w:t>
            </w:r>
          </w:p>
        </w:tc>
        <w:tc>
          <w:tcPr>
            <w:tcW w:w="1226" w:type="dxa"/>
            <w:tcBorders>
              <w:bottom w:val="single" w:sz="4" w:space="0" w:color="auto"/>
            </w:tcBorders>
            <w:shd w:val="clear" w:color="auto" w:fill="FFFF00"/>
            <w:tcMar>
              <w:left w:w="0" w:type="dxa"/>
              <w:right w:w="0" w:type="dxa"/>
            </w:tcMar>
          </w:tcPr>
          <w:p w:rsidR="00F42AE3" w:rsidRPr="003D676D" w:rsidRDefault="00F42AE3" w:rsidP="00C13960">
            <w:pPr>
              <w:spacing w:before="0"/>
              <w:ind w:left="0"/>
              <w:rPr>
                <w:rFonts w:ascii="Arial" w:hAnsi="Arial" w:cs="Arial"/>
                <w:i/>
                <w:color w:val="0000FF"/>
                <w:sz w:val="20"/>
                <w:szCs w:val="20"/>
              </w:rPr>
            </w:pPr>
          </w:p>
        </w:tc>
        <w:tc>
          <w:tcPr>
            <w:tcW w:w="1226" w:type="dxa"/>
            <w:shd w:val="clear" w:color="auto" w:fill="FF0000"/>
            <w:tcMar>
              <w:left w:w="0" w:type="dxa"/>
              <w:right w:w="0" w:type="dxa"/>
            </w:tcMar>
          </w:tcPr>
          <w:p w:rsidR="00F42AE3" w:rsidRPr="003D676D" w:rsidRDefault="00F42AE3" w:rsidP="00C13960">
            <w:pPr>
              <w:spacing w:before="0"/>
              <w:ind w:left="0"/>
              <w:rPr>
                <w:rFonts w:ascii="Arial" w:hAnsi="Arial" w:cs="Arial"/>
                <w:i/>
                <w:color w:val="0000FF"/>
                <w:sz w:val="20"/>
                <w:szCs w:val="20"/>
              </w:rPr>
            </w:pPr>
          </w:p>
        </w:tc>
        <w:tc>
          <w:tcPr>
            <w:tcW w:w="1228" w:type="dxa"/>
            <w:shd w:val="clear" w:color="auto" w:fill="FF0000"/>
            <w:tcMar>
              <w:left w:w="0" w:type="dxa"/>
              <w:right w:w="0" w:type="dxa"/>
            </w:tcMar>
          </w:tcPr>
          <w:p w:rsidR="00F42AE3" w:rsidRPr="003D676D" w:rsidRDefault="00F42AE3" w:rsidP="00C13960">
            <w:pPr>
              <w:spacing w:before="0"/>
              <w:ind w:left="0"/>
              <w:rPr>
                <w:rFonts w:ascii="Arial" w:hAnsi="Arial" w:cs="Arial"/>
                <w:i/>
                <w:color w:val="0000FF"/>
                <w:sz w:val="20"/>
                <w:szCs w:val="20"/>
              </w:rPr>
            </w:pPr>
          </w:p>
        </w:tc>
      </w:tr>
      <w:tr w:rsidR="00F42AE3" w:rsidRPr="003D676D" w:rsidTr="00C13960">
        <w:trPr>
          <w:trHeight w:val="596"/>
        </w:trPr>
        <w:tc>
          <w:tcPr>
            <w:tcW w:w="1226" w:type="dxa"/>
            <w:vMerge/>
            <w:shd w:val="clear" w:color="auto" w:fill="000000"/>
            <w:tcMar>
              <w:left w:w="0" w:type="dxa"/>
              <w:right w:w="0" w:type="dxa"/>
            </w:tcMar>
          </w:tcPr>
          <w:p w:rsidR="00F42AE3" w:rsidRPr="003D676D" w:rsidRDefault="00F42AE3" w:rsidP="00C13960">
            <w:pPr>
              <w:spacing w:before="0"/>
              <w:ind w:left="0"/>
              <w:rPr>
                <w:rFonts w:ascii="Arial" w:hAnsi="Arial" w:cs="Arial"/>
                <w:i/>
                <w:color w:val="0000FF"/>
                <w:sz w:val="20"/>
                <w:szCs w:val="20"/>
              </w:rPr>
            </w:pPr>
          </w:p>
        </w:tc>
        <w:tc>
          <w:tcPr>
            <w:tcW w:w="1226" w:type="dxa"/>
            <w:shd w:val="clear" w:color="auto" w:fill="D9D9D9"/>
            <w:tcMar>
              <w:left w:w="0" w:type="dxa"/>
              <w:right w:w="0" w:type="dxa"/>
            </w:tcMar>
          </w:tcPr>
          <w:p w:rsidR="00F42AE3" w:rsidRPr="003D676D" w:rsidRDefault="00F42AE3" w:rsidP="00C13960">
            <w:pPr>
              <w:spacing w:before="0"/>
              <w:ind w:left="0"/>
              <w:rPr>
                <w:rFonts w:ascii="Arial" w:hAnsi="Arial" w:cs="Arial"/>
                <w:b/>
                <w:sz w:val="20"/>
                <w:szCs w:val="20"/>
              </w:rPr>
            </w:pPr>
            <w:r w:rsidRPr="003D676D">
              <w:rPr>
                <w:rFonts w:ascii="Arial" w:hAnsi="Arial" w:cs="Arial"/>
                <w:b/>
                <w:sz w:val="20"/>
                <w:szCs w:val="20"/>
              </w:rPr>
              <w:t>M</w:t>
            </w:r>
          </w:p>
        </w:tc>
        <w:tc>
          <w:tcPr>
            <w:tcW w:w="1226" w:type="dxa"/>
            <w:shd w:val="clear" w:color="auto" w:fill="00FF00"/>
            <w:tcMar>
              <w:left w:w="0" w:type="dxa"/>
              <w:right w:w="0" w:type="dxa"/>
            </w:tcMar>
          </w:tcPr>
          <w:p w:rsidR="00F42AE3" w:rsidRPr="003D676D" w:rsidRDefault="00F42AE3" w:rsidP="00C13960">
            <w:pPr>
              <w:spacing w:before="0"/>
              <w:ind w:left="0"/>
              <w:rPr>
                <w:rFonts w:ascii="Arial" w:hAnsi="Arial" w:cs="Arial"/>
                <w:i/>
                <w:color w:val="0000FF"/>
                <w:sz w:val="20"/>
                <w:szCs w:val="20"/>
              </w:rPr>
            </w:pPr>
          </w:p>
        </w:tc>
        <w:tc>
          <w:tcPr>
            <w:tcW w:w="1226" w:type="dxa"/>
            <w:shd w:val="clear" w:color="auto" w:fill="FFFF00"/>
            <w:tcMar>
              <w:left w:w="0" w:type="dxa"/>
              <w:right w:w="0" w:type="dxa"/>
            </w:tcMar>
          </w:tcPr>
          <w:p w:rsidR="00F42AE3" w:rsidRPr="003D676D" w:rsidRDefault="00F42AE3" w:rsidP="00C13960">
            <w:pPr>
              <w:spacing w:before="0"/>
              <w:ind w:left="0"/>
              <w:rPr>
                <w:rFonts w:ascii="Arial" w:hAnsi="Arial" w:cs="Arial"/>
                <w:i/>
                <w:color w:val="0000FF"/>
                <w:sz w:val="20"/>
                <w:szCs w:val="20"/>
              </w:rPr>
            </w:pPr>
            <w:r>
              <w:rPr>
                <w:rFonts w:ascii="Arial" w:hAnsi="Arial" w:cs="Arial"/>
                <w:i/>
                <w:color w:val="0000FF"/>
                <w:sz w:val="20"/>
                <w:szCs w:val="20"/>
              </w:rPr>
              <w:t>e</w:t>
            </w:r>
          </w:p>
        </w:tc>
        <w:tc>
          <w:tcPr>
            <w:tcW w:w="1228" w:type="dxa"/>
            <w:shd w:val="clear" w:color="auto" w:fill="FF0000"/>
            <w:tcMar>
              <w:left w:w="0" w:type="dxa"/>
              <w:right w:w="0" w:type="dxa"/>
            </w:tcMar>
          </w:tcPr>
          <w:p w:rsidR="00F42AE3" w:rsidRPr="003D676D" w:rsidRDefault="00F42AE3" w:rsidP="00C13960">
            <w:pPr>
              <w:spacing w:before="0"/>
              <w:ind w:left="0"/>
              <w:rPr>
                <w:rFonts w:ascii="Arial" w:hAnsi="Arial" w:cs="Arial"/>
                <w:i/>
                <w:color w:val="0000FF"/>
                <w:sz w:val="20"/>
                <w:szCs w:val="20"/>
              </w:rPr>
            </w:pPr>
          </w:p>
        </w:tc>
      </w:tr>
      <w:tr w:rsidR="00F42AE3" w:rsidRPr="003D676D" w:rsidTr="00C13960">
        <w:trPr>
          <w:trHeight w:val="596"/>
        </w:trPr>
        <w:tc>
          <w:tcPr>
            <w:tcW w:w="1226" w:type="dxa"/>
            <w:vMerge/>
            <w:shd w:val="clear" w:color="auto" w:fill="000000"/>
            <w:tcMar>
              <w:left w:w="0" w:type="dxa"/>
              <w:right w:w="0" w:type="dxa"/>
            </w:tcMar>
          </w:tcPr>
          <w:p w:rsidR="00F42AE3" w:rsidRPr="003D676D" w:rsidRDefault="00F42AE3" w:rsidP="00C13960">
            <w:pPr>
              <w:spacing w:before="0"/>
              <w:ind w:left="0"/>
              <w:rPr>
                <w:rFonts w:ascii="Arial" w:hAnsi="Arial" w:cs="Arial"/>
                <w:i/>
                <w:color w:val="0000FF"/>
                <w:sz w:val="20"/>
                <w:szCs w:val="20"/>
              </w:rPr>
            </w:pPr>
          </w:p>
        </w:tc>
        <w:tc>
          <w:tcPr>
            <w:tcW w:w="1226" w:type="dxa"/>
            <w:shd w:val="clear" w:color="auto" w:fill="D9D9D9"/>
            <w:tcMar>
              <w:left w:w="0" w:type="dxa"/>
              <w:right w:w="0" w:type="dxa"/>
            </w:tcMar>
          </w:tcPr>
          <w:p w:rsidR="00F42AE3" w:rsidRPr="003D676D" w:rsidRDefault="00F42AE3" w:rsidP="00C13960">
            <w:pPr>
              <w:spacing w:before="0"/>
              <w:ind w:left="0"/>
              <w:rPr>
                <w:rFonts w:ascii="Arial" w:hAnsi="Arial" w:cs="Arial"/>
                <w:b/>
                <w:sz w:val="20"/>
                <w:szCs w:val="20"/>
              </w:rPr>
            </w:pPr>
            <w:r w:rsidRPr="003D676D">
              <w:rPr>
                <w:rFonts w:ascii="Arial" w:hAnsi="Arial" w:cs="Arial"/>
                <w:b/>
                <w:sz w:val="20"/>
                <w:szCs w:val="20"/>
              </w:rPr>
              <w:t>L</w:t>
            </w:r>
          </w:p>
        </w:tc>
        <w:tc>
          <w:tcPr>
            <w:tcW w:w="1226" w:type="dxa"/>
            <w:tcBorders>
              <w:bottom w:val="single" w:sz="4" w:space="0" w:color="auto"/>
            </w:tcBorders>
            <w:shd w:val="clear" w:color="auto" w:fill="00FF00"/>
            <w:tcMar>
              <w:left w:w="0" w:type="dxa"/>
              <w:right w:w="0" w:type="dxa"/>
            </w:tcMar>
          </w:tcPr>
          <w:p w:rsidR="00F42AE3" w:rsidRPr="003D676D" w:rsidRDefault="00F42AE3" w:rsidP="00C13960">
            <w:pPr>
              <w:spacing w:before="0"/>
              <w:ind w:left="0"/>
              <w:rPr>
                <w:rFonts w:ascii="Arial" w:hAnsi="Arial" w:cs="Arial"/>
                <w:i/>
                <w:color w:val="0000FF"/>
                <w:sz w:val="20"/>
                <w:szCs w:val="20"/>
              </w:rPr>
            </w:pPr>
            <w:proofErr w:type="spellStart"/>
            <w:r>
              <w:rPr>
                <w:rFonts w:ascii="Arial" w:hAnsi="Arial" w:cs="Arial"/>
                <w:i/>
                <w:color w:val="0000FF"/>
                <w:sz w:val="20"/>
                <w:szCs w:val="20"/>
              </w:rPr>
              <w:t>a,b,c,d</w:t>
            </w:r>
            <w:proofErr w:type="spellEnd"/>
          </w:p>
        </w:tc>
        <w:tc>
          <w:tcPr>
            <w:tcW w:w="1226" w:type="dxa"/>
            <w:tcBorders>
              <w:bottom w:val="single" w:sz="4" w:space="0" w:color="auto"/>
            </w:tcBorders>
            <w:shd w:val="clear" w:color="auto" w:fill="00FF00"/>
            <w:tcMar>
              <w:left w:w="0" w:type="dxa"/>
              <w:right w:w="0" w:type="dxa"/>
            </w:tcMar>
          </w:tcPr>
          <w:p w:rsidR="00F42AE3" w:rsidRPr="003D676D" w:rsidRDefault="00F42AE3" w:rsidP="00C13960">
            <w:pPr>
              <w:spacing w:before="0"/>
              <w:ind w:left="0"/>
              <w:rPr>
                <w:rFonts w:ascii="Arial" w:hAnsi="Arial" w:cs="Arial"/>
                <w:i/>
                <w:color w:val="0000FF"/>
                <w:sz w:val="20"/>
                <w:szCs w:val="20"/>
              </w:rPr>
            </w:pPr>
          </w:p>
        </w:tc>
        <w:tc>
          <w:tcPr>
            <w:tcW w:w="1228" w:type="dxa"/>
            <w:tcBorders>
              <w:bottom w:val="single" w:sz="4" w:space="0" w:color="auto"/>
            </w:tcBorders>
            <w:shd w:val="clear" w:color="auto" w:fill="FFFF00"/>
            <w:tcMar>
              <w:left w:w="0" w:type="dxa"/>
              <w:right w:w="0" w:type="dxa"/>
            </w:tcMar>
          </w:tcPr>
          <w:p w:rsidR="00F42AE3" w:rsidRPr="003D676D" w:rsidRDefault="00F42AE3" w:rsidP="00C13960">
            <w:pPr>
              <w:spacing w:before="0"/>
              <w:ind w:left="0"/>
              <w:rPr>
                <w:rFonts w:ascii="Arial" w:hAnsi="Arial" w:cs="Arial"/>
                <w:i/>
                <w:color w:val="0000FF"/>
                <w:sz w:val="20"/>
                <w:szCs w:val="20"/>
              </w:rPr>
            </w:pPr>
          </w:p>
        </w:tc>
      </w:tr>
      <w:tr w:rsidR="00F42AE3" w:rsidRPr="003D676D" w:rsidTr="00C13960">
        <w:trPr>
          <w:trHeight w:val="596"/>
        </w:trPr>
        <w:tc>
          <w:tcPr>
            <w:tcW w:w="1226" w:type="dxa"/>
            <w:vMerge/>
            <w:shd w:val="clear" w:color="auto" w:fill="000000"/>
            <w:tcMar>
              <w:left w:w="0" w:type="dxa"/>
              <w:right w:w="0" w:type="dxa"/>
            </w:tcMar>
          </w:tcPr>
          <w:p w:rsidR="00F42AE3" w:rsidRPr="003D676D" w:rsidRDefault="00F42AE3" w:rsidP="00C13960">
            <w:pPr>
              <w:spacing w:before="0"/>
              <w:ind w:left="0"/>
              <w:rPr>
                <w:rFonts w:ascii="Arial" w:hAnsi="Arial" w:cs="Arial"/>
                <w:i/>
                <w:color w:val="0000FF"/>
                <w:sz w:val="20"/>
                <w:szCs w:val="20"/>
              </w:rPr>
            </w:pPr>
          </w:p>
        </w:tc>
        <w:tc>
          <w:tcPr>
            <w:tcW w:w="1226" w:type="dxa"/>
            <w:tcBorders>
              <w:bottom w:val="single" w:sz="4" w:space="0" w:color="auto"/>
            </w:tcBorders>
            <w:shd w:val="clear" w:color="auto" w:fill="D9D9D9"/>
            <w:tcMar>
              <w:left w:w="0" w:type="dxa"/>
              <w:right w:w="0" w:type="dxa"/>
            </w:tcMar>
          </w:tcPr>
          <w:p w:rsidR="00F42AE3" w:rsidRPr="003D676D" w:rsidRDefault="00F42AE3" w:rsidP="00C13960">
            <w:pPr>
              <w:spacing w:before="0"/>
              <w:ind w:left="0"/>
              <w:rPr>
                <w:rFonts w:ascii="Arial" w:hAnsi="Arial" w:cs="Arial"/>
                <w:i/>
                <w:color w:val="0000FF"/>
                <w:sz w:val="20"/>
                <w:szCs w:val="20"/>
              </w:rPr>
            </w:pPr>
          </w:p>
        </w:tc>
        <w:tc>
          <w:tcPr>
            <w:tcW w:w="1226" w:type="dxa"/>
            <w:tcBorders>
              <w:bottom w:val="single" w:sz="4" w:space="0" w:color="auto"/>
            </w:tcBorders>
            <w:shd w:val="clear" w:color="auto" w:fill="D9D9D9"/>
            <w:tcMar>
              <w:left w:w="0" w:type="dxa"/>
              <w:right w:w="0" w:type="dxa"/>
            </w:tcMar>
          </w:tcPr>
          <w:p w:rsidR="00F42AE3" w:rsidRPr="003D676D" w:rsidRDefault="00F42AE3" w:rsidP="00C13960">
            <w:pPr>
              <w:spacing w:before="0"/>
              <w:ind w:left="0"/>
              <w:jc w:val="center"/>
              <w:rPr>
                <w:rFonts w:ascii="Arial" w:hAnsi="Arial" w:cs="Arial"/>
                <w:b/>
                <w:sz w:val="20"/>
                <w:szCs w:val="20"/>
              </w:rPr>
            </w:pPr>
            <w:r w:rsidRPr="003D676D">
              <w:rPr>
                <w:rFonts w:ascii="Arial" w:hAnsi="Arial" w:cs="Arial"/>
                <w:b/>
                <w:sz w:val="20"/>
                <w:szCs w:val="20"/>
              </w:rPr>
              <w:t>L</w:t>
            </w:r>
          </w:p>
        </w:tc>
        <w:tc>
          <w:tcPr>
            <w:tcW w:w="1226" w:type="dxa"/>
            <w:tcBorders>
              <w:bottom w:val="single" w:sz="4" w:space="0" w:color="auto"/>
            </w:tcBorders>
            <w:shd w:val="clear" w:color="auto" w:fill="D9D9D9"/>
            <w:tcMar>
              <w:left w:w="0" w:type="dxa"/>
              <w:right w:w="0" w:type="dxa"/>
            </w:tcMar>
          </w:tcPr>
          <w:p w:rsidR="00F42AE3" w:rsidRPr="003D676D" w:rsidRDefault="00F42AE3" w:rsidP="00C13960">
            <w:pPr>
              <w:spacing w:before="0"/>
              <w:ind w:left="0"/>
              <w:jc w:val="center"/>
              <w:rPr>
                <w:rFonts w:ascii="Arial" w:hAnsi="Arial" w:cs="Arial"/>
                <w:b/>
                <w:sz w:val="20"/>
                <w:szCs w:val="20"/>
              </w:rPr>
            </w:pPr>
            <w:r w:rsidRPr="003D676D">
              <w:rPr>
                <w:rFonts w:ascii="Arial" w:hAnsi="Arial" w:cs="Arial"/>
                <w:b/>
                <w:sz w:val="20"/>
                <w:szCs w:val="20"/>
              </w:rPr>
              <w:t>M</w:t>
            </w:r>
          </w:p>
        </w:tc>
        <w:tc>
          <w:tcPr>
            <w:tcW w:w="1228" w:type="dxa"/>
            <w:tcBorders>
              <w:bottom w:val="single" w:sz="4" w:space="0" w:color="auto"/>
            </w:tcBorders>
            <w:shd w:val="clear" w:color="auto" w:fill="D9D9D9"/>
            <w:tcMar>
              <w:left w:w="0" w:type="dxa"/>
              <w:right w:w="0" w:type="dxa"/>
            </w:tcMar>
          </w:tcPr>
          <w:p w:rsidR="00F42AE3" w:rsidRPr="003D676D" w:rsidRDefault="00F42AE3" w:rsidP="00C13960">
            <w:pPr>
              <w:spacing w:before="0"/>
              <w:ind w:left="0"/>
              <w:jc w:val="center"/>
              <w:rPr>
                <w:rFonts w:ascii="Arial" w:hAnsi="Arial" w:cs="Arial"/>
                <w:b/>
                <w:sz w:val="20"/>
                <w:szCs w:val="20"/>
              </w:rPr>
            </w:pPr>
            <w:r w:rsidRPr="003D676D">
              <w:rPr>
                <w:rFonts w:ascii="Arial" w:hAnsi="Arial" w:cs="Arial"/>
                <w:b/>
                <w:sz w:val="20"/>
                <w:szCs w:val="20"/>
              </w:rPr>
              <w:t>H</w:t>
            </w:r>
          </w:p>
        </w:tc>
      </w:tr>
      <w:tr w:rsidR="00F42AE3" w:rsidRPr="003D676D" w:rsidTr="00C13960">
        <w:trPr>
          <w:trHeight w:val="996"/>
        </w:trPr>
        <w:tc>
          <w:tcPr>
            <w:tcW w:w="1226" w:type="dxa"/>
            <w:shd w:val="clear" w:color="auto" w:fill="000000"/>
            <w:tcMar>
              <w:left w:w="0" w:type="dxa"/>
              <w:right w:w="0" w:type="dxa"/>
            </w:tcMar>
          </w:tcPr>
          <w:p w:rsidR="00F42AE3" w:rsidRPr="003D676D" w:rsidRDefault="00F42AE3" w:rsidP="00C13960">
            <w:pPr>
              <w:spacing w:before="0"/>
              <w:ind w:left="0"/>
              <w:rPr>
                <w:rFonts w:ascii="Arial" w:hAnsi="Arial" w:cs="Arial"/>
                <w:i/>
                <w:color w:val="0000FF"/>
                <w:sz w:val="20"/>
                <w:szCs w:val="20"/>
              </w:rPr>
            </w:pPr>
          </w:p>
        </w:tc>
        <w:tc>
          <w:tcPr>
            <w:tcW w:w="4904" w:type="dxa"/>
            <w:gridSpan w:val="4"/>
            <w:shd w:val="clear" w:color="auto" w:fill="000000"/>
            <w:tcMar>
              <w:left w:w="0" w:type="dxa"/>
              <w:right w:w="0" w:type="dxa"/>
            </w:tcMar>
          </w:tcPr>
          <w:p w:rsidR="00F42AE3" w:rsidRPr="00792630" w:rsidRDefault="00F42AE3" w:rsidP="00C13960">
            <w:pPr>
              <w:spacing w:before="0"/>
              <w:ind w:left="0"/>
              <w:jc w:val="center"/>
              <w:rPr>
                <w:rFonts w:ascii="Arial" w:hAnsi="Arial" w:cs="Arial"/>
                <w:b/>
                <w:color w:val="FFFFFF"/>
                <w:sz w:val="20"/>
                <w:szCs w:val="20"/>
              </w:rPr>
            </w:pPr>
            <w:r w:rsidRPr="00792630">
              <w:rPr>
                <w:rFonts w:ascii="Arial" w:hAnsi="Arial" w:cs="Arial"/>
                <w:b/>
                <w:color w:val="FFFFFF"/>
                <w:sz w:val="20"/>
                <w:szCs w:val="20"/>
              </w:rPr>
              <w:t>Probability</w:t>
            </w:r>
          </w:p>
        </w:tc>
      </w:tr>
    </w:tbl>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ind w:left="720"/>
        <w:jc w:val="center"/>
        <w:rPr>
          <w:kern w:val="0"/>
          <w:lang w:eastAsia="en-US" w:bidi="ar-SA"/>
        </w:rPr>
      </w:pPr>
      <w:r>
        <w:rPr>
          <w:rFonts w:cs="Times New Roman"/>
          <w:b/>
          <w:i/>
          <w:lang w:eastAsia="en-US" w:bidi="ar-SA"/>
        </w:rPr>
        <w:t>Figure XX</w:t>
      </w:r>
      <w:r w:rsidRPr="006D0E8D">
        <w:rPr>
          <w:rFonts w:cs="Times New Roman"/>
          <w:b/>
          <w:i/>
          <w:lang w:eastAsia="en-US" w:bidi="ar-SA"/>
        </w:rPr>
        <w:t>:</w:t>
      </w:r>
      <w:r>
        <w:rPr>
          <w:rFonts w:cs="Times New Roman"/>
          <w:b/>
          <w:i/>
          <w:lang w:eastAsia="en-US" w:bidi="ar-SA"/>
        </w:rPr>
        <w:t xml:space="preserve"> QVC Facility Layout</w:t>
      </w:r>
      <w:r w:rsidRPr="006D0E8D">
        <w:rPr>
          <w:rFonts w:cs="Times New Roman"/>
          <w:b/>
          <w:i/>
          <w:lang w:eastAsia="en-US" w:bidi="ar-SA"/>
        </w:rPr>
        <w:t xml:space="preserve"> </w:t>
      </w:r>
      <w:r>
        <w:rPr>
          <w:rFonts w:cs="Times New Roman"/>
          <w:b/>
          <w:i/>
          <w:lang w:eastAsia="en-US" w:bidi="ar-SA"/>
        </w:rPr>
        <w:t>Risk Diagram.</w:t>
      </w:r>
    </w:p>
    <w:p w:rsidR="00F42AE3" w:rsidRDefault="00F42AE3" w:rsidP="00F42AE3">
      <w:pPr>
        <w:ind w:left="720"/>
        <w:rPr>
          <w:kern w:val="0"/>
          <w:lang w:eastAsia="en-US" w:bidi="ar-SA"/>
        </w:rPr>
      </w:pPr>
    </w:p>
    <w:p w:rsidR="00F42AE3" w:rsidRDefault="00F42AE3" w:rsidP="00F42AE3">
      <w:pPr>
        <w:ind w:left="720"/>
        <w:rPr>
          <w:kern w:val="0"/>
          <w:lang w:eastAsia="en-US" w:bidi="ar-SA"/>
        </w:rPr>
      </w:pPr>
      <w:r>
        <w:rPr>
          <w:kern w:val="0"/>
          <w:lang w:eastAsia="en-US" w:bidi="ar-SA"/>
        </w:rPr>
        <w:t>Risks that fall under the yellow and red will include risk response.</w:t>
      </w:r>
    </w:p>
    <w:p w:rsidR="00F42AE3" w:rsidRDefault="00F42AE3" w:rsidP="00F42AE3">
      <w:pPr>
        <w:ind w:left="720"/>
        <w:rPr>
          <w:kern w:val="0"/>
          <w:lang w:eastAsia="en-US" w:bidi="ar-SA"/>
        </w:rPr>
      </w:pPr>
    </w:p>
    <w:p w:rsidR="00F42AE3" w:rsidRDefault="00F42AE3" w:rsidP="00F42AE3">
      <w:pPr>
        <w:pStyle w:val="Heading2"/>
        <w:ind w:left="720"/>
        <w:rPr>
          <w:b w:val="0"/>
          <w:i/>
          <w:lang w:eastAsia="en-US" w:bidi="ar-SA"/>
        </w:rPr>
      </w:pPr>
      <w:r>
        <w:rPr>
          <w:b w:val="0"/>
          <w:i/>
          <w:lang w:eastAsia="en-US" w:bidi="ar-SA"/>
        </w:rPr>
        <w:t>3.3</w:t>
      </w:r>
      <w:r w:rsidRPr="00D02CD9">
        <w:rPr>
          <w:b w:val="0"/>
          <w:i/>
          <w:lang w:eastAsia="en-US" w:bidi="ar-SA"/>
        </w:rPr>
        <w:t xml:space="preserve"> •</w:t>
      </w:r>
      <w:r w:rsidRPr="00D02CD9">
        <w:rPr>
          <w:b w:val="0"/>
          <w:i/>
          <w:lang w:eastAsia="en-US" w:bidi="ar-SA"/>
        </w:rPr>
        <w:tab/>
      </w:r>
      <w:r>
        <w:rPr>
          <w:b w:val="0"/>
          <w:i/>
          <w:lang w:eastAsia="en-US" w:bidi="ar-SA"/>
        </w:rPr>
        <w:t>Risk Response</w:t>
      </w:r>
    </w:p>
    <w:p w:rsidR="00F42AE3" w:rsidRDefault="00F42AE3" w:rsidP="00F42AE3">
      <w:pPr>
        <w:ind w:left="720"/>
        <w:rPr>
          <w:lang w:eastAsia="en-US" w:bidi="ar-SA"/>
        </w:rPr>
      </w:pPr>
      <w:r>
        <w:rPr>
          <w:lang w:eastAsia="en-US" w:bidi="ar-SA"/>
        </w:rPr>
        <w:t>First the risks will be discussed and an approach method will be selected to address it. There are four major approaches for risk response. These are avoidance which eliminates the cause, mitigation in which we define ways to reduce the probability and impact of the risk, transfer which makes another party responsible, and finally acceptance where nothing is done.</w:t>
      </w:r>
    </w:p>
    <w:p w:rsidR="00F42AE3" w:rsidRDefault="00F42AE3" w:rsidP="00F42AE3">
      <w:pPr>
        <w:ind w:left="720"/>
        <w:rPr>
          <w:lang w:eastAsia="en-US" w:bidi="ar-SA"/>
        </w:rPr>
      </w:pPr>
    </w:p>
    <w:p w:rsidR="00F42AE3" w:rsidRDefault="00F42AE3" w:rsidP="00F42AE3">
      <w:pPr>
        <w:ind w:left="720"/>
        <w:rPr>
          <w:lang w:eastAsia="en-US" w:bidi="ar-SA"/>
        </w:rPr>
      </w:pPr>
      <w:r>
        <w:rPr>
          <w:lang w:eastAsia="en-US" w:bidi="ar-SA"/>
        </w:rPr>
        <w:t>In our project since the risks identified in the previous section will be addressed by the following approaches,</w:t>
      </w:r>
    </w:p>
    <w:p w:rsidR="00F42AE3" w:rsidRPr="00C55680" w:rsidRDefault="00F42AE3" w:rsidP="00D6222A">
      <w:pPr>
        <w:pStyle w:val="ListParagraph"/>
        <w:numPr>
          <w:ilvl w:val="0"/>
          <w:numId w:val="26"/>
        </w:numPr>
        <w:rPr>
          <w:kern w:val="0"/>
          <w:lang w:eastAsia="en-US" w:bidi="ar-SA"/>
        </w:rPr>
      </w:pPr>
      <w:r w:rsidRPr="00C55680">
        <w:rPr>
          <w:kern w:val="0"/>
          <w:lang w:eastAsia="en-US" w:bidi="ar-SA"/>
        </w:rPr>
        <w:lastRenderedPageBreak/>
        <w:t xml:space="preserve">Space Requirement, </w:t>
      </w:r>
      <w:r w:rsidRPr="00C55680">
        <w:rPr>
          <w:kern w:val="0"/>
          <w:lang w:eastAsia="en-US" w:bidi="ar-SA"/>
        </w:rPr>
        <w:tab/>
      </w:r>
      <w:r w:rsidRPr="00C55680">
        <w:rPr>
          <w:kern w:val="0"/>
          <w:lang w:eastAsia="en-US" w:bidi="ar-SA"/>
        </w:rPr>
        <w:tab/>
      </w:r>
      <w:r>
        <w:rPr>
          <w:kern w:val="0"/>
          <w:lang w:eastAsia="en-US" w:bidi="ar-SA"/>
        </w:rPr>
        <w:t>acceptance</w:t>
      </w:r>
      <w:r w:rsidRPr="00C55680">
        <w:rPr>
          <w:kern w:val="0"/>
          <w:lang w:eastAsia="en-US" w:bidi="ar-SA"/>
        </w:rPr>
        <w:t xml:space="preserve"> </w:t>
      </w:r>
    </w:p>
    <w:p w:rsidR="00F42AE3" w:rsidRPr="00C55680" w:rsidRDefault="00F42AE3" w:rsidP="00D6222A">
      <w:pPr>
        <w:pStyle w:val="ListParagraph"/>
        <w:numPr>
          <w:ilvl w:val="0"/>
          <w:numId w:val="26"/>
        </w:numPr>
        <w:rPr>
          <w:kern w:val="0"/>
          <w:lang w:eastAsia="en-US" w:bidi="ar-SA"/>
        </w:rPr>
      </w:pPr>
      <w:r w:rsidRPr="00C55680">
        <w:rPr>
          <w:kern w:val="0"/>
          <w:lang w:eastAsia="en-US" w:bidi="ar-SA"/>
        </w:rPr>
        <w:t xml:space="preserve">Improper clearance, </w:t>
      </w:r>
      <w:r w:rsidRPr="00C55680">
        <w:rPr>
          <w:kern w:val="0"/>
          <w:lang w:eastAsia="en-US" w:bidi="ar-SA"/>
        </w:rPr>
        <w:tab/>
      </w:r>
      <w:r w:rsidRPr="00C55680">
        <w:rPr>
          <w:kern w:val="0"/>
          <w:lang w:eastAsia="en-US" w:bidi="ar-SA"/>
        </w:rPr>
        <w:tab/>
        <w:t xml:space="preserve">acceptance </w:t>
      </w:r>
    </w:p>
    <w:p w:rsidR="00F42AE3" w:rsidRPr="00C55680" w:rsidRDefault="00F42AE3" w:rsidP="00D6222A">
      <w:pPr>
        <w:pStyle w:val="ListParagraph"/>
        <w:numPr>
          <w:ilvl w:val="0"/>
          <w:numId w:val="26"/>
        </w:numPr>
        <w:rPr>
          <w:kern w:val="0"/>
          <w:lang w:eastAsia="en-US" w:bidi="ar-SA"/>
        </w:rPr>
      </w:pPr>
      <w:r w:rsidRPr="00C55680">
        <w:rPr>
          <w:kern w:val="0"/>
          <w:lang w:eastAsia="en-US" w:bidi="ar-SA"/>
        </w:rPr>
        <w:t>Improper power source,</w:t>
      </w:r>
      <w:r w:rsidRPr="00C55680">
        <w:rPr>
          <w:kern w:val="0"/>
          <w:lang w:eastAsia="en-US" w:bidi="ar-SA"/>
        </w:rPr>
        <w:tab/>
      </w:r>
      <w:r w:rsidRPr="00C55680">
        <w:rPr>
          <w:kern w:val="0"/>
          <w:lang w:eastAsia="en-US" w:bidi="ar-SA"/>
        </w:rPr>
        <w:tab/>
        <w:t xml:space="preserve">acceptance </w:t>
      </w:r>
    </w:p>
    <w:p w:rsidR="00F42AE3" w:rsidRPr="00C55680" w:rsidRDefault="00F42AE3" w:rsidP="00D6222A">
      <w:pPr>
        <w:pStyle w:val="ListParagraph"/>
        <w:numPr>
          <w:ilvl w:val="0"/>
          <w:numId w:val="26"/>
        </w:numPr>
        <w:rPr>
          <w:kern w:val="0"/>
          <w:lang w:eastAsia="en-US" w:bidi="ar-SA"/>
        </w:rPr>
      </w:pPr>
      <w:r w:rsidRPr="00C55680">
        <w:rPr>
          <w:kern w:val="0"/>
          <w:lang w:eastAsia="en-US" w:bidi="ar-SA"/>
        </w:rPr>
        <w:t>Clean room requirement</w:t>
      </w:r>
      <w:r w:rsidRPr="00C55680">
        <w:rPr>
          <w:kern w:val="0"/>
          <w:lang w:eastAsia="en-US" w:bidi="ar-SA"/>
        </w:rPr>
        <w:tab/>
      </w:r>
      <w:r w:rsidRPr="00C55680">
        <w:rPr>
          <w:kern w:val="0"/>
          <w:lang w:eastAsia="en-US" w:bidi="ar-SA"/>
        </w:rPr>
        <w:tab/>
        <w:t xml:space="preserve">acceptance </w:t>
      </w:r>
    </w:p>
    <w:p w:rsidR="00F42AE3" w:rsidRPr="00C55680" w:rsidRDefault="00F42AE3" w:rsidP="00D6222A">
      <w:pPr>
        <w:pStyle w:val="ListParagraph"/>
        <w:numPr>
          <w:ilvl w:val="0"/>
          <w:numId w:val="26"/>
        </w:numPr>
        <w:rPr>
          <w:kern w:val="0"/>
          <w:lang w:eastAsia="en-US" w:bidi="ar-SA"/>
        </w:rPr>
      </w:pPr>
      <w:r w:rsidRPr="00C55680">
        <w:rPr>
          <w:kern w:val="0"/>
          <w:lang w:eastAsia="en-US" w:bidi="ar-SA"/>
        </w:rPr>
        <w:t xml:space="preserve">Backlog on work orders </w:t>
      </w:r>
      <w:r w:rsidRPr="00C55680">
        <w:rPr>
          <w:kern w:val="0"/>
          <w:lang w:eastAsia="en-US" w:bidi="ar-SA"/>
        </w:rPr>
        <w:tab/>
      </w:r>
      <w:r>
        <w:rPr>
          <w:kern w:val="0"/>
          <w:lang w:eastAsia="en-US" w:bidi="ar-SA"/>
        </w:rPr>
        <w:tab/>
        <w:t>mitigation</w:t>
      </w:r>
    </w:p>
    <w:p w:rsidR="00F42AE3" w:rsidRDefault="00F42AE3" w:rsidP="00F42AE3">
      <w:pPr>
        <w:rPr>
          <w:kern w:val="0"/>
          <w:lang w:eastAsia="en-US" w:bidi="ar-SA"/>
        </w:rPr>
      </w:pPr>
    </w:p>
    <w:p w:rsidR="00F42AE3" w:rsidRDefault="00F42AE3" w:rsidP="00F42AE3">
      <w:pPr>
        <w:ind w:left="720"/>
        <w:rPr>
          <w:kern w:val="0"/>
          <w:lang w:eastAsia="en-US" w:bidi="ar-SA"/>
        </w:rPr>
      </w:pPr>
      <w:r>
        <w:rPr>
          <w:kern w:val="0"/>
          <w:lang w:eastAsia="en-US" w:bidi="ar-SA"/>
        </w:rPr>
        <w:t>In order to mitigate the risk of backlog on work orders the following measures will be put on place,</w:t>
      </w:r>
    </w:p>
    <w:p w:rsidR="00F42AE3" w:rsidRDefault="00F42AE3" w:rsidP="00D6222A">
      <w:pPr>
        <w:pStyle w:val="ListParagraph"/>
        <w:numPr>
          <w:ilvl w:val="0"/>
          <w:numId w:val="27"/>
        </w:numPr>
        <w:rPr>
          <w:kern w:val="0"/>
          <w:lang w:eastAsia="en-US" w:bidi="ar-SA"/>
        </w:rPr>
      </w:pPr>
      <w:r w:rsidRPr="00D34E79">
        <w:rPr>
          <w:kern w:val="0"/>
          <w:lang w:eastAsia="en-US" w:bidi="ar-SA"/>
        </w:rPr>
        <w:t>Management will be advised in advance of movement of equipment</w:t>
      </w:r>
    </w:p>
    <w:p w:rsidR="00F42AE3" w:rsidRDefault="00F42AE3" w:rsidP="00D6222A">
      <w:pPr>
        <w:pStyle w:val="ListParagraph"/>
        <w:numPr>
          <w:ilvl w:val="0"/>
          <w:numId w:val="27"/>
        </w:numPr>
        <w:rPr>
          <w:kern w:val="0"/>
          <w:lang w:eastAsia="en-US" w:bidi="ar-SA"/>
        </w:rPr>
      </w:pPr>
      <w:r>
        <w:rPr>
          <w:kern w:val="0"/>
          <w:lang w:eastAsia="en-US" w:bidi="ar-SA"/>
        </w:rPr>
        <w:t>Amount of down time for equipment will be determined</w:t>
      </w:r>
    </w:p>
    <w:p w:rsidR="00F42AE3" w:rsidRDefault="00F42AE3" w:rsidP="00D6222A">
      <w:pPr>
        <w:pStyle w:val="ListParagraph"/>
        <w:numPr>
          <w:ilvl w:val="0"/>
          <w:numId w:val="27"/>
        </w:numPr>
        <w:rPr>
          <w:kern w:val="0"/>
          <w:lang w:eastAsia="en-US" w:bidi="ar-SA"/>
        </w:rPr>
      </w:pPr>
      <w:r>
        <w:rPr>
          <w:kern w:val="0"/>
          <w:lang w:eastAsia="en-US" w:bidi="ar-SA"/>
        </w:rPr>
        <w:t>Planning will route parts according to predicted down time</w:t>
      </w:r>
    </w:p>
    <w:p w:rsidR="00F42AE3" w:rsidRDefault="00F42AE3" w:rsidP="00F42AE3">
      <w:pPr>
        <w:rPr>
          <w:kern w:val="0"/>
          <w:lang w:eastAsia="en-US" w:bidi="ar-SA"/>
        </w:rPr>
      </w:pPr>
    </w:p>
    <w:p w:rsidR="00F42AE3" w:rsidRDefault="00F42AE3" w:rsidP="00F42AE3">
      <w:pPr>
        <w:pStyle w:val="Heading2"/>
        <w:ind w:left="720"/>
        <w:rPr>
          <w:b w:val="0"/>
          <w:i/>
          <w:lang w:eastAsia="en-US" w:bidi="ar-SA"/>
        </w:rPr>
      </w:pPr>
      <w:r>
        <w:rPr>
          <w:b w:val="0"/>
          <w:i/>
          <w:lang w:eastAsia="en-US" w:bidi="ar-SA"/>
        </w:rPr>
        <w:t>3.4</w:t>
      </w:r>
      <w:r w:rsidRPr="00D02CD9">
        <w:rPr>
          <w:b w:val="0"/>
          <w:i/>
          <w:lang w:eastAsia="en-US" w:bidi="ar-SA"/>
        </w:rPr>
        <w:t xml:space="preserve"> •</w:t>
      </w:r>
      <w:r w:rsidRPr="00D02CD9">
        <w:rPr>
          <w:b w:val="0"/>
          <w:i/>
          <w:lang w:eastAsia="en-US" w:bidi="ar-SA"/>
        </w:rPr>
        <w:tab/>
      </w:r>
      <w:r>
        <w:rPr>
          <w:b w:val="0"/>
          <w:i/>
          <w:lang w:eastAsia="en-US" w:bidi="ar-SA"/>
        </w:rPr>
        <w:t>Risk Monitoring</w:t>
      </w:r>
    </w:p>
    <w:p w:rsidR="00F42AE3" w:rsidRDefault="00F42AE3" w:rsidP="00F42AE3">
      <w:pPr>
        <w:ind w:left="720"/>
        <w:rPr>
          <w:kern w:val="0"/>
          <w:lang w:eastAsia="en-US" w:bidi="ar-SA"/>
        </w:rPr>
      </w:pPr>
      <w:r>
        <w:rPr>
          <w:kern w:val="0"/>
          <w:lang w:eastAsia="en-US" w:bidi="ar-SA"/>
        </w:rPr>
        <w:t>All stakeholders in the project are required to track, monitor and report risks throughout the duration of the project. Any project additions will be evaluated following the guidelines mentioned above and all stakeholders will be notified of changes in risk status.</w:t>
      </w:r>
    </w:p>
    <w:p w:rsidR="00F42AE3" w:rsidRDefault="00F42AE3" w:rsidP="00F42AE3">
      <w:pPr>
        <w:pStyle w:val="Heading1"/>
        <w:rPr>
          <w:rFonts w:eastAsia="Times New Roman"/>
          <w:kern w:val="0"/>
          <w:lang w:eastAsia="en-US" w:bidi="ar-SA"/>
        </w:rPr>
      </w:pPr>
      <w:bookmarkStart w:id="215" w:name="_Toc323693655"/>
      <w:r>
        <w:rPr>
          <w:rFonts w:eastAsia="Times New Roman"/>
          <w:kern w:val="0"/>
          <w:lang w:eastAsia="en-US" w:bidi="ar-SA"/>
        </w:rPr>
        <w:t>4.1 Pert Chart</w:t>
      </w:r>
      <w:bookmarkEnd w:id="215"/>
    </w:p>
    <w:p w:rsidR="00F42AE3" w:rsidRDefault="00F42AE3" w:rsidP="00F42AE3">
      <w:pPr>
        <w:ind w:left="720"/>
        <w:rPr>
          <w:kern w:val="0"/>
          <w:lang w:eastAsia="en-US" w:bidi="ar-SA"/>
        </w:rPr>
      </w:pPr>
      <w:r>
        <w:rPr>
          <w:kern w:val="0"/>
          <w:lang w:eastAsia="en-US" w:bidi="ar-SA"/>
        </w:rPr>
        <w:t>The following Pert Chart shows the schedule and limitations for the QVC Facility Layout with the critical path being highlighted.</w:t>
      </w:r>
    </w:p>
    <w:p w:rsidR="00F42AE3" w:rsidRDefault="00F42AE3" w:rsidP="00F42AE3">
      <w:pPr>
        <w:ind w:left="720"/>
        <w:rPr>
          <w:kern w:val="0"/>
          <w:lang w:eastAsia="en-US" w:bidi="ar-SA"/>
        </w:rPr>
      </w:pPr>
      <w:r w:rsidRPr="00BD1FEB">
        <w:rPr>
          <w:noProof/>
          <w:kern w:val="0"/>
          <w:lang w:eastAsia="en-US" w:bidi="ar-SA"/>
        </w:rPr>
        <w:drawing>
          <wp:inline distT="0" distB="0" distL="0" distR="0">
            <wp:extent cx="6332220" cy="4377690"/>
            <wp:effectExtent l="19050" t="0" r="0" b="0"/>
            <wp:docPr id="24" name="Picture 2" descr="PERT Ch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T Chart.png"/>
                    <pic:cNvPicPr/>
                  </pic:nvPicPr>
                  <pic:blipFill>
                    <a:blip r:embed="rId153" cstate="print"/>
                    <a:stretch>
                      <a:fillRect/>
                    </a:stretch>
                  </pic:blipFill>
                  <pic:spPr>
                    <a:xfrm>
                      <a:off x="0" y="0"/>
                      <a:ext cx="6332220" cy="4377690"/>
                    </a:xfrm>
                    <a:prstGeom prst="rect">
                      <a:avLst/>
                    </a:prstGeom>
                  </pic:spPr>
                </pic:pic>
              </a:graphicData>
            </a:graphic>
          </wp:inline>
        </w:drawing>
      </w:r>
    </w:p>
    <w:p w:rsidR="00F42AE3" w:rsidRDefault="00F42AE3" w:rsidP="00F42AE3">
      <w:pPr>
        <w:jc w:val="center"/>
        <w:rPr>
          <w:kern w:val="0"/>
          <w:lang w:eastAsia="en-US" w:bidi="ar-SA"/>
        </w:rPr>
      </w:pPr>
      <w:r>
        <w:rPr>
          <w:rFonts w:cs="Times New Roman"/>
          <w:b/>
          <w:i/>
          <w:lang w:eastAsia="en-US" w:bidi="ar-SA"/>
        </w:rPr>
        <w:t>Figure 2</w:t>
      </w:r>
      <w:r w:rsidRPr="006D0E8D">
        <w:rPr>
          <w:rFonts w:cs="Times New Roman"/>
          <w:b/>
          <w:i/>
          <w:lang w:eastAsia="en-US" w:bidi="ar-SA"/>
        </w:rPr>
        <w:t>:</w:t>
      </w:r>
      <w:r>
        <w:rPr>
          <w:rFonts w:cs="Times New Roman"/>
          <w:b/>
          <w:i/>
          <w:lang w:eastAsia="en-US" w:bidi="ar-SA"/>
        </w:rPr>
        <w:t xml:space="preserve"> QVC Facility Layout</w:t>
      </w:r>
      <w:r w:rsidRPr="006D0E8D">
        <w:rPr>
          <w:rFonts w:cs="Times New Roman"/>
          <w:b/>
          <w:i/>
          <w:lang w:eastAsia="en-US" w:bidi="ar-SA"/>
        </w:rPr>
        <w:t xml:space="preserve"> </w:t>
      </w:r>
      <w:r>
        <w:rPr>
          <w:rFonts w:cs="Times New Roman"/>
          <w:b/>
          <w:i/>
          <w:lang w:eastAsia="en-US" w:bidi="ar-SA"/>
        </w:rPr>
        <w:t>Pert Chart.</w:t>
      </w:r>
    </w:p>
    <w:p w:rsidR="00F42AE3" w:rsidRDefault="00F42AE3" w:rsidP="00F42AE3">
      <w:pPr>
        <w:pStyle w:val="Heading1"/>
        <w:rPr>
          <w:rFonts w:eastAsia="Times New Roman"/>
          <w:kern w:val="0"/>
          <w:lang w:eastAsia="en-US" w:bidi="ar-SA"/>
        </w:rPr>
      </w:pPr>
      <w:bookmarkStart w:id="216" w:name="_Toc323693656"/>
      <w:r>
        <w:rPr>
          <w:rFonts w:eastAsia="Times New Roman"/>
          <w:kern w:val="0"/>
          <w:lang w:eastAsia="en-US" w:bidi="ar-SA"/>
        </w:rPr>
        <w:lastRenderedPageBreak/>
        <w:t>5.1 Work Breakdown Structure</w:t>
      </w:r>
      <w:bookmarkEnd w:id="216"/>
    </w:p>
    <w:p w:rsidR="00F42AE3" w:rsidRPr="00D34E79" w:rsidRDefault="00F42AE3" w:rsidP="00F42AE3">
      <w:pPr>
        <w:ind w:left="720"/>
        <w:rPr>
          <w:kern w:val="0"/>
          <w:lang w:eastAsia="en-US" w:bidi="ar-SA"/>
        </w:rPr>
      </w:pPr>
      <w:r>
        <w:rPr>
          <w:kern w:val="0"/>
          <w:lang w:eastAsia="en-US" w:bidi="ar-SA"/>
        </w:rPr>
        <w:t>The following shows the Work Breakdown Structure (WBS) of the QVC Facility Layout.</w:t>
      </w:r>
    </w:p>
    <w:p w:rsidR="00F42AE3" w:rsidRDefault="00F42AE3" w:rsidP="00F42AE3">
      <w:pPr>
        <w:ind w:left="720"/>
        <w:rPr>
          <w:kern w:val="0"/>
          <w:lang w:eastAsia="en-US" w:bidi="ar-SA"/>
        </w:rPr>
      </w:pPr>
    </w:p>
    <w:p w:rsidR="00F42AE3" w:rsidRDefault="00F42AE3" w:rsidP="00F42AE3">
      <w:pPr>
        <w:ind w:left="720"/>
        <w:rPr>
          <w:kern w:val="0"/>
          <w:lang w:eastAsia="en-US" w:bidi="ar-SA"/>
        </w:rPr>
      </w:pPr>
      <w:r>
        <w:rPr>
          <w:noProof/>
          <w:lang w:eastAsia="en-US" w:bidi="ar-SA"/>
        </w:rPr>
        <w:drawing>
          <wp:inline distT="0" distB="0" distL="0" distR="0">
            <wp:extent cx="6029325" cy="4124325"/>
            <wp:effectExtent l="19050" t="0" r="9525" b="0"/>
            <wp:docPr id="25" name="Picture 10" descr="C:\Users\Mary.Gravette\AppData\Local\Microsoft\Windows\Temporary Internet Files\Content.Outlook\15PD9J4G\Work Break Down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ary.Gravette\AppData\Local\Microsoft\Windows\Temporary Internet Files\Content.Outlook\15PD9J4G\Work Break Down (2).png"/>
                    <pic:cNvPicPr>
                      <a:picLocks noChangeAspect="1" noChangeArrowheads="1"/>
                    </pic:cNvPicPr>
                  </pic:nvPicPr>
                  <pic:blipFill>
                    <a:blip r:embed="rId154" cstate="print"/>
                    <a:srcRect/>
                    <a:stretch>
                      <a:fillRect/>
                    </a:stretch>
                  </pic:blipFill>
                  <pic:spPr bwMode="auto">
                    <a:xfrm>
                      <a:off x="0" y="0"/>
                      <a:ext cx="6029325" cy="4124325"/>
                    </a:xfrm>
                    <a:prstGeom prst="rect">
                      <a:avLst/>
                    </a:prstGeom>
                    <a:noFill/>
                    <a:ln w="9525">
                      <a:noFill/>
                      <a:miter lim="800000"/>
                      <a:headEnd/>
                      <a:tailEnd/>
                    </a:ln>
                  </pic:spPr>
                </pic:pic>
              </a:graphicData>
            </a:graphic>
          </wp:inline>
        </w:drawing>
      </w:r>
    </w:p>
    <w:p w:rsidR="00F42AE3" w:rsidRPr="006D0E8D" w:rsidRDefault="00F42AE3" w:rsidP="00F42AE3">
      <w:pPr>
        <w:jc w:val="center"/>
        <w:rPr>
          <w:rFonts w:cs="Times New Roman"/>
          <w:b/>
          <w:i/>
          <w:lang w:eastAsia="en-US" w:bidi="ar-SA"/>
        </w:rPr>
      </w:pPr>
      <w:r>
        <w:rPr>
          <w:rFonts w:cs="Times New Roman"/>
          <w:b/>
          <w:i/>
          <w:lang w:eastAsia="en-US" w:bidi="ar-SA"/>
        </w:rPr>
        <w:t>Figure 3</w:t>
      </w:r>
      <w:r w:rsidRPr="006D0E8D">
        <w:rPr>
          <w:rFonts w:cs="Times New Roman"/>
          <w:b/>
          <w:i/>
          <w:lang w:eastAsia="en-US" w:bidi="ar-SA"/>
        </w:rPr>
        <w:t xml:space="preserve">: QVC Facility Layout </w:t>
      </w:r>
      <w:r>
        <w:rPr>
          <w:rFonts w:cs="Times New Roman"/>
          <w:b/>
          <w:i/>
          <w:lang w:eastAsia="en-US" w:bidi="ar-SA"/>
        </w:rPr>
        <w:t>WBS</w:t>
      </w:r>
    </w:p>
    <w:p w:rsidR="00F42AE3" w:rsidRDefault="00F42AE3" w:rsidP="00F42AE3">
      <w:pPr>
        <w:ind w:left="720"/>
        <w:rPr>
          <w:kern w:val="0"/>
          <w:lang w:eastAsia="en-US" w:bidi="ar-SA"/>
        </w:rPr>
      </w:pPr>
    </w:p>
    <w:p w:rsidR="00F42AE3" w:rsidRDefault="00F42AE3" w:rsidP="00F42AE3">
      <w:pPr>
        <w:pStyle w:val="Heading1"/>
        <w:rPr>
          <w:rFonts w:eastAsia="Times New Roman"/>
          <w:kern w:val="0"/>
          <w:lang w:eastAsia="en-US" w:bidi="ar-SA"/>
        </w:rPr>
      </w:pPr>
      <w:bookmarkStart w:id="217" w:name="_Toc323693657"/>
      <w:r>
        <w:rPr>
          <w:rFonts w:eastAsia="Times New Roman"/>
          <w:kern w:val="0"/>
          <w:lang w:eastAsia="en-US" w:bidi="ar-SA"/>
        </w:rPr>
        <w:t>6.1 Schedules</w:t>
      </w:r>
      <w:bookmarkEnd w:id="217"/>
    </w:p>
    <w:p w:rsidR="00F42AE3" w:rsidRDefault="00F42AE3" w:rsidP="00F42AE3">
      <w:pPr>
        <w:ind w:left="720"/>
      </w:pPr>
      <w:r>
        <w:t>The detailed schedule requirements of the QVC Facility Layout are shown in the Gantt chart below.  There is also a direct correlation to the Systems Engineering Diagram following it.  They have been connected by a numbering system (0-6) to identify the steps being taken in each diagram.</w:t>
      </w:r>
    </w:p>
    <w:p w:rsidR="00F42AE3" w:rsidRDefault="00F42AE3" w:rsidP="00F42AE3">
      <w:pPr>
        <w:ind w:left="720"/>
        <w:rPr>
          <w:kern w:val="0"/>
          <w:lang w:eastAsia="en-US" w:bidi="ar-SA"/>
        </w:rPr>
      </w:pPr>
    </w:p>
    <w:p w:rsidR="00F42AE3" w:rsidRPr="006D0E8D" w:rsidRDefault="00F42AE3" w:rsidP="00F42AE3">
      <w:pPr>
        <w:ind w:left="720"/>
        <w:rPr>
          <w:rFonts w:cs="Times New Roman"/>
          <w:kern w:val="0"/>
          <w:lang w:eastAsia="en-US" w:bidi="ar-SA"/>
        </w:rPr>
      </w:pPr>
      <w:r w:rsidRPr="006D0E8D">
        <w:rPr>
          <w:rFonts w:cs="Times New Roman"/>
          <w:noProof/>
          <w:lang w:eastAsia="en-US" w:bidi="ar-SA"/>
        </w:rPr>
        <w:lastRenderedPageBreak/>
        <w:drawing>
          <wp:inline distT="0" distB="0" distL="0" distR="0">
            <wp:extent cx="5981700" cy="2667000"/>
            <wp:effectExtent l="19050" t="19050" r="19050" b="1905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l="3416" t="18799" r="45189" b="44614"/>
                    <a:stretch>
                      <a:fillRect/>
                    </a:stretch>
                  </pic:blipFill>
                  <pic:spPr bwMode="auto">
                    <a:xfrm>
                      <a:off x="0" y="0"/>
                      <a:ext cx="5981700" cy="2667000"/>
                    </a:xfrm>
                    <a:prstGeom prst="rect">
                      <a:avLst/>
                    </a:prstGeom>
                    <a:noFill/>
                    <a:ln w="9525" cmpd="sng">
                      <a:solidFill>
                        <a:srgbClr val="000000"/>
                      </a:solidFill>
                      <a:miter lim="800000"/>
                      <a:headEnd/>
                      <a:tailEnd/>
                    </a:ln>
                    <a:effectLst/>
                  </pic:spPr>
                </pic:pic>
              </a:graphicData>
            </a:graphic>
          </wp:inline>
        </w:drawing>
      </w:r>
    </w:p>
    <w:p w:rsidR="00F42AE3" w:rsidRPr="006D0E8D" w:rsidRDefault="00F42AE3" w:rsidP="00F42AE3">
      <w:pPr>
        <w:jc w:val="center"/>
        <w:rPr>
          <w:rFonts w:cs="Times New Roman"/>
          <w:b/>
          <w:i/>
          <w:lang w:eastAsia="en-US" w:bidi="ar-SA"/>
        </w:rPr>
      </w:pPr>
      <w:r>
        <w:rPr>
          <w:rFonts w:cs="Times New Roman"/>
          <w:b/>
          <w:i/>
          <w:lang w:eastAsia="en-US" w:bidi="ar-SA"/>
        </w:rPr>
        <w:t>Figure 4</w:t>
      </w:r>
      <w:r w:rsidRPr="006D0E8D">
        <w:rPr>
          <w:rFonts w:cs="Times New Roman"/>
          <w:b/>
          <w:i/>
          <w:lang w:eastAsia="en-US" w:bidi="ar-SA"/>
        </w:rPr>
        <w:t>: QVC Facility Layout Gantt chart</w:t>
      </w:r>
    </w:p>
    <w:p w:rsidR="00F42AE3" w:rsidRPr="006D0E8D" w:rsidRDefault="00F42AE3" w:rsidP="00F42AE3">
      <w:pPr>
        <w:ind w:left="720"/>
        <w:rPr>
          <w:rFonts w:cs="Times New Roman"/>
          <w:kern w:val="0"/>
          <w:lang w:eastAsia="en-US" w:bidi="ar-SA"/>
        </w:rPr>
      </w:pPr>
    </w:p>
    <w:p w:rsidR="00F42AE3" w:rsidRPr="006D0E8D" w:rsidRDefault="00F42AE3" w:rsidP="00F42AE3">
      <w:pPr>
        <w:jc w:val="center"/>
        <w:rPr>
          <w:rFonts w:cs="Times New Roman"/>
          <w:noProof/>
        </w:rPr>
      </w:pPr>
      <w:r w:rsidRPr="006D0E8D">
        <w:rPr>
          <w:rFonts w:cs="Times New Roman"/>
          <w:noProof/>
          <w:lang w:eastAsia="en-US" w:bidi="ar-SA"/>
        </w:rPr>
        <w:drawing>
          <wp:inline distT="0" distB="0" distL="0" distR="0">
            <wp:extent cx="2981325" cy="3076575"/>
            <wp:effectExtent l="19050" t="0" r="9525" b="0"/>
            <wp:docPr id="27" name="Picture 4" descr="C:\Users\Mary.Gravette\AppData\Local\Microsoft\Windows\Temporary Internet Files\Content.Outlook\15PD9J4G\roadm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ry.Gravette\AppData\Local\Microsoft\Windows\Temporary Internet Files\Content.Outlook\15PD9J4G\roadmap.png"/>
                    <pic:cNvPicPr>
                      <a:picLocks noChangeAspect="1" noChangeArrowheads="1"/>
                    </pic:cNvPicPr>
                  </pic:nvPicPr>
                  <pic:blipFill>
                    <a:blip r:embed="rId10" cstate="print"/>
                    <a:srcRect/>
                    <a:stretch>
                      <a:fillRect/>
                    </a:stretch>
                  </pic:blipFill>
                  <pic:spPr bwMode="auto">
                    <a:xfrm>
                      <a:off x="0" y="0"/>
                      <a:ext cx="2981325" cy="3076575"/>
                    </a:xfrm>
                    <a:prstGeom prst="rect">
                      <a:avLst/>
                    </a:prstGeom>
                    <a:noFill/>
                    <a:ln w="9525">
                      <a:noFill/>
                      <a:miter lim="800000"/>
                      <a:headEnd/>
                      <a:tailEnd/>
                    </a:ln>
                  </pic:spPr>
                </pic:pic>
              </a:graphicData>
            </a:graphic>
          </wp:inline>
        </w:drawing>
      </w:r>
    </w:p>
    <w:p w:rsidR="00F42AE3" w:rsidRPr="006D0E8D" w:rsidRDefault="00F42AE3" w:rsidP="00F42AE3">
      <w:pPr>
        <w:jc w:val="center"/>
        <w:rPr>
          <w:rFonts w:cs="Times New Roman"/>
          <w:b/>
          <w:i/>
          <w:lang w:eastAsia="en-US" w:bidi="ar-SA"/>
        </w:rPr>
      </w:pPr>
      <w:r w:rsidRPr="006D0E8D">
        <w:rPr>
          <w:rFonts w:cs="Times New Roman"/>
          <w:b/>
          <w:i/>
          <w:lang w:eastAsia="en-US" w:bidi="ar-SA"/>
        </w:rPr>
        <w:t xml:space="preserve">Figure </w:t>
      </w:r>
      <w:r>
        <w:rPr>
          <w:rFonts w:cs="Times New Roman"/>
          <w:b/>
          <w:i/>
          <w:lang w:eastAsia="en-US" w:bidi="ar-SA"/>
        </w:rPr>
        <w:t>5: QVC Facility Layout System Engineering</w:t>
      </w:r>
      <w:r w:rsidRPr="006D0E8D">
        <w:rPr>
          <w:rFonts w:cs="Times New Roman"/>
          <w:b/>
          <w:i/>
        </w:rPr>
        <w:t xml:space="preserve"> Diagram</w:t>
      </w:r>
    </w:p>
    <w:p w:rsidR="00F42AE3" w:rsidRDefault="00F42AE3" w:rsidP="00F42AE3">
      <w:pPr>
        <w:widowControl/>
        <w:suppressAutoHyphens w:val="0"/>
        <w:spacing w:after="200" w:line="276" w:lineRule="auto"/>
        <w:rPr>
          <w:rFonts w:asciiTheme="majorHAnsi" w:eastAsia="Times New Roman" w:hAnsiTheme="majorHAnsi" w:cs="Mangal"/>
          <w:b/>
          <w:bCs/>
          <w:color w:val="365F91" w:themeColor="accent1" w:themeShade="BF"/>
          <w:kern w:val="0"/>
          <w:sz w:val="28"/>
          <w:szCs w:val="25"/>
          <w:lang w:eastAsia="en-US" w:bidi="ar-SA"/>
        </w:rPr>
      </w:pPr>
      <w:r>
        <w:rPr>
          <w:rFonts w:eastAsia="Times New Roman"/>
          <w:kern w:val="0"/>
          <w:lang w:eastAsia="en-US" w:bidi="ar-SA"/>
        </w:rPr>
        <w:br w:type="page"/>
      </w:r>
    </w:p>
    <w:p w:rsidR="00F42AE3" w:rsidRDefault="00F42AE3" w:rsidP="00F42AE3">
      <w:pPr>
        <w:pStyle w:val="Heading1"/>
        <w:rPr>
          <w:rFonts w:eastAsia="Times New Roman"/>
          <w:kern w:val="0"/>
          <w:lang w:eastAsia="en-US" w:bidi="ar-SA"/>
        </w:rPr>
      </w:pPr>
      <w:bookmarkStart w:id="218" w:name="_Toc323693658"/>
      <w:r>
        <w:rPr>
          <w:rFonts w:eastAsia="Times New Roman"/>
          <w:kern w:val="0"/>
          <w:lang w:eastAsia="en-US" w:bidi="ar-SA"/>
        </w:rPr>
        <w:lastRenderedPageBreak/>
        <w:t>7.1 Glossary</w:t>
      </w:r>
      <w:bookmarkEnd w:id="218"/>
    </w:p>
    <w:p w:rsidR="00F42AE3" w:rsidRDefault="00F42AE3" w:rsidP="00F42AE3">
      <w:pPr>
        <w:ind w:left="720"/>
      </w:pPr>
    </w:p>
    <w:p w:rsidR="00F42AE3" w:rsidRDefault="00F42AE3" w:rsidP="00F42AE3">
      <w:pPr>
        <w:ind w:left="720"/>
      </w:pPr>
      <w:r w:rsidRPr="002539FE">
        <w:t>AFMAN – Air Force Manual</w:t>
      </w:r>
      <w:r w:rsidRPr="00E002BD">
        <w:t xml:space="preserve"> – contains information, policy, procedures, and mobility instructions.</w:t>
      </w:r>
    </w:p>
    <w:p w:rsidR="00F42AE3" w:rsidRPr="002539FE" w:rsidRDefault="00F42AE3" w:rsidP="00F42AE3">
      <w:pPr>
        <w:ind w:left="720"/>
      </w:pPr>
    </w:p>
    <w:p w:rsidR="00F42AE3" w:rsidRPr="002539FE" w:rsidRDefault="00F42AE3" w:rsidP="00F42AE3">
      <w:pPr>
        <w:pStyle w:val="PlainText"/>
        <w:ind w:left="720"/>
        <w:rPr>
          <w:rFonts w:ascii="Times New Roman" w:eastAsia="Droid Sans Fallback" w:hAnsi="Times New Roman" w:cs="Lohit Hindi"/>
          <w:kern w:val="1"/>
          <w:sz w:val="24"/>
          <w:szCs w:val="24"/>
          <w:lang w:eastAsia="zh-CN" w:bidi="hi-IN"/>
        </w:rPr>
      </w:pPr>
      <w:r w:rsidRPr="002539FE">
        <w:rPr>
          <w:rFonts w:ascii="Times New Roman" w:eastAsia="Droid Sans Fallback" w:hAnsi="Times New Roman" w:cs="Lohit Hindi"/>
          <w:kern w:val="1"/>
          <w:sz w:val="24"/>
          <w:szCs w:val="24"/>
          <w:lang w:eastAsia="zh-CN" w:bidi="hi-IN"/>
        </w:rPr>
        <w:t>AMXG – Aircraft Maintenance Group</w:t>
      </w:r>
    </w:p>
    <w:p w:rsidR="00F42AE3" w:rsidRDefault="00F42AE3" w:rsidP="00F42AE3">
      <w:pPr>
        <w:pStyle w:val="PlainText"/>
        <w:ind w:left="720"/>
        <w:rPr>
          <w:rFonts w:ascii="Times New Roman" w:eastAsia="Droid Sans Fallback" w:hAnsi="Times New Roman" w:cs="Lohit Hindi"/>
          <w:kern w:val="1"/>
          <w:sz w:val="24"/>
          <w:szCs w:val="24"/>
          <w:lang w:eastAsia="zh-CN" w:bidi="hi-IN"/>
        </w:rPr>
      </w:pPr>
    </w:p>
    <w:p w:rsidR="00F42AE3" w:rsidRPr="002539FE" w:rsidRDefault="00F42AE3" w:rsidP="00F42AE3">
      <w:pPr>
        <w:pStyle w:val="PlainText"/>
        <w:ind w:left="720"/>
        <w:rPr>
          <w:rFonts w:ascii="Times New Roman" w:eastAsia="Droid Sans Fallback" w:hAnsi="Times New Roman" w:cs="Lohit Hindi"/>
          <w:kern w:val="1"/>
          <w:sz w:val="24"/>
          <w:szCs w:val="24"/>
          <w:lang w:eastAsia="zh-CN" w:bidi="hi-IN"/>
        </w:rPr>
      </w:pPr>
      <w:r w:rsidRPr="002539FE">
        <w:rPr>
          <w:rFonts w:ascii="Times New Roman" w:eastAsia="Droid Sans Fallback" w:hAnsi="Times New Roman" w:cs="Lohit Hindi"/>
          <w:kern w:val="1"/>
          <w:sz w:val="24"/>
          <w:szCs w:val="24"/>
          <w:lang w:eastAsia="zh-CN" w:bidi="hi-IN"/>
        </w:rPr>
        <w:t>ASME – American Society of Mechanical Engineers</w:t>
      </w:r>
    </w:p>
    <w:p w:rsidR="00F42AE3" w:rsidRDefault="00F42AE3" w:rsidP="00F42AE3">
      <w:pPr>
        <w:pStyle w:val="PlainText"/>
        <w:ind w:left="720"/>
        <w:rPr>
          <w:rFonts w:ascii="Times New Roman" w:eastAsia="Droid Sans Fallback" w:hAnsi="Times New Roman" w:cs="Lohit Hindi"/>
          <w:kern w:val="1"/>
          <w:sz w:val="24"/>
          <w:szCs w:val="24"/>
          <w:lang w:eastAsia="zh-CN" w:bidi="hi-IN"/>
        </w:rPr>
      </w:pPr>
    </w:p>
    <w:p w:rsidR="00F42AE3" w:rsidRDefault="00F42AE3" w:rsidP="00F42AE3">
      <w:pPr>
        <w:pStyle w:val="PlainText"/>
        <w:ind w:left="720"/>
        <w:rPr>
          <w:rFonts w:ascii="Times New Roman" w:hAnsi="Times New Roman"/>
          <w:sz w:val="24"/>
          <w:szCs w:val="24"/>
        </w:rPr>
      </w:pPr>
      <w:r>
        <w:rPr>
          <w:rFonts w:ascii="Times New Roman" w:hAnsi="Times New Roman"/>
          <w:sz w:val="24"/>
          <w:szCs w:val="24"/>
        </w:rPr>
        <w:t>B2210 – Building 2210 on Tinker AFB - houses QVC lab for transfer to TAC facility.</w:t>
      </w:r>
    </w:p>
    <w:p w:rsidR="00F42AE3" w:rsidRDefault="00F42AE3" w:rsidP="00F42AE3">
      <w:pPr>
        <w:pStyle w:val="PlainText"/>
        <w:ind w:left="720"/>
        <w:rPr>
          <w:rFonts w:ascii="Times New Roman" w:eastAsia="Droid Sans Fallback" w:hAnsi="Times New Roman" w:cs="Lohit Hindi"/>
          <w:kern w:val="1"/>
          <w:sz w:val="24"/>
          <w:szCs w:val="24"/>
          <w:lang w:eastAsia="zh-CN" w:bidi="hi-IN"/>
        </w:rPr>
      </w:pPr>
    </w:p>
    <w:p w:rsidR="00F42AE3" w:rsidRPr="002539FE" w:rsidRDefault="00F42AE3" w:rsidP="00F42AE3">
      <w:pPr>
        <w:pStyle w:val="PlainText"/>
        <w:ind w:left="720"/>
        <w:rPr>
          <w:rFonts w:ascii="Times New Roman" w:eastAsia="Droid Sans Fallback" w:hAnsi="Times New Roman" w:cs="Lohit Hindi"/>
          <w:kern w:val="1"/>
          <w:sz w:val="24"/>
          <w:szCs w:val="24"/>
          <w:lang w:eastAsia="zh-CN" w:bidi="hi-IN"/>
        </w:rPr>
      </w:pPr>
      <w:r w:rsidRPr="002539FE">
        <w:rPr>
          <w:rFonts w:ascii="Times New Roman" w:eastAsia="Droid Sans Fallback" w:hAnsi="Times New Roman" w:cs="Lohit Hindi"/>
          <w:kern w:val="1"/>
          <w:sz w:val="24"/>
          <w:szCs w:val="24"/>
          <w:lang w:eastAsia="zh-CN" w:bidi="hi-IN"/>
        </w:rPr>
        <w:t xml:space="preserve">CAD </w:t>
      </w:r>
      <w:r>
        <w:rPr>
          <w:rFonts w:ascii="Times New Roman" w:eastAsia="Droid Sans Fallback" w:hAnsi="Times New Roman" w:cs="Lohit Hindi"/>
          <w:kern w:val="1"/>
          <w:sz w:val="24"/>
          <w:szCs w:val="24"/>
          <w:lang w:eastAsia="zh-CN" w:bidi="hi-IN"/>
        </w:rPr>
        <w:t>–</w:t>
      </w:r>
      <w:r w:rsidRPr="002539FE">
        <w:rPr>
          <w:rFonts w:ascii="Times New Roman" w:eastAsia="Droid Sans Fallback" w:hAnsi="Times New Roman" w:cs="Lohit Hindi"/>
          <w:kern w:val="1"/>
          <w:sz w:val="24"/>
          <w:szCs w:val="24"/>
          <w:lang w:eastAsia="zh-CN" w:bidi="hi-IN"/>
        </w:rPr>
        <w:t xml:space="preserve"> Computer</w:t>
      </w:r>
      <w:r>
        <w:rPr>
          <w:rFonts w:ascii="Times New Roman" w:eastAsia="Droid Sans Fallback" w:hAnsi="Times New Roman" w:cs="Lohit Hindi"/>
          <w:kern w:val="1"/>
          <w:sz w:val="24"/>
          <w:szCs w:val="24"/>
          <w:lang w:eastAsia="zh-CN" w:bidi="hi-IN"/>
        </w:rPr>
        <w:t xml:space="preserve"> </w:t>
      </w:r>
      <w:r w:rsidRPr="002539FE">
        <w:rPr>
          <w:rFonts w:ascii="Times New Roman" w:eastAsia="Droid Sans Fallback" w:hAnsi="Times New Roman" w:cs="Lohit Hindi"/>
          <w:kern w:val="1"/>
          <w:sz w:val="24"/>
          <w:szCs w:val="24"/>
          <w:lang w:eastAsia="zh-CN" w:bidi="hi-IN"/>
        </w:rPr>
        <w:t>Aided Design</w:t>
      </w:r>
    </w:p>
    <w:p w:rsidR="00F42AE3" w:rsidRDefault="00F42AE3" w:rsidP="00F42AE3">
      <w:pPr>
        <w:pStyle w:val="PlainText"/>
        <w:ind w:left="720"/>
        <w:rPr>
          <w:rFonts w:ascii="Times New Roman" w:eastAsia="Droid Sans Fallback" w:hAnsi="Times New Roman" w:cs="Lohit Hindi"/>
          <w:kern w:val="1"/>
          <w:sz w:val="24"/>
          <w:szCs w:val="24"/>
          <w:lang w:eastAsia="zh-CN" w:bidi="hi-IN"/>
        </w:rPr>
      </w:pPr>
    </w:p>
    <w:p w:rsidR="00F42AE3" w:rsidRPr="002539FE" w:rsidRDefault="00F42AE3" w:rsidP="00F42AE3">
      <w:pPr>
        <w:pStyle w:val="PlainText"/>
        <w:ind w:left="720"/>
        <w:rPr>
          <w:rFonts w:ascii="Times New Roman" w:eastAsia="Droid Sans Fallback" w:hAnsi="Times New Roman" w:cs="Lohit Hindi"/>
          <w:kern w:val="1"/>
          <w:sz w:val="24"/>
          <w:szCs w:val="24"/>
          <w:lang w:eastAsia="zh-CN" w:bidi="hi-IN"/>
        </w:rPr>
      </w:pPr>
      <w:r w:rsidRPr="002539FE">
        <w:rPr>
          <w:rFonts w:ascii="Times New Roman" w:eastAsia="Droid Sans Fallback" w:hAnsi="Times New Roman" w:cs="Lohit Hindi"/>
          <w:kern w:val="1"/>
          <w:sz w:val="24"/>
          <w:szCs w:val="24"/>
          <w:lang w:eastAsia="zh-CN" w:bidi="hi-IN"/>
        </w:rPr>
        <w:t xml:space="preserve">COTS </w:t>
      </w:r>
      <w:r>
        <w:rPr>
          <w:rFonts w:ascii="Times New Roman" w:eastAsia="Droid Sans Fallback" w:hAnsi="Times New Roman" w:cs="Lohit Hindi"/>
          <w:kern w:val="1"/>
          <w:sz w:val="24"/>
          <w:szCs w:val="24"/>
          <w:lang w:eastAsia="zh-CN" w:bidi="hi-IN"/>
        </w:rPr>
        <w:t>–</w:t>
      </w:r>
      <w:r w:rsidRPr="002539FE">
        <w:rPr>
          <w:rFonts w:ascii="Times New Roman" w:eastAsia="Droid Sans Fallback" w:hAnsi="Times New Roman" w:cs="Lohit Hindi"/>
          <w:kern w:val="1"/>
          <w:sz w:val="24"/>
          <w:szCs w:val="24"/>
          <w:lang w:eastAsia="zh-CN" w:bidi="hi-IN"/>
        </w:rPr>
        <w:t xml:space="preserve"> Commercial</w:t>
      </w:r>
      <w:r>
        <w:rPr>
          <w:rFonts w:ascii="Times New Roman" w:eastAsia="Droid Sans Fallback" w:hAnsi="Times New Roman" w:cs="Lohit Hindi"/>
          <w:kern w:val="1"/>
          <w:sz w:val="24"/>
          <w:szCs w:val="24"/>
          <w:lang w:eastAsia="zh-CN" w:bidi="hi-IN"/>
        </w:rPr>
        <w:t xml:space="preserve"> </w:t>
      </w:r>
      <w:proofErr w:type="gramStart"/>
      <w:r w:rsidRPr="002539FE">
        <w:rPr>
          <w:rFonts w:ascii="Times New Roman" w:eastAsia="Droid Sans Fallback" w:hAnsi="Times New Roman" w:cs="Lohit Hindi"/>
          <w:kern w:val="1"/>
          <w:sz w:val="24"/>
          <w:szCs w:val="24"/>
          <w:lang w:eastAsia="zh-CN" w:bidi="hi-IN"/>
        </w:rPr>
        <w:t>Off</w:t>
      </w:r>
      <w:proofErr w:type="gramEnd"/>
      <w:r w:rsidRPr="002539FE">
        <w:rPr>
          <w:rFonts w:ascii="Times New Roman" w:eastAsia="Droid Sans Fallback" w:hAnsi="Times New Roman" w:cs="Lohit Hindi"/>
          <w:kern w:val="1"/>
          <w:sz w:val="24"/>
          <w:szCs w:val="24"/>
          <w:lang w:eastAsia="zh-CN" w:bidi="hi-IN"/>
        </w:rPr>
        <w:t xml:space="preserve"> The Shelf</w:t>
      </w:r>
    </w:p>
    <w:p w:rsidR="00F42AE3" w:rsidRDefault="00F42AE3" w:rsidP="00F42AE3">
      <w:pPr>
        <w:pStyle w:val="PlainText"/>
        <w:ind w:left="720"/>
        <w:rPr>
          <w:rFonts w:ascii="Times New Roman" w:eastAsia="Droid Sans Fallback" w:hAnsi="Times New Roman" w:cs="Lohit Hindi"/>
          <w:kern w:val="1"/>
          <w:sz w:val="24"/>
          <w:szCs w:val="24"/>
          <w:lang w:eastAsia="zh-CN" w:bidi="hi-IN"/>
        </w:rPr>
      </w:pPr>
    </w:p>
    <w:p w:rsidR="00F42AE3" w:rsidRDefault="00F42AE3" w:rsidP="00F42AE3">
      <w:pPr>
        <w:pStyle w:val="PlainText"/>
        <w:ind w:left="720"/>
        <w:rPr>
          <w:rFonts w:ascii="Times New Roman" w:eastAsia="Droid Sans Fallback" w:hAnsi="Times New Roman" w:cs="Lohit Hindi"/>
          <w:kern w:val="1"/>
          <w:sz w:val="24"/>
          <w:szCs w:val="24"/>
          <w:lang w:eastAsia="zh-CN" w:bidi="hi-IN"/>
        </w:rPr>
      </w:pPr>
      <w:r w:rsidRPr="002539FE">
        <w:rPr>
          <w:rFonts w:ascii="Times New Roman" w:eastAsia="Droid Sans Fallback" w:hAnsi="Times New Roman" w:cs="Lohit Hindi"/>
          <w:kern w:val="1"/>
          <w:sz w:val="24"/>
          <w:szCs w:val="24"/>
          <w:lang w:eastAsia="zh-CN" w:bidi="hi-IN"/>
        </w:rPr>
        <w:t>MXSG – Maintenance Support Group</w:t>
      </w:r>
    </w:p>
    <w:p w:rsidR="00F42AE3" w:rsidRDefault="00F42AE3" w:rsidP="00F42AE3">
      <w:pPr>
        <w:pStyle w:val="PlainText"/>
        <w:ind w:left="720"/>
        <w:rPr>
          <w:rFonts w:ascii="Times New Roman" w:eastAsia="Droid Sans Fallback" w:hAnsi="Times New Roman" w:cs="Lohit Hindi"/>
          <w:kern w:val="1"/>
          <w:sz w:val="24"/>
          <w:szCs w:val="24"/>
          <w:lang w:eastAsia="zh-CN" w:bidi="hi-IN"/>
        </w:rPr>
      </w:pPr>
    </w:p>
    <w:p w:rsidR="00F42AE3" w:rsidRPr="002539FE" w:rsidRDefault="00F42AE3" w:rsidP="00F42AE3">
      <w:pPr>
        <w:pStyle w:val="PlainText"/>
        <w:ind w:left="720"/>
        <w:rPr>
          <w:rFonts w:ascii="Times New Roman" w:eastAsia="Droid Sans Fallback" w:hAnsi="Times New Roman" w:cs="Lohit Hindi"/>
          <w:kern w:val="1"/>
          <w:sz w:val="24"/>
          <w:szCs w:val="24"/>
          <w:lang w:eastAsia="zh-CN" w:bidi="hi-IN"/>
        </w:rPr>
      </w:pPr>
      <w:r>
        <w:rPr>
          <w:rFonts w:ascii="Times New Roman" w:eastAsia="Droid Sans Fallback" w:hAnsi="Times New Roman" w:cs="Lohit Hindi"/>
          <w:kern w:val="1"/>
          <w:sz w:val="24"/>
          <w:szCs w:val="24"/>
          <w:lang w:eastAsia="zh-CN" w:bidi="hi-IN"/>
        </w:rPr>
        <w:t>SME – Subject Matter Expert</w:t>
      </w:r>
    </w:p>
    <w:p w:rsidR="00F42AE3" w:rsidRDefault="00F42AE3" w:rsidP="00F42AE3">
      <w:pPr>
        <w:pStyle w:val="PlainText"/>
        <w:ind w:left="720"/>
        <w:rPr>
          <w:rFonts w:ascii="Times New Roman" w:hAnsi="Times New Roman"/>
          <w:sz w:val="24"/>
          <w:szCs w:val="24"/>
        </w:rPr>
      </w:pPr>
    </w:p>
    <w:p w:rsidR="00F42AE3" w:rsidRDefault="00F42AE3" w:rsidP="00F42AE3">
      <w:pPr>
        <w:pStyle w:val="PlainText"/>
        <w:ind w:left="720"/>
        <w:rPr>
          <w:rFonts w:ascii="Times New Roman" w:eastAsia="Droid Sans Fallback" w:hAnsi="Times New Roman" w:cs="Lohit Hindi"/>
          <w:kern w:val="1"/>
          <w:sz w:val="24"/>
          <w:szCs w:val="24"/>
          <w:lang w:eastAsia="zh-CN" w:bidi="hi-IN"/>
        </w:rPr>
      </w:pPr>
      <w:r w:rsidRPr="00C87A05">
        <w:rPr>
          <w:rFonts w:ascii="Times New Roman" w:hAnsi="Times New Roman"/>
          <w:sz w:val="24"/>
          <w:szCs w:val="24"/>
        </w:rPr>
        <w:t xml:space="preserve">QVC – Quality Verification Center – provides precision measurement for all aircraft engines, components, parts, and aircraft commodities, conventional and advanced weapon systems and </w:t>
      </w:r>
      <w:proofErr w:type="gramStart"/>
      <w:r w:rsidRPr="00C87A05">
        <w:rPr>
          <w:rFonts w:ascii="Times New Roman" w:hAnsi="Times New Roman"/>
          <w:sz w:val="24"/>
          <w:szCs w:val="24"/>
        </w:rPr>
        <w:t>subsystems</w:t>
      </w:r>
      <w:r w:rsidRPr="002539FE">
        <w:rPr>
          <w:rFonts w:ascii="Times New Roman" w:eastAsia="Droid Sans Fallback" w:hAnsi="Times New Roman" w:cs="Lohit Hindi"/>
          <w:kern w:val="1"/>
          <w:sz w:val="24"/>
          <w:szCs w:val="24"/>
          <w:lang w:eastAsia="zh-CN" w:bidi="hi-IN"/>
        </w:rPr>
        <w:t xml:space="preserve"> </w:t>
      </w:r>
      <w:r>
        <w:rPr>
          <w:rFonts w:ascii="Times New Roman" w:eastAsia="Droid Sans Fallback" w:hAnsi="Times New Roman" w:cs="Lohit Hindi"/>
          <w:kern w:val="1"/>
          <w:sz w:val="24"/>
          <w:szCs w:val="24"/>
          <w:lang w:eastAsia="zh-CN" w:bidi="hi-IN"/>
        </w:rPr>
        <w:t>.</w:t>
      </w:r>
      <w:proofErr w:type="gramEnd"/>
    </w:p>
    <w:p w:rsidR="00F42AE3" w:rsidRDefault="00F42AE3" w:rsidP="00F42AE3">
      <w:pPr>
        <w:pStyle w:val="PlainText"/>
        <w:ind w:left="720"/>
        <w:rPr>
          <w:rFonts w:ascii="Times New Roman" w:hAnsi="Times New Roman"/>
          <w:sz w:val="24"/>
          <w:szCs w:val="24"/>
        </w:rPr>
      </w:pPr>
    </w:p>
    <w:p w:rsidR="00F42AE3" w:rsidRDefault="00F42AE3" w:rsidP="00F42AE3">
      <w:pPr>
        <w:ind w:left="720"/>
        <w:rPr>
          <w:kern w:val="0"/>
          <w:lang w:eastAsia="en-US" w:bidi="ar-SA"/>
        </w:rPr>
      </w:pPr>
      <w:proofErr w:type="gramStart"/>
      <w:r w:rsidRPr="00C87A05">
        <w:t>TAC – Tinker Aeronautical Center – Name given to building 9001 on Tinker AFB.</w:t>
      </w:r>
      <w:proofErr w:type="gramEnd"/>
      <w:r w:rsidRPr="00C87A05">
        <w:t xml:space="preserve"> This building houses multiple organizations that provide services during the industrial processes of aircraft, engines, </w:t>
      </w:r>
      <w:proofErr w:type="gramStart"/>
      <w:r w:rsidRPr="00C87A05">
        <w:t>commodities</w:t>
      </w:r>
      <w:proofErr w:type="gramEnd"/>
    </w:p>
    <w:p w:rsidR="00F42AE3" w:rsidRPr="00D34E79" w:rsidRDefault="00F42AE3" w:rsidP="00F42AE3">
      <w:pPr>
        <w:ind w:left="720"/>
        <w:rPr>
          <w:kern w:val="0"/>
          <w:lang w:eastAsia="en-US" w:bidi="ar-SA"/>
        </w:rPr>
      </w:pPr>
    </w:p>
    <w:bookmarkEnd w:id="212"/>
    <w:p w:rsidR="00F42AE3" w:rsidRDefault="00F42AE3"/>
    <w:p w:rsidR="00BA381E" w:rsidRDefault="00BA381E"/>
    <w:p w:rsidR="00BA381E" w:rsidRDefault="00BA381E"/>
    <w:p w:rsidR="00BA381E" w:rsidRDefault="00BA381E"/>
    <w:p w:rsidR="00BA381E" w:rsidRDefault="00BA381E"/>
    <w:p w:rsidR="00BA381E" w:rsidRDefault="00BA381E"/>
    <w:p w:rsidR="00BA381E" w:rsidRDefault="00BA381E"/>
    <w:p w:rsidR="00BA381E" w:rsidRDefault="00BA381E"/>
    <w:p w:rsidR="00BA381E" w:rsidRDefault="00BA381E"/>
    <w:p w:rsidR="00BA381E" w:rsidRDefault="00BA381E"/>
    <w:p w:rsidR="00BA381E" w:rsidRDefault="00BA381E" w:rsidP="00BA381E"/>
    <w:sectPr w:rsidR="00BA381E" w:rsidSect="00C13960">
      <w:footerReference w:type="default" r:id="rId155"/>
      <w:pgSz w:w="12240" w:h="15840"/>
      <w:pgMar w:top="1134" w:right="1134" w:bottom="1134" w:left="1134" w:header="720" w:footer="720" w:gutter="0"/>
      <w:cols w:space="720"/>
      <w:docGrid w:linePitch="312" w:charSpace="-6145"/>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37E9F" w:rsidRDefault="00B37E9F" w:rsidP="00F42AE3">
      <w:r>
        <w:separator/>
      </w:r>
    </w:p>
  </w:endnote>
  <w:endnote w:type="continuationSeparator" w:id="0">
    <w:p w:rsidR="00B37E9F" w:rsidRDefault="00B37E9F" w:rsidP="00F42AE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ngal">
    <w:panose1 w:val="02040503050203030202"/>
    <w:charset w:val="00"/>
    <w:family w:val="roman"/>
    <w:pitch w:val="variable"/>
    <w:sig w:usb0="00008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Droid Sans Fallback">
    <w:altName w:val="MS Mincho"/>
    <w:charset w:val="80"/>
    <w:family w:val="auto"/>
    <w:pitch w:val="variable"/>
    <w:sig w:usb0="00000000" w:usb1="00000000" w:usb2="00000000" w:usb3="00000000" w:csb0="00000000" w:csb1="00000000"/>
  </w:font>
  <w:font w:name="Lohit Hindi">
    <w:altName w:val="MS Mincho"/>
    <w:charset w:val="80"/>
    <w:family w:val="auto"/>
    <w:pitch w:val="variable"/>
    <w:sig w:usb0="00000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1235247"/>
      <w:docPartObj>
        <w:docPartGallery w:val="Page Numbers (Bottom of Page)"/>
        <w:docPartUnique/>
      </w:docPartObj>
    </w:sdtPr>
    <w:sdtContent>
      <w:sdt>
        <w:sdtPr>
          <w:id w:val="101235248"/>
          <w:docPartObj>
            <w:docPartGallery w:val="Page Numbers (Top of Page)"/>
            <w:docPartUnique/>
          </w:docPartObj>
        </w:sdtPr>
        <w:sdtContent>
          <w:p w:rsidR="00DD60C0" w:rsidRPr="0045712A" w:rsidRDefault="00DD60C0" w:rsidP="00C13960">
            <w:pPr>
              <w:pStyle w:val="Footer"/>
              <w:jc w:val="center"/>
              <w:rPr>
                <w:b/>
                <w:i/>
                <w:color w:val="FF0000"/>
              </w:rPr>
            </w:pPr>
          </w:p>
          <w:p w:rsidR="00DD60C0" w:rsidRDefault="00DD60C0">
            <w:pPr>
              <w:pStyle w:val="Footer"/>
              <w:jc w:val="right"/>
            </w:pPr>
            <w:r>
              <w:ptab w:relativeTo="margin" w:alignment="center" w:leader="none"/>
            </w:r>
            <w:r>
              <w:t xml:space="preserve">Page </w:t>
            </w:r>
            <w:r>
              <w:rPr>
                <w:b/>
                <w:szCs w:val="24"/>
              </w:rPr>
              <w:fldChar w:fldCharType="begin"/>
            </w:r>
            <w:r>
              <w:rPr>
                <w:b/>
              </w:rPr>
              <w:instrText xml:space="preserve"> PAGE </w:instrText>
            </w:r>
            <w:r>
              <w:rPr>
                <w:b/>
                <w:szCs w:val="24"/>
              </w:rPr>
              <w:fldChar w:fldCharType="separate"/>
            </w:r>
            <w:r w:rsidR="00A63AFD">
              <w:rPr>
                <w:b/>
                <w:noProof/>
              </w:rPr>
              <w:t>2</w:t>
            </w:r>
            <w:r>
              <w:rPr>
                <w:b/>
                <w:szCs w:val="24"/>
              </w:rPr>
              <w:fldChar w:fldCharType="end"/>
            </w:r>
            <w:r>
              <w:t xml:space="preserve"> of </w:t>
            </w:r>
            <w:r>
              <w:rPr>
                <w:b/>
                <w:szCs w:val="24"/>
              </w:rPr>
              <w:fldChar w:fldCharType="begin"/>
            </w:r>
            <w:r>
              <w:rPr>
                <w:b/>
              </w:rPr>
              <w:instrText xml:space="preserve"> NUMPAGES  </w:instrText>
            </w:r>
            <w:r>
              <w:rPr>
                <w:b/>
                <w:szCs w:val="24"/>
              </w:rPr>
              <w:fldChar w:fldCharType="separate"/>
            </w:r>
            <w:r w:rsidR="00A63AFD">
              <w:rPr>
                <w:b/>
                <w:noProof/>
              </w:rPr>
              <w:t>154</w:t>
            </w:r>
            <w:r>
              <w:rPr>
                <w:b/>
                <w:szCs w:val="24"/>
              </w:rPr>
              <w:fldChar w:fldCharType="end"/>
            </w:r>
          </w:p>
        </w:sdtContent>
      </w:sdt>
    </w:sdtContent>
  </w:sdt>
  <w:p w:rsidR="00DD60C0" w:rsidRDefault="00DD60C0">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942429"/>
      <w:docPartObj>
        <w:docPartGallery w:val="Page Numbers (Bottom of Page)"/>
        <w:docPartUnique/>
      </w:docPartObj>
    </w:sdtPr>
    <w:sdtContent>
      <w:sdt>
        <w:sdtPr>
          <w:id w:val="565050523"/>
          <w:docPartObj>
            <w:docPartGallery w:val="Page Numbers (Top of Page)"/>
            <w:docPartUnique/>
          </w:docPartObj>
        </w:sdtPr>
        <w:sdtContent>
          <w:p w:rsidR="00DD60C0" w:rsidRDefault="00DD60C0">
            <w:pPr>
              <w:pStyle w:val="Footer"/>
              <w:jc w:val="right"/>
            </w:pPr>
            <w:r>
              <w:t xml:space="preserve">Page </w:t>
            </w:r>
            <w:r>
              <w:rPr>
                <w:b/>
                <w:szCs w:val="24"/>
              </w:rPr>
              <w:fldChar w:fldCharType="begin"/>
            </w:r>
            <w:r>
              <w:rPr>
                <w:b/>
              </w:rPr>
              <w:instrText xml:space="preserve"> PAGE </w:instrText>
            </w:r>
            <w:r>
              <w:rPr>
                <w:b/>
                <w:szCs w:val="24"/>
              </w:rPr>
              <w:fldChar w:fldCharType="separate"/>
            </w:r>
            <w:r w:rsidR="00A63AFD">
              <w:rPr>
                <w:b/>
                <w:noProof/>
              </w:rPr>
              <w:t>120</w:t>
            </w:r>
            <w:r>
              <w:rPr>
                <w:b/>
                <w:szCs w:val="24"/>
              </w:rPr>
              <w:fldChar w:fldCharType="end"/>
            </w:r>
            <w:r>
              <w:t xml:space="preserve"> of </w:t>
            </w:r>
            <w:r>
              <w:rPr>
                <w:b/>
                <w:szCs w:val="24"/>
              </w:rPr>
              <w:fldChar w:fldCharType="begin"/>
            </w:r>
            <w:r>
              <w:rPr>
                <w:b/>
              </w:rPr>
              <w:instrText xml:space="preserve"> NUMPAGES  </w:instrText>
            </w:r>
            <w:r>
              <w:rPr>
                <w:b/>
                <w:szCs w:val="24"/>
              </w:rPr>
              <w:fldChar w:fldCharType="separate"/>
            </w:r>
            <w:r w:rsidR="00A63AFD">
              <w:rPr>
                <w:b/>
                <w:noProof/>
              </w:rPr>
              <w:t>120</w:t>
            </w:r>
            <w:r>
              <w:rPr>
                <w:b/>
                <w:szCs w:val="24"/>
              </w:rPr>
              <w:fldChar w:fldCharType="end"/>
            </w:r>
          </w:p>
        </w:sdtContent>
      </w:sdt>
    </w:sdtContent>
  </w:sdt>
  <w:p w:rsidR="00DD60C0" w:rsidRDefault="00DD60C0">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37E9F" w:rsidRDefault="00B37E9F" w:rsidP="00F42AE3">
      <w:r>
        <w:separator/>
      </w:r>
    </w:p>
  </w:footnote>
  <w:footnote w:type="continuationSeparator" w:id="0">
    <w:p w:rsidR="00B37E9F" w:rsidRDefault="00B37E9F" w:rsidP="00F42AE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singleLevel"/>
    <w:tmpl w:val="0409000F"/>
    <w:lvl w:ilvl="0">
      <w:start w:val="1"/>
      <w:numFmt w:val="decimal"/>
      <w:lvlText w:val="%1."/>
      <w:lvlJc w:val="left"/>
      <w:pPr>
        <w:ind w:left="720" w:hanging="360"/>
      </w:pPr>
    </w:lvl>
  </w:abstractNum>
  <w:abstractNum w:abstractNumId="1">
    <w:nsid w:val="00000007"/>
    <w:multiLevelType w:val="multilevel"/>
    <w:tmpl w:val="00000000"/>
    <w:lvl w:ilvl="0">
      <w:start w:val="1"/>
      <w:numFmt w:val="decimal"/>
      <w:pStyle w:val="Level1"/>
      <w:lvlText w:val="%1."/>
      <w:lvlJc w:val="left"/>
      <w:pPr>
        <w:tabs>
          <w:tab w:val="num" w:pos="720"/>
        </w:tabs>
        <w:ind w:left="720" w:hanging="720"/>
      </w:p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numFmt w:val="decimal"/>
      <w:lvlText w:val=""/>
      <w:lvlJc w:val="left"/>
    </w:lvl>
  </w:abstractNum>
  <w:abstractNum w:abstractNumId="2">
    <w:nsid w:val="02A651CB"/>
    <w:multiLevelType w:val="hybridMultilevel"/>
    <w:tmpl w:val="A6DCB4AC"/>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030F0072"/>
    <w:multiLevelType w:val="hybridMultilevel"/>
    <w:tmpl w:val="ADAE7D90"/>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48E7CF4"/>
    <w:multiLevelType w:val="multilevel"/>
    <w:tmpl w:val="59069498"/>
    <w:lvl w:ilvl="0">
      <w:start w:val="1"/>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06307C74"/>
    <w:multiLevelType w:val="multilevel"/>
    <w:tmpl w:val="91B2FEDC"/>
    <w:lvl w:ilvl="0">
      <w:start w:val="11"/>
      <w:numFmt w:val="decimal"/>
      <w:lvlText w:val="%1"/>
      <w:lvlJc w:val="left"/>
      <w:pPr>
        <w:ind w:left="555" w:hanging="55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6">
    <w:nsid w:val="0B1426DA"/>
    <w:multiLevelType w:val="hybridMultilevel"/>
    <w:tmpl w:val="6F02321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129A5BB7"/>
    <w:multiLevelType w:val="hybridMultilevel"/>
    <w:tmpl w:val="05B40666"/>
    <w:lvl w:ilvl="0" w:tplc="15CA69A4">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1435730C"/>
    <w:multiLevelType w:val="hybridMultilevel"/>
    <w:tmpl w:val="B44405C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nsid w:val="185E7D58"/>
    <w:multiLevelType w:val="multilevel"/>
    <w:tmpl w:val="02781452"/>
    <w:lvl w:ilvl="0">
      <w:start w:val="1"/>
      <w:numFmt w:val="decimal"/>
      <w:lvlText w:val="%1."/>
      <w:lvlJc w:val="left"/>
      <w:pPr>
        <w:ind w:left="1440" w:hanging="360"/>
      </w:pPr>
      <w:rPr>
        <w:rFonts w:hint="default"/>
      </w:rPr>
    </w:lvl>
    <w:lvl w:ilvl="1">
      <w:start w:val="1"/>
      <w:numFmt w:val="decimal"/>
      <w:isLgl/>
      <w:lvlText w:val="%1.%2"/>
      <w:lvlJc w:val="left"/>
      <w:pPr>
        <w:ind w:left="180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520" w:hanging="14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3240" w:hanging="2160"/>
      </w:pPr>
      <w:rPr>
        <w:rFonts w:hint="default"/>
      </w:rPr>
    </w:lvl>
    <w:lvl w:ilvl="8">
      <w:start w:val="1"/>
      <w:numFmt w:val="decimal"/>
      <w:isLgl/>
      <w:lvlText w:val="%1.%2.%3.%4.%5.%6.%7.%8.%9"/>
      <w:lvlJc w:val="left"/>
      <w:pPr>
        <w:ind w:left="3240" w:hanging="2160"/>
      </w:pPr>
      <w:rPr>
        <w:rFonts w:hint="default"/>
      </w:rPr>
    </w:lvl>
  </w:abstractNum>
  <w:abstractNum w:abstractNumId="10">
    <w:nsid w:val="1A487374"/>
    <w:multiLevelType w:val="multilevel"/>
    <w:tmpl w:val="D4101BAC"/>
    <w:lvl w:ilvl="0">
      <w:start w:val="14"/>
      <w:numFmt w:val="decimal"/>
      <w:lvlText w:val="%1"/>
      <w:lvlJc w:val="left"/>
      <w:pPr>
        <w:ind w:left="555" w:hanging="555"/>
      </w:pPr>
      <w:rPr>
        <w:rFonts w:eastAsiaTheme="majorEastAsia" w:cs="Mangal" w:hint="default"/>
        <w:color w:val="365F91" w:themeColor="accent1" w:themeShade="BF"/>
      </w:rPr>
    </w:lvl>
    <w:lvl w:ilvl="1">
      <w:start w:val="1"/>
      <w:numFmt w:val="decimal"/>
      <w:lvlText w:val="%1.%2"/>
      <w:lvlJc w:val="left"/>
      <w:pPr>
        <w:ind w:left="720" w:hanging="720"/>
      </w:pPr>
      <w:rPr>
        <w:rFonts w:eastAsiaTheme="majorEastAsia" w:cs="Mangal" w:hint="default"/>
        <w:color w:val="365F91" w:themeColor="accent1" w:themeShade="BF"/>
      </w:rPr>
    </w:lvl>
    <w:lvl w:ilvl="2">
      <w:start w:val="1"/>
      <w:numFmt w:val="decimal"/>
      <w:lvlText w:val="%1.%2.%3"/>
      <w:lvlJc w:val="left"/>
      <w:pPr>
        <w:ind w:left="720" w:hanging="720"/>
      </w:pPr>
      <w:rPr>
        <w:rFonts w:eastAsiaTheme="majorEastAsia" w:cs="Mangal" w:hint="default"/>
        <w:color w:val="365F91" w:themeColor="accent1" w:themeShade="BF"/>
      </w:rPr>
    </w:lvl>
    <w:lvl w:ilvl="3">
      <w:start w:val="1"/>
      <w:numFmt w:val="decimal"/>
      <w:lvlText w:val="%1.%2.%3.%4"/>
      <w:lvlJc w:val="left"/>
      <w:pPr>
        <w:ind w:left="1080" w:hanging="1080"/>
      </w:pPr>
      <w:rPr>
        <w:rFonts w:eastAsiaTheme="majorEastAsia" w:cs="Mangal" w:hint="default"/>
        <w:color w:val="365F91" w:themeColor="accent1" w:themeShade="BF"/>
      </w:rPr>
    </w:lvl>
    <w:lvl w:ilvl="4">
      <w:start w:val="1"/>
      <w:numFmt w:val="decimal"/>
      <w:lvlText w:val="%1.%2.%3.%4.%5"/>
      <w:lvlJc w:val="left"/>
      <w:pPr>
        <w:ind w:left="1440" w:hanging="1440"/>
      </w:pPr>
      <w:rPr>
        <w:rFonts w:eastAsiaTheme="majorEastAsia" w:cs="Mangal" w:hint="default"/>
        <w:color w:val="365F91" w:themeColor="accent1" w:themeShade="BF"/>
      </w:rPr>
    </w:lvl>
    <w:lvl w:ilvl="5">
      <w:start w:val="1"/>
      <w:numFmt w:val="decimal"/>
      <w:lvlText w:val="%1.%2.%3.%4.%5.%6"/>
      <w:lvlJc w:val="left"/>
      <w:pPr>
        <w:ind w:left="1440" w:hanging="1440"/>
      </w:pPr>
      <w:rPr>
        <w:rFonts w:eastAsiaTheme="majorEastAsia" w:cs="Mangal" w:hint="default"/>
        <w:color w:val="365F91" w:themeColor="accent1" w:themeShade="BF"/>
      </w:rPr>
    </w:lvl>
    <w:lvl w:ilvl="6">
      <w:start w:val="1"/>
      <w:numFmt w:val="decimal"/>
      <w:lvlText w:val="%1.%2.%3.%4.%5.%6.%7"/>
      <w:lvlJc w:val="left"/>
      <w:pPr>
        <w:ind w:left="1800" w:hanging="1800"/>
      </w:pPr>
      <w:rPr>
        <w:rFonts w:eastAsiaTheme="majorEastAsia" w:cs="Mangal" w:hint="default"/>
        <w:color w:val="365F91" w:themeColor="accent1" w:themeShade="BF"/>
      </w:rPr>
    </w:lvl>
    <w:lvl w:ilvl="7">
      <w:start w:val="1"/>
      <w:numFmt w:val="decimal"/>
      <w:lvlText w:val="%1.%2.%3.%4.%5.%6.%7.%8"/>
      <w:lvlJc w:val="left"/>
      <w:pPr>
        <w:ind w:left="2160" w:hanging="2160"/>
      </w:pPr>
      <w:rPr>
        <w:rFonts w:eastAsiaTheme="majorEastAsia" w:cs="Mangal" w:hint="default"/>
        <w:color w:val="365F91" w:themeColor="accent1" w:themeShade="BF"/>
      </w:rPr>
    </w:lvl>
    <w:lvl w:ilvl="8">
      <w:start w:val="1"/>
      <w:numFmt w:val="decimal"/>
      <w:lvlText w:val="%1.%2.%3.%4.%5.%6.%7.%8.%9"/>
      <w:lvlJc w:val="left"/>
      <w:pPr>
        <w:ind w:left="2160" w:hanging="2160"/>
      </w:pPr>
      <w:rPr>
        <w:rFonts w:eastAsiaTheme="majorEastAsia" w:cs="Mangal" w:hint="default"/>
        <w:color w:val="365F91" w:themeColor="accent1" w:themeShade="BF"/>
      </w:rPr>
    </w:lvl>
  </w:abstractNum>
  <w:abstractNum w:abstractNumId="11">
    <w:nsid w:val="1AAB5B6B"/>
    <w:multiLevelType w:val="hybridMultilevel"/>
    <w:tmpl w:val="A4FC016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nsid w:val="1E3D2FF2"/>
    <w:multiLevelType w:val="hybridMultilevel"/>
    <w:tmpl w:val="9F1ECFD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FD42DC7"/>
    <w:multiLevelType w:val="hybridMultilevel"/>
    <w:tmpl w:val="1960C596"/>
    <w:lvl w:ilvl="0" w:tplc="E1C4BBB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nsid w:val="21A61873"/>
    <w:multiLevelType w:val="multilevel"/>
    <w:tmpl w:val="B7A844A6"/>
    <w:lvl w:ilvl="0">
      <w:start w:val="1"/>
      <w:numFmt w:val="decimal"/>
      <w:lvlText w:val="%1."/>
      <w:lvlJc w:val="left"/>
      <w:pPr>
        <w:tabs>
          <w:tab w:val="num" w:pos="1429"/>
        </w:tabs>
        <w:ind w:left="1429" w:hanging="360"/>
      </w:pPr>
      <w:rPr>
        <w:rFonts w:hint="default"/>
      </w:rPr>
    </w:lvl>
    <w:lvl w:ilvl="1">
      <w:start w:val="1"/>
      <w:numFmt w:val="decimal"/>
      <w:isLgl/>
      <w:lvlText w:val="%1.%2."/>
      <w:lvlJc w:val="left"/>
      <w:pPr>
        <w:tabs>
          <w:tab w:val="num" w:pos="1789"/>
        </w:tabs>
        <w:ind w:left="1789" w:hanging="720"/>
      </w:pPr>
      <w:rPr>
        <w:rFonts w:hint="default"/>
      </w:rPr>
    </w:lvl>
    <w:lvl w:ilvl="2">
      <w:start w:val="1"/>
      <w:numFmt w:val="decimal"/>
      <w:isLgl/>
      <w:lvlText w:val="%1.%2.%3."/>
      <w:lvlJc w:val="left"/>
      <w:pPr>
        <w:tabs>
          <w:tab w:val="num" w:pos="1789"/>
        </w:tabs>
        <w:ind w:left="1789" w:hanging="720"/>
      </w:pPr>
      <w:rPr>
        <w:rFonts w:hint="default"/>
      </w:rPr>
    </w:lvl>
    <w:lvl w:ilvl="3">
      <w:start w:val="1"/>
      <w:numFmt w:val="decimal"/>
      <w:isLgl/>
      <w:lvlText w:val="%1.%2.%3.%4."/>
      <w:lvlJc w:val="left"/>
      <w:pPr>
        <w:tabs>
          <w:tab w:val="num" w:pos="2149"/>
        </w:tabs>
        <w:ind w:left="2149" w:hanging="1080"/>
      </w:pPr>
      <w:rPr>
        <w:rFonts w:hint="default"/>
      </w:rPr>
    </w:lvl>
    <w:lvl w:ilvl="4">
      <w:start w:val="1"/>
      <w:numFmt w:val="decimal"/>
      <w:isLgl/>
      <w:lvlText w:val="%1.%2.%3.%4.%5."/>
      <w:lvlJc w:val="left"/>
      <w:pPr>
        <w:tabs>
          <w:tab w:val="num" w:pos="2149"/>
        </w:tabs>
        <w:ind w:left="2149" w:hanging="1080"/>
      </w:pPr>
      <w:rPr>
        <w:rFonts w:hint="default"/>
      </w:rPr>
    </w:lvl>
    <w:lvl w:ilvl="5">
      <w:start w:val="1"/>
      <w:numFmt w:val="decimal"/>
      <w:isLgl/>
      <w:lvlText w:val="%1.%2.%3.%4.%5.%6."/>
      <w:lvlJc w:val="left"/>
      <w:pPr>
        <w:tabs>
          <w:tab w:val="num" w:pos="2509"/>
        </w:tabs>
        <w:ind w:left="2509" w:hanging="1440"/>
      </w:pPr>
      <w:rPr>
        <w:rFonts w:hint="default"/>
      </w:rPr>
    </w:lvl>
    <w:lvl w:ilvl="6">
      <w:start w:val="1"/>
      <w:numFmt w:val="decimal"/>
      <w:isLgl/>
      <w:lvlText w:val="%1.%2.%3.%4.%5.%6.%7."/>
      <w:lvlJc w:val="left"/>
      <w:pPr>
        <w:tabs>
          <w:tab w:val="num" w:pos="2509"/>
        </w:tabs>
        <w:ind w:left="2509" w:hanging="1440"/>
      </w:pPr>
      <w:rPr>
        <w:rFonts w:hint="default"/>
      </w:rPr>
    </w:lvl>
    <w:lvl w:ilvl="7">
      <w:start w:val="1"/>
      <w:numFmt w:val="decimal"/>
      <w:isLgl/>
      <w:lvlText w:val="%1.%2.%3.%4.%5.%6.%7.%8."/>
      <w:lvlJc w:val="left"/>
      <w:pPr>
        <w:tabs>
          <w:tab w:val="num" w:pos="2869"/>
        </w:tabs>
        <w:ind w:left="2869" w:hanging="1800"/>
      </w:pPr>
      <w:rPr>
        <w:rFonts w:hint="default"/>
      </w:rPr>
    </w:lvl>
    <w:lvl w:ilvl="8">
      <w:start w:val="1"/>
      <w:numFmt w:val="decimal"/>
      <w:isLgl/>
      <w:lvlText w:val="%1.%2.%3.%4.%5.%6.%7.%8.%9."/>
      <w:lvlJc w:val="left"/>
      <w:pPr>
        <w:tabs>
          <w:tab w:val="num" w:pos="3229"/>
        </w:tabs>
        <w:ind w:left="3229" w:hanging="2160"/>
      </w:pPr>
      <w:rPr>
        <w:rFonts w:hint="default"/>
      </w:rPr>
    </w:lvl>
  </w:abstractNum>
  <w:abstractNum w:abstractNumId="15">
    <w:nsid w:val="21B43C28"/>
    <w:multiLevelType w:val="hybridMultilevel"/>
    <w:tmpl w:val="D780CB22"/>
    <w:lvl w:ilvl="0" w:tplc="04090019">
      <w:start w:val="1"/>
      <w:numFmt w:val="lowerLetter"/>
      <w:lvlText w:val="%1."/>
      <w:lvlJc w:val="left"/>
      <w:pPr>
        <w:ind w:left="1069" w:hanging="360"/>
      </w:pPr>
      <w:rPr>
        <w:rFonts w:hint="default"/>
        <w:i w:val="0"/>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6">
    <w:nsid w:val="2A541EB4"/>
    <w:multiLevelType w:val="multilevel"/>
    <w:tmpl w:val="0DA60076"/>
    <w:lvl w:ilvl="0">
      <w:start w:val="22"/>
      <w:numFmt w:val="decimal"/>
      <w:lvlText w:val="%1"/>
      <w:lvlJc w:val="left"/>
      <w:pPr>
        <w:ind w:left="555" w:hanging="55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7">
    <w:nsid w:val="2B510A87"/>
    <w:multiLevelType w:val="multilevel"/>
    <w:tmpl w:val="37EE0934"/>
    <w:lvl w:ilvl="0">
      <w:start w:val="6"/>
      <w:numFmt w:val="decimal"/>
      <w:lvlText w:val="%1"/>
      <w:lvlJc w:val="left"/>
      <w:pPr>
        <w:ind w:left="360" w:hanging="360"/>
      </w:pPr>
      <w:rPr>
        <w:rFonts w:hint="default"/>
      </w:rPr>
    </w:lvl>
    <w:lvl w:ilvl="1">
      <w:start w:val="3"/>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8">
    <w:nsid w:val="2CF041DD"/>
    <w:multiLevelType w:val="hybridMultilevel"/>
    <w:tmpl w:val="9FA0649C"/>
    <w:lvl w:ilvl="0" w:tplc="56CE700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nsid w:val="2E1064E1"/>
    <w:multiLevelType w:val="hybridMultilevel"/>
    <w:tmpl w:val="7AB60DF4"/>
    <w:lvl w:ilvl="0" w:tplc="FFFFFFFF">
      <w:start w:val="1"/>
      <w:numFmt w:val="decimal"/>
      <w:lvlText w:val="%1."/>
      <w:lvlJc w:val="left"/>
      <w:pPr>
        <w:tabs>
          <w:tab w:val="num" w:pos="360"/>
        </w:tabs>
        <w:ind w:left="360" w:hanging="360"/>
      </w:pPr>
      <w:rPr>
        <w:rFonts w:hint="default"/>
      </w:rPr>
    </w:lvl>
    <w:lvl w:ilvl="1" w:tplc="F6DC2270">
      <w:start w:val="1"/>
      <w:numFmt w:val="decimal"/>
      <w:lvlText w:val="%2."/>
      <w:lvlJc w:val="left"/>
      <w:pPr>
        <w:tabs>
          <w:tab w:val="num" w:pos="1080"/>
        </w:tabs>
        <w:ind w:left="1080" w:hanging="360"/>
      </w:pPr>
      <w:rPr>
        <w:rFonts w:hint="default"/>
      </w:rPr>
    </w:lvl>
    <w:lvl w:ilvl="2" w:tplc="FFFFFFFF">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start w:val="1"/>
      <w:numFmt w:val="lowerLetter"/>
      <w:lvlText w:val="%5."/>
      <w:lvlJc w:val="left"/>
      <w:pPr>
        <w:tabs>
          <w:tab w:val="num" w:pos="3240"/>
        </w:tabs>
        <w:ind w:left="3240" w:hanging="360"/>
      </w:pPr>
    </w:lvl>
    <w:lvl w:ilvl="5" w:tplc="FFFFFFFF">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start w:val="1"/>
      <w:numFmt w:val="lowerLetter"/>
      <w:lvlText w:val="%8."/>
      <w:lvlJc w:val="left"/>
      <w:pPr>
        <w:tabs>
          <w:tab w:val="num" w:pos="5400"/>
        </w:tabs>
        <w:ind w:left="5400" w:hanging="360"/>
      </w:pPr>
    </w:lvl>
    <w:lvl w:ilvl="8" w:tplc="FFFFFFFF">
      <w:start w:val="1"/>
      <w:numFmt w:val="lowerRoman"/>
      <w:lvlText w:val="%9."/>
      <w:lvlJc w:val="right"/>
      <w:pPr>
        <w:tabs>
          <w:tab w:val="num" w:pos="6120"/>
        </w:tabs>
        <w:ind w:left="6120" w:hanging="180"/>
      </w:pPr>
    </w:lvl>
  </w:abstractNum>
  <w:abstractNum w:abstractNumId="20">
    <w:nsid w:val="318F6541"/>
    <w:multiLevelType w:val="singleLevel"/>
    <w:tmpl w:val="0409000F"/>
    <w:lvl w:ilvl="0">
      <w:start w:val="1"/>
      <w:numFmt w:val="decimal"/>
      <w:lvlText w:val="%1."/>
      <w:lvlJc w:val="left"/>
      <w:pPr>
        <w:tabs>
          <w:tab w:val="num" w:pos="360"/>
        </w:tabs>
        <w:ind w:left="360" w:hanging="360"/>
      </w:pPr>
      <w:rPr>
        <w:rFonts w:hint="default"/>
      </w:rPr>
    </w:lvl>
  </w:abstractNum>
  <w:abstractNum w:abstractNumId="21">
    <w:nsid w:val="337C485F"/>
    <w:multiLevelType w:val="hybridMultilevel"/>
    <w:tmpl w:val="4B9032F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nsid w:val="38DC0A41"/>
    <w:multiLevelType w:val="multilevel"/>
    <w:tmpl w:val="0CEE5474"/>
    <w:lvl w:ilvl="0">
      <w:start w:val="24"/>
      <w:numFmt w:val="decimal"/>
      <w:lvlText w:val="%1"/>
      <w:lvlJc w:val="left"/>
      <w:pPr>
        <w:ind w:left="555" w:hanging="55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3">
    <w:nsid w:val="3CDD250C"/>
    <w:multiLevelType w:val="hybridMultilevel"/>
    <w:tmpl w:val="09F20A0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3EF922E1"/>
    <w:multiLevelType w:val="multilevel"/>
    <w:tmpl w:val="8BE8B19E"/>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Symbol" w:hAnsi="Symbol" w:hint="default"/>
      </w:rPr>
    </w:lvl>
    <w:lvl w:ilvl="3">
      <w:start w:val="1"/>
      <w:numFmt w:val="lowerLetter"/>
      <w:lvlText w:val="%4)"/>
      <w:lvlJc w:val="left"/>
      <w:pPr>
        <w:ind w:left="1440" w:hanging="360"/>
      </w:pPr>
      <w:rPr>
        <w:rFonts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5">
    <w:nsid w:val="416046E1"/>
    <w:multiLevelType w:val="multilevel"/>
    <w:tmpl w:val="D2CEDC76"/>
    <w:lvl w:ilvl="0">
      <w:start w:val="12"/>
      <w:numFmt w:val="decimal"/>
      <w:lvlText w:val="%1"/>
      <w:lvlJc w:val="left"/>
      <w:pPr>
        <w:ind w:left="555" w:hanging="55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6">
    <w:nsid w:val="42F14CA4"/>
    <w:multiLevelType w:val="multilevel"/>
    <w:tmpl w:val="0A3AAF48"/>
    <w:lvl w:ilvl="0">
      <w:start w:val="25"/>
      <w:numFmt w:val="decimal"/>
      <w:lvlText w:val="%1"/>
      <w:lvlJc w:val="left"/>
      <w:pPr>
        <w:ind w:left="555" w:hanging="55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7">
    <w:nsid w:val="42F73846"/>
    <w:multiLevelType w:val="multilevel"/>
    <w:tmpl w:val="B6CEAEE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
    <w:nsid w:val="43BA66AB"/>
    <w:multiLevelType w:val="multilevel"/>
    <w:tmpl w:val="D02E0F3C"/>
    <w:lvl w:ilvl="0">
      <w:start w:val="20"/>
      <w:numFmt w:val="decimal"/>
      <w:lvlText w:val="%1"/>
      <w:lvlJc w:val="left"/>
      <w:pPr>
        <w:ind w:left="555" w:hanging="55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9">
    <w:nsid w:val="43EE326A"/>
    <w:multiLevelType w:val="multilevel"/>
    <w:tmpl w:val="9B8A9BCA"/>
    <w:lvl w:ilvl="0">
      <w:start w:val="17"/>
      <w:numFmt w:val="decimal"/>
      <w:lvlText w:val="%1"/>
      <w:lvlJc w:val="left"/>
      <w:pPr>
        <w:ind w:left="555" w:hanging="555"/>
      </w:pPr>
      <w:rPr>
        <w:rFonts w:eastAsiaTheme="majorEastAsia" w:cs="Mangal" w:hint="default"/>
        <w:color w:val="365F91" w:themeColor="accent1" w:themeShade="BF"/>
      </w:rPr>
    </w:lvl>
    <w:lvl w:ilvl="1">
      <w:start w:val="1"/>
      <w:numFmt w:val="decimal"/>
      <w:lvlText w:val="%1.%2"/>
      <w:lvlJc w:val="left"/>
      <w:pPr>
        <w:ind w:left="720" w:hanging="720"/>
      </w:pPr>
      <w:rPr>
        <w:rFonts w:eastAsiaTheme="majorEastAsia" w:cs="Mangal" w:hint="default"/>
        <w:color w:val="365F91" w:themeColor="accent1" w:themeShade="BF"/>
      </w:rPr>
    </w:lvl>
    <w:lvl w:ilvl="2">
      <w:start w:val="1"/>
      <w:numFmt w:val="decimal"/>
      <w:lvlText w:val="%1.%2.%3"/>
      <w:lvlJc w:val="left"/>
      <w:pPr>
        <w:ind w:left="720" w:hanging="720"/>
      </w:pPr>
      <w:rPr>
        <w:rFonts w:eastAsiaTheme="majorEastAsia" w:cs="Mangal" w:hint="default"/>
        <w:color w:val="365F91" w:themeColor="accent1" w:themeShade="BF"/>
      </w:rPr>
    </w:lvl>
    <w:lvl w:ilvl="3">
      <w:start w:val="1"/>
      <w:numFmt w:val="decimal"/>
      <w:lvlText w:val="%1.%2.%3.%4"/>
      <w:lvlJc w:val="left"/>
      <w:pPr>
        <w:ind w:left="1080" w:hanging="1080"/>
      </w:pPr>
      <w:rPr>
        <w:rFonts w:eastAsiaTheme="majorEastAsia" w:cs="Mangal" w:hint="default"/>
        <w:color w:val="365F91" w:themeColor="accent1" w:themeShade="BF"/>
      </w:rPr>
    </w:lvl>
    <w:lvl w:ilvl="4">
      <w:start w:val="1"/>
      <w:numFmt w:val="decimal"/>
      <w:lvlText w:val="%1.%2.%3.%4.%5"/>
      <w:lvlJc w:val="left"/>
      <w:pPr>
        <w:ind w:left="1440" w:hanging="1440"/>
      </w:pPr>
      <w:rPr>
        <w:rFonts w:eastAsiaTheme="majorEastAsia" w:cs="Mangal" w:hint="default"/>
        <w:color w:val="365F91" w:themeColor="accent1" w:themeShade="BF"/>
      </w:rPr>
    </w:lvl>
    <w:lvl w:ilvl="5">
      <w:start w:val="1"/>
      <w:numFmt w:val="decimal"/>
      <w:lvlText w:val="%1.%2.%3.%4.%5.%6"/>
      <w:lvlJc w:val="left"/>
      <w:pPr>
        <w:ind w:left="1440" w:hanging="1440"/>
      </w:pPr>
      <w:rPr>
        <w:rFonts w:eastAsiaTheme="majorEastAsia" w:cs="Mangal" w:hint="default"/>
        <w:color w:val="365F91" w:themeColor="accent1" w:themeShade="BF"/>
      </w:rPr>
    </w:lvl>
    <w:lvl w:ilvl="6">
      <w:start w:val="1"/>
      <w:numFmt w:val="decimal"/>
      <w:lvlText w:val="%1.%2.%3.%4.%5.%6.%7"/>
      <w:lvlJc w:val="left"/>
      <w:pPr>
        <w:ind w:left="1800" w:hanging="1800"/>
      </w:pPr>
      <w:rPr>
        <w:rFonts w:eastAsiaTheme="majorEastAsia" w:cs="Mangal" w:hint="default"/>
        <w:color w:val="365F91" w:themeColor="accent1" w:themeShade="BF"/>
      </w:rPr>
    </w:lvl>
    <w:lvl w:ilvl="7">
      <w:start w:val="1"/>
      <w:numFmt w:val="decimal"/>
      <w:lvlText w:val="%1.%2.%3.%4.%5.%6.%7.%8"/>
      <w:lvlJc w:val="left"/>
      <w:pPr>
        <w:ind w:left="2160" w:hanging="2160"/>
      </w:pPr>
      <w:rPr>
        <w:rFonts w:eastAsiaTheme="majorEastAsia" w:cs="Mangal" w:hint="default"/>
        <w:color w:val="365F91" w:themeColor="accent1" w:themeShade="BF"/>
      </w:rPr>
    </w:lvl>
    <w:lvl w:ilvl="8">
      <w:start w:val="1"/>
      <w:numFmt w:val="decimal"/>
      <w:lvlText w:val="%1.%2.%3.%4.%5.%6.%7.%8.%9"/>
      <w:lvlJc w:val="left"/>
      <w:pPr>
        <w:ind w:left="2160" w:hanging="2160"/>
      </w:pPr>
      <w:rPr>
        <w:rFonts w:eastAsiaTheme="majorEastAsia" w:cs="Mangal" w:hint="default"/>
        <w:color w:val="365F91" w:themeColor="accent1" w:themeShade="BF"/>
      </w:rPr>
    </w:lvl>
  </w:abstractNum>
  <w:abstractNum w:abstractNumId="30">
    <w:nsid w:val="468401B0"/>
    <w:multiLevelType w:val="hybridMultilevel"/>
    <w:tmpl w:val="E15AB852"/>
    <w:lvl w:ilvl="0" w:tplc="69F68D9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nsid w:val="46920061"/>
    <w:multiLevelType w:val="hybridMultilevel"/>
    <w:tmpl w:val="7EEA7F2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nsid w:val="484076A1"/>
    <w:multiLevelType w:val="hybridMultilevel"/>
    <w:tmpl w:val="75EAEDC2"/>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nsid w:val="496E412D"/>
    <w:multiLevelType w:val="hybridMultilevel"/>
    <w:tmpl w:val="55B68436"/>
    <w:lvl w:ilvl="0" w:tplc="FFFFFFFF">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nsid w:val="4A2531A8"/>
    <w:multiLevelType w:val="multilevel"/>
    <w:tmpl w:val="506EF8C8"/>
    <w:lvl w:ilvl="0">
      <w:start w:val="15"/>
      <w:numFmt w:val="decimal"/>
      <w:lvlText w:val="%1"/>
      <w:lvlJc w:val="left"/>
      <w:pPr>
        <w:ind w:left="555" w:hanging="55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5">
    <w:nsid w:val="522F0D09"/>
    <w:multiLevelType w:val="multilevel"/>
    <w:tmpl w:val="A566EA1C"/>
    <w:lvl w:ilvl="0">
      <w:start w:val="16"/>
      <w:numFmt w:val="decimal"/>
      <w:lvlText w:val="%1"/>
      <w:lvlJc w:val="left"/>
      <w:pPr>
        <w:ind w:left="555" w:hanging="555"/>
      </w:pPr>
      <w:rPr>
        <w:rFonts w:eastAsiaTheme="majorEastAsia" w:cs="Mangal" w:hint="default"/>
        <w:color w:val="365F91" w:themeColor="accent1" w:themeShade="BF"/>
      </w:rPr>
    </w:lvl>
    <w:lvl w:ilvl="1">
      <w:start w:val="1"/>
      <w:numFmt w:val="decimal"/>
      <w:lvlText w:val="%1.%2"/>
      <w:lvlJc w:val="left"/>
      <w:pPr>
        <w:ind w:left="720" w:hanging="720"/>
      </w:pPr>
      <w:rPr>
        <w:rFonts w:eastAsiaTheme="majorEastAsia" w:cs="Mangal" w:hint="default"/>
        <w:color w:val="365F91" w:themeColor="accent1" w:themeShade="BF"/>
      </w:rPr>
    </w:lvl>
    <w:lvl w:ilvl="2">
      <w:start w:val="1"/>
      <w:numFmt w:val="decimal"/>
      <w:lvlText w:val="%1.%2.%3"/>
      <w:lvlJc w:val="left"/>
      <w:pPr>
        <w:ind w:left="720" w:hanging="720"/>
      </w:pPr>
      <w:rPr>
        <w:rFonts w:eastAsiaTheme="majorEastAsia" w:cs="Mangal" w:hint="default"/>
        <w:color w:val="365F91" w:themeColor="accent1" w:themeShade="BF"/>
      </w:rPr>
    </w:lvl>
    <w:lvl w:ilvl="3">
      <w:start w:val="1"/>
      <w:numFmt w:val="decimal"/>
      <w:lvlText w:val="%1.%2.%3.%4"/>
      <w:lvlJc w:val="left"/>
      <w:pPr>
        <w:ind w:left="1080" w:hanging="1080"/>
      </w:pPr>
      <w:rPr>
        <w:rFonts w:eastAsiaTheme="majorEastAsia" w:cs="Mangal" w:hint="default"/>
        <w:color w:val="365F91" w:themeColor="accent1" w:themeShade="BF"/>
      </w:rPr>
    </w:lvl>
    <w:lvl w:ilvl="4">
      <w:start w:val="1"/>
      <w:numFmt w:val="decimal"/>
      <w:lvlText w:val="%1.%2.%3.%4.%5"/>
      <w:lvlJc w:val="left"/>
      <w:pPr>
        <w:ind w:left="1440" w:hanging="1440"/>
      </w:pPr>
      <w:rPr>
        <w:rFonts w:eastAsiaTheme="majorEastAsia" w:cs="Mangal" w:hint="default"/>
        <w:color w:val="365F91" w:themeColor="accent1" w:themeShade="BF"/>
      </w:rPr>
    </w:lvl>
    <w:lvl w:ilvl="5">
      <w:start w:val="1"/>
      <w:numFmt w:val="decimal"/>
      <w:lvlText w:val="%1.%2.%3.%4.%5.%6"/>
      <w:lvlJc w:val="left"/>
      <w:pPr>
        <w:ind w:left="1440" w:hanging="1440"/>
      </w:pPr>
      <w:rPr>
        <w:rFonts w:eastAsiaTheme="majorEastAsia" w:cs="Mangal" w:hint="default"/>
        <w:color w:val="365F91" w:themeColor="accent1" w:themeShade="BF"/>
      </w:rPr>
    </w:lvl>
    <w:lvl w:ilvl="6">
      <w:start w:val="1"/>
      <w:numFmt w:val="decimal"/>
      <w:lvlText w:val="%1.%2.%3.%4.%5.%6.%7"/>
      <w:lvlJc w:val="left"/>
      <w:pPr>
        <w:ind w:left="1800" w:hanging="1800"/>
      </w:pPr>
      <w:rPr>
        <w:rFonts w:eastAsiaTheme="majorEastAsia" w:cs="Mangal" w:hint="default"/>
        <w:color w:val="365F91" w:themeColor="accent1" w:themeShade="BF"/>
      </w:rPr>
    </w:lvl>
    <w:lvl w:ilvl="7">
      <w:start w:val="1"/>
      <w:numFmt w:val="decimal"/>
      <w:lvlText w:val="%1.%2.%3.%4.%5.%6.%7.%8"/>
      <w:lvlJc w:val="left"/>
      <w:pPr>
        <w:ind w:left="2160" w:hanging="2160"/>
      </w:pPr>
      <w:rPr>
        <w:rFonts w:eastAsiaTheme="majorEastAsia" w:cs="Mangal" w:hint="default"/>
        <w:color w:val="365F91" w:themeColor="accent1" w:themeShade="BF"/>
      </w:rPr>
    </w:lvl>
    <w:lvl w:ilvl="8">
      <w:start w:val="1"/>
      <w:numFmt w:val="decimal"/>
      <w:lvlText w:val="%1.%2.%3.%4.%5.%6.%7.%8.%9"/>
      <w:lvlJc w:val="left"/>
      <w:pPr>
        <w:ind w:left="2160" w:hanging="2160"/>
      </w:pPr>
      <w:rPr>
        <w:rFonts w:eastAsiaTheme="majorEastAsia" w:cs="Mangal" w:hint="default"/>
        <w:color w:val="365F91" w:themeColor="accent1" w:themeShade="BF"/>
      </w:rPr>
    </w:lvl>
  </w:abstractNum>
  <w:abstractNum w:abstractNumId="36">
    <w:nsid w:val="528D355C"/>
    <w:multiLevelType w:val="hybridMultilevel"/>
    <w:tmpl w:val="AF20E282"/>
    <w:lvl w:ilvl="0" w:tplc="F6DC2270">
      <w:start w:val="1"/>
      <w:numFmt w:val="decimal"/>
      <w:lvlText w:val="%1."/>
      <w:lvlJc w:val="left"/>
      <w:pPr>
        <w:tabs>
          <w:tab w:val="num" w:pos="360"/>
        </w:tabs>
        <w:ind w:left="360" w:hanging="360"/>
      </w:pPr>
      <w:rPr>
        <w:rFonts w:hint="default"/>
      </w:rPr>
    </w:lvl>
    <w:lvl w:ilvl="1" w:tplc="15FCC4C4">
      <w:start w:val="1"/>
      <w:numFmt w:val="lowerLetter"/>
      <w:lvlText w:val="%2."/>
      <w:lvlJc w:val="left"/>
      <w:pPr>
        <w:tabs>
          <w:tab w:val="num" w:pos="1080"/>
        </w:tabs>
        <w:ind w:left="1080" w:hanging="360"/>
      </w:pPr>
      <w:rPr>
        <w:rFonts w:hint="default"/>
      </w:r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37">
    <w:nsid w:val="550A3955"/>
    <w:multiLevelType w:val="hybridMultilevel"/>
    <w:tmpl w:val="71424C9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nsid w:val="556D7C59"/>
    <w:multiLevelType w:val="hybridMultilevel"/>
    <w:tmpl w:val="2328FBE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nsid w:val="5B940EAD"/>
    <w:multiLevelType w:val="hybridMultilevel"/>
    <w:tmpl w:val="94168EDA"/>
    <w:lvl w:ilvl="0" w:tplc="8362C18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nsid w:val="5CF3278D"/>
    <w:multiLevelType w:val="hybridMultilevel"/>
    <w:tmpl w:val="45F4F3D8"/>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nsid w:val="5E541035"/>
    <w:multiLevelType w:val="multilevel"/>
    <w:tmpl w:val="DC0C755E"/>
    <w:lvl w:ilvl="0">
      <w:start w:val="23"/>
      <w:numFmt w:val="decimal"/>
      <w:lvlText w:val="%1"/>
      <w:lvlJc w:val="left"/>
      <w:pPr>
        <w:ind w:left="555" w:hanging="55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2">
    <w:nsid w:val="61CB7602"/>
    <w:multiLevelType w:val="hybridMultilevel"/>
    <w:tmpl w:val="4BD6B552"/>
    <w:lvl w:ilvl="0" w:tplc="0988E776">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3">
    <w:nsid w:val="63E5203A"/>
    <w:multiLevelType w:val="hybridMultilevel"/>
    <w:tmpl w:val="9D321BB4"/>
    <w:lvl w:ilvl="0" w:tplc="0409000F">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4">
    <w:nsid w:val="6DE83A66"/>
    <w:multiLevelType w:val="multilevel"/>
    <w:tmpl w:val="56068842"/>
    <w:lvl w:ilvl="0">
      <w:start w:val="21"/>
      <w:numFmt w:val="decimal"/>
      <w:lvlText w:val="%1"/>
      <w:lvlJc w:val="left"/>
      <w:pPr>
        <w:ind w:left="555" w:hanging="55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5">
    <w:nsid w:val="722A0DEE"/>
    <w:multiLevelType w:val="multilevel"/>
    <w:tmpl w:val="152A51DC"/>
    <w:lvl w:ilvl="0">
      <w:start w:val="1"/>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nsid w:val="7591056E"/>
    <w:multiLevelType w:val="multilevel"/>
    <w:tmpl w:val="E60ABFD8"/>
    <w:lvl w:ilvl="0">
      <w:start w:val="6"/>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7">
    <w:nsid w:val="7599383F"/>
    <w:multiLevelType w:val="multilevel"/>
    <w:tmpl w:val="EAB00D40"/>
    <w:lvl w:ilvl="0">
      <w:start w:val="18"/>
      <w:numFmt w:val="decimal"/>
      <w:lvlText w:val="%1"/>
      <w:lvlJc w:val="left"/>
      <w:pPr>
        <w:ind w:left="555" w:hanging="555"/>
      </w:pPr>
      <w:rPr>
        <w:rFonts w:eastAsiaTheme="majorEastAsia" w:cs="Mangal" w:hint="default"/>
        <w:color w:val="365F91" w:themeColor="accent1" w:themeShade="BF"/>
      </w:rPr>
    </w:lvl>
    <w:lvl w:ilvl="1">
      <w:start w:val="1"/>
      <w:numFmt w:val="decimal"/>
      <w:lvlText w:val="%1.%2"/>
      <w:lvlJc w:val="left"/>
      <w:pPr>
        <w:ind w:left="720" w:hanging="720"/>
      </w:pPr>
      <w:rPr>
        <w:rFonts w:eastAsiaTheme="majorEastAsia" w:cs="Mangal" w:hint="default"/>
        <w:color w:val="365F91" w:themeColor="accent1" w:themeShade="BF"/>
      </w:rPr>
    </w:lvl>
    <w:lvl w:ilvl="2">
      <w:start w:val="1"/>
      <w:numFmt w:val="decimal"/>
      <w:lvlText w:val="%1.%2.%3"/>
      <w:lvlJc w:val="left"/>
      <w:pPr>
        <w:ind w:left="720" w:hanging="720"/>
      </w:pPr>
      <w:rPr>
        <w:rFonts w:eastAsiaTheme="majorEastAsia" w:cs="Mangal" w:hint="default"/>
        <w:color w:val="365F91" w:themeColor="accent1" w:themeShade="BF"/>
      </w:rPr>
    </w:lvl>
    <w:lvl w:ilvl="3">
      <w:start w:val="1"/>
      <w:numFmt w:val="decimal"/>
      <w:lvlText w:val="%1.%2.%3.%4"/>
      <w:lvlJc w:val="left"/>
      <w:pPr>
        <w:ind w:left="1080" w:hanging="1080"/>
      </w:pPr>
      <w:rPr>
        <w:rFonts w:eastAsiaTheme="majorEastAsia" w:cs="Mangal" w:hint="default"/>
        <w:color w:val="365F91" w:themeColor="accent1" w:themeShade="BF"/>
      </w:rPr>
    </w:lvl>
    <w:lvl w:ilvl="4">
      <w:start w:val="1"/>
      <w:numFmt w:val="decimal"/>
      <w:lvlText w:val="%1.%2.%3.%4.%5"/>
      <w:lvlJc w:val="left"/>
      <w:pPr>
        <w:ind w:left="1440" w:hanging="1440"/>
      </w:pPr>
      <w:rPr>
        <w:rFonts w:eastAsiaTheme="majorEastAsia" w:cs="Mangal" w:hint="default"/>
        <w:color w:val="365F91" w:themeColor="accent1" w:themeShade="BF"/>
      </w:rPr>
    </w:lvl>
    <w:lvl w:ilvl="5">
      <w:start w:val="1"/>
      <w:numFmt w:val="decimal"/>
      <w:lvlText w:val="%1.%2.%3.%4.%5.%6"/>
      <w:lvlJc w:val="left"/>
      <w:pPr>
        <w:ind w:left="1440" w:hanging="1440"/>
      </w:pPr>
      <w:rPr>
        <w:rFonts w:eastAsiaTheme="majorEastAsia" w:cs="Mangal" w:hint="default"/>
        <w:color w:val="365F91" w:themeColor="accent1" w:themeShade="BF"/>
      </w:rPr>
    </w:lvl>
    <w:lvl w:ilvl="6">
      <w:start w:val="1"/>
      <w:numFmt w:val="decimal"/>
      <w:lvlText w:val="%1.%2.%3.%4.%5.%6.%7"/>
      <w:lvlJc w:val="left"/>
      <w:pPr>
        <w:ind w:left="1800" w:hanging="1800"/>
      </w:pPr>
      <w:rPr>
        <w:rFonts w:eastAsiaTheme="majorEastAsia" w:cs="Mangal" w:hint="default"/>
        <w:color w:val="365F91" w:themeColor="accent1" w:themeShade="BF"/>
      </w:rPr>
    </w:lvl>
    <w:lvl w:ilvl="7">
      <w:start w:val="1"/>
      <w:numFmt w:val="decimal"/>
      <w:lvlText w:val="%1.%2.%3.%4.%5.%6.%7.%8"/>
      <w:lvlJc w:val="left"/>
      <w:pPr>
        <w:ind w:left="2160" w:hanging="2160"/>
      </w:pPr>
      <w:rPr>
        <w:rFonts w:eastAsiaTheme="majorEastAsia" w:cs="Mangal" w:hint="default"/>
        <w:color w:val="365F91" w:themeColor="accent1" w:themeShade="BF"/>
      </w:rPr>
    </w:lvl>
    <w:lvl w:ilvl="8">
      <w:start w:val="1"/>
      <w:numFmt w:val="decimal"/>
      <w:lvlText w:val="%1.%2.%3.%4.%5.%6.%7.%8.%9"/>
      <w:lvlJc w:val="left"/>
      <w:pPr>
        <w:ind w:left="2160" w:hanging="2160"/>
      </w:pPr>
      <w:rPr>
        <w:rFonts w:eastAsiaTheme="majorEastAsia" w:cs="Mangal" w:hint="default"/>
        <w:color w:val="365F91" w:themeColor="accent1" w:themeShade="BF"/>
      </w:rPr>
    </w:lvl>
  </w:abstractNum>
  <w:num w:numId="1">
    <w:abstractNumId w:val="24"/>
  </w:num>
  <w:num w:numId="2">
    <w:abstractNumId w:val="12"/>
  </w:num>
  <w:num w:numId="3">
    <w:abstractNumId w:val="23"/>
  </w:num>
  <w:num w:numId="4">
    <w:abstractNumId w:val="37"/>
  </w:num>
  <w:num w:numId="5">
    <w:abstractNumId w:val="11"/>
  </w:num>
  <w:num w:numId="6">
    <w:abstractNumId w:val="1"/>
    <w:lvlOverride w:ilvl="0">
      <w:lvl w:ilvl="0">
        <w:start w:val="13"/>
        <w:numFmt w:val="decimal"/>
        <w:pStyle w:val="Level1"/>
        <w:lvlText w:val="%1."/>
        <w:lvlJc w:val="left"/>
      </w:lvl>
    </w:lvlOverride>
    <w:lvlOverride w:ilvl="1">
      <w:lvl w:ilvl="1">
        <w:start w:val="1"/>
        <w:numFmt w:val="decimal"/>
        <w:lvlText w:val="%2"/>
        <w:lvlJc w:val="left"/>
      </w:lvl>
    </w:lvlOverride>
    <w:lvlOverride w:ilvl="2">
      <w:lvl w:ilvl="2">
        <w:start w:val="1"/>
        <w:numFmt w:val="decimal"/>
        <w:lvlText w:val="%3"/>
        <w:lvlJc w:val="left"/>
      </w:lvl>
    </w:lvlOverride>
    <w:lvlOverride w:ilvl="3">
      <w:lvl w:ilvl="3">
        <w:start w:val="1"/>
        <w:numFmt w:val="decimal"/>
        <w:lvlText w:val="%4"/>
        <w:lvlJc w:val="left"/>
      </w:lvl>
    </w:lvlOverride>
    <w:lvlOverride w:ilvl="4">
      <w:lvl w:ilvl="4">
        <w:start w:val="1"/>
        <w:numFmt w:val="decimal"/>
        <w:lvlText w:val="%5"/>
        <w:lvlJc w:val="left"/>
      </w:lvl>
    </w:lvlOverride>
    <w:lvlOverride w:ilvl="5">
      <w:lvl w:ilvl="5">
        <w:start w:val="1"/>
        <w:numFmt w:val="decimal"/>
        <w:lvlText w:val="%6"/>
        <w:lvlJc w:val="left"/>
      </w:lvl>
    </w:lvlOverride>
    <w:lvlOverride w:ilvl="6">
      <w:lvl w:ilvl="6">
        <w:start w:val="1"/>
        <w:numFmt w:val="decimal"/>
        <w:lvlText w:val="%7"/>
        <w:lvlJc w:val="left"/>
      </w:lvl>
    </w:lvlOverride>
    <w:lvlOverride w:ilvl="7">
      <w:lvl w:ilvl="7">
        <w:start w:val="1"/>
        <w:numFmt w:val="decimal"/>
        <w:lvlText w:val="%8"/>
        <w:lvlJc w:val="left"/>
      </w:lvl>
    </w:lvlOverride>
    <w:lvlOverride w:ilvl="8">
      <w:lvl w:ilvl="8">
        <w:numFmt w:val="decimal"/>
        <w:lvlText w:val=""/>
        <w:lvlJc w:val="left"/>
      </w:lvl>
    </w:lvlOverride>
  </w:num>
  <w:num w:numId="7">
    <w:abstractNumId w:val="14"/>
  </w:num>
  <w:num w:numId="8">
    <w:abstractNumId w:val="20"/>
  </w:num>
  <w:num w:numId="9">
    <w:abstractNumId w:val="19"/>
  </w:num>
  <w:num w:numId="10">
    <w:abstractNumId w:val="36"/>
  </w:num>
  <w:num w:numId="11">
    <w:abstractNumId w:val="33"/>
  </w:num>
  <w:num w:numId="12">
    <w:abstractNumId w:val="43"/>
  </w:num>
  <w:num w:numId="13">
    <w:abstractNumId w:val="9"/>
  </w:num>
  <w:num w:numId="14">
    <w:abstractNumId w:val="3"/>
  </w:num>
  <w:num w:numId="15">
    <w:abstractNumId w:val="6"/>
  </w:num>
  <w:num w:numId="16">
    <w:abstractNumId w:val="8"/>
  </w:num>
  <w:num w:numId="17">
    <w:abstractNumId w:val="45"/>
  </w:num>
  <w:num w:numId="18">
    <w:abstractNumId w:val="46"/>
  </w:num>
  <w:num w:numId="19">
    <w:abstractNumId w:val="38"/>
  </w:num>
  <w:num w:numId="20">
    <w:abstractNumId w:val="31"/>
  </w:num>
  <w:num w:numId="21">
    <w:abstractNumId w:val="21"/>
  </w:num>
  <w:num w:numId="22">
    <w:abstractNumId w:val="32"/>
  </w:num>
  <w:num w:numId="23">
    <w:abstractNumId w:val="42"/>
  </w:num>
  <w:num w:numId="24">
    <w:abstractNumId w:val="7"/>
  </w:num>
  <w:num w:numId="25">
    <w:abstractNumId w:val="40"/>
  </w:num>
  <w:num w:numId="26">
    <w:abstractNumId w:val="2"/>
  </w:num>
  <w:num w:numId="27">
    <w:abstractNumId w:val="13"/>
  </w:num>
  <w:num w:numId="28">
    <w:abstractNumId w:val="4"/>
  </w:num>
  <w:num w:numId="29">
    <w:abstractNumId w:val="5"/>
  </w:num>
  <w:num w:numId="30">
    <w:abstractNumId w:val="25"/>
  </w:num>
  <w:num w:numId="31">
    <w:abstractNumId w:val="10"/>
  </w:num>
  <w:num w:numId="32">
    <w:abstractNumId w:val="34"/>
  </w:num>
  <w:num w:numId="33">
    <w:abstractNumId w:val="35"/>
  </w:num>
  <w:num w:numId="34">
    <w:abstractNumId w:val="29"/>
  </w:num>
  <w:num w:numId="35">
    <w:abstractNumId w:val="47"/>
  </w:num>
  <w:num w:numId="36">
    <w:abstractNumId w:val="28"/>
  </w:num>
  <w:num w:numId="37">
    <w:abstractNumId w:val="44"/>
  </w:num>
  <w:num w:numId="38">
    <w:abstractNumId w:val="16"/>
  </w:num>
  <w:num w:numId="39">
    <w:abstractNumId w:val="41"/>
  </w:num>
  <w:num w:numId="40">
    <w:abstractNumId w:val="22"/>
  </w:num>
  <w:num w:numId="41">
    <w:abstractNumId w:val="26"/>
  </w:num>
  <w:num w:numId="42">
    <w:abstractNumId w:val="27"/>
  </w:num>
  <w:num w:numId="43">
    <w:abstractNumId w:val="17"/>
  </w:num>
  <w:num w:numId="44">
    <w:abstractNumId w:val="0"/>
  </w:num>
  <w:num w:numId="45">
    <w:abstractNumId w:val="15"/>
  </w:num>
  <w:num w:numId="46">
    <w:abstractNumId w:val="18"/>
  </w:num>
  <w:num w:numId="47">
    <w:abstractNumId w:val="30"/>
  </w:num>
  <w:num w:numId="48">
    <w:abstractNumId w:val="39"/>
  </w:num>
  <w:numIdMacAtCleanup w:val="4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0"/>
  <w:proofState w:spelling="clean" w:grammar="clean"/>
  <w:defaultTabStop w:val="720"/>
  <w:characterSpacingControl w:val="doNotCompress"/>
  <w:footnotePr>
    <w:footnote w:id="-1"/>
    <w:footnote w:id="0"/>
  </w:footnotePr>
  <w:endnotePr>
    <w:endnote w:id="-1"/>
    <w:endnote w:id="0"/>
  </w:endnotePr>
  <w:compat/>
  <w:rsids>
    <w:rsidRoot w:val="00F42AE3"/>
    <w:rsid w:val="000501C6"/>
    <w:rsid w:val="001009B7"/>
    <w:rsid w:val="00104DB9"/>
    <w:rsid w:val="00141B65"/>
    <w:rsid w:val="001B180B"/>
    <w:rsid w:val="00206F01"/>
    <w:rsid w:val="00280333"/>
    <w:rsid w:val="00314B8B"/>
    <w:rsid w:val="003A5709"/>
    <w:rsid w:val="003F72E7"/>
    <w:rsid w:val="00474471"/>
    <w:rsid w:val="004A5751"/>
    <w:rsid w:val="004C1EF2"/>
    <w:rsid w:val="004D22F6"/>
    <w:rsid w:val="004E04D2"/>
    <w:rsid w:val="005928EA"/>
    <w:rsid w:val="005B62D8"/>
    <w:rsid w:val="005D1326"/>
    <w:rsid w:val="00673340"/>
    <w:rsid w:val="00700D26"/>
    <w:rsid w:val="0071373A"/>
    <w:rsid w:val="00717EC0"/>
    <w:rsid w:val="00765B32"/>
    <w:rsid w:val="00812155"/>
    <w:rsid w:val="0098569E"/>
    <w:rsid w:val="0099147A"/>
    <w:rsid w:val="009D11E9"/>
    <w:rsid w:val="00A63AFD"/>
    <w:rsid w:val="00A8585D"/>
    <w:rsid w:val="00AA7192"/>
    <w:rsid w:val="00AB59FD"/>
    <w:rsid w:val="00AC7B33"/>
    <w:rsid w:val="00B20E67"/>
    <w:rsid w:val="00B37E9F"/>
    <w:rsid w:val="00B77F86"/>
    <w:rsid w:val="00BA381E"/>
    <w:rsid w:val="00C07796"/>
    <w:rsid w:val="00C13960"/>
    <w:rsid w:val="00C142C2"/>
    <w:rsid w:val="00C66ADE"/>
    <w:rsid w:val="00C70276"/>
    <w:rsid w:val="00D40DC4"/>
    <w:rsid w:val="00D44D2D"/>
    <w:rsid w:val="00D6222A"/>
    <w:rsid w:val="00DA3796"/>
    <w:rsid w:val="00DC5052"/>
    <w:rsid w:val="00DD60C0"/>
    <w:rsid w:val="00E16175"/>
    <w:rsid w:val="00E24613"/>
    <w:rsid w:val="00E41572"/>
    <w:rsid w:val="00E45F1F"/>
    <w:rsid w:val="00E55202"/>
    <w:rsid w:val="00EC225E"/>
    <w:rsid w:val="00F42AE3"/>
    <w:rsid w:val="00FB22CD"/>
    <w:rsid w:val="00FC2ED9"/>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rules v:ext="edit">
        <o:r id="V:Rule46" type="connector" idref="#_x0000_s1165"/>
        <o:r id="V:Rule47" type="connector" idref="#_x0000_s1038"/>
        <o:r id="V:Rule48" type="connector" idref="#_x0000_s1161"/>
        <o:r id="V:Rule49" type="connector" idref="#_x0000_s1163"/>
        <o:r id="V:Rule50" type="connector" idref="#_x0000_s1066"/>
        <o:r id="V:Rule51" type="connector" idref="#AutoShape 21"/>
        <o:r id="V:Rule52" type="connector" idref="#_x0000_s1061"/>
        <o:r id="V:Rule53" type="connector" idref="#_x0000_s1164"/>
        <o:r id="V:Rule54" type="connector" idref="#_x0000_s1162"/>
        <o:r id="V:Rule55" type="connector" idref="#_x0000_s1062"/>
        <o:r id="V:Rule56" type="connector" idref="#AutoShape 24"/>
        <o:r id="V:Rule57" type="connector" idref="#_x0000_s1188"/>
        <o:r id="V:Rule58" type="connector" idref="#_x0000_s1060"/>
        <o:r id="V:Rule59" type="connector" idref="#AutoShape 23"/>
        <o:r id="V:Rule60" type="connector" idref="#_x0000_s1166"/>
        <o:r id="V:Rule61" type="connector" idref="#_x0000_s1065"/>
        <o:r id="V:Rule62" type="connector" idref="#_x0000_s1182"/>
        <o:r id="V:Rule63" type="connector" idref="#_x0000_s1064"/>
        <o:r id="V:Rule64" type="connector" idref="#_x0000_s1187"/>
        <o:r id="V:Rule65" type="connector" idref="#_x0000_s1189"/>
        <o:r id="V:Rule66" type="connector" idref="#AutoShape 51"/>
        <o:r id="V:Rule67" type="connector" idref="#AutoShape 41"/>
        <o:r id="V:Rule68" type="connector" idref="#AutoShape 22"/>
        <o:r id="V:Rule69" type="connector" idref="#_x0000_s1186"/>
        <o:r id="V:Rule70" type="connector" idref="#_x0000_s1114"/>
        <o:r id="V:Rule71" type="connector" idref="#AutoShape 38"/>
        <o:r id="V:Rule72" type="connector" idref="#_x0000_s1179"/>
        <o:r id="V:Rule73" type="connector" idref="#_x0000_s1112"/>
        <o:r id="V:Rule74" type="connector" idref="#_x0000_s1180"/>
        <o:r id="V:Rule75" type="connector" idref="#_x0000_s1113"/>
        <o:r id="V:Rule76" type="connector" idref="#AutoShape 37"/>
        <o:r id="V:Rule77" type="connector" idref="#AutoShape 18"/>
        <o:r id="V:Rule78" type="connector" idref="#AutoShape 25"/>
        <o:r id="V:Rule79" type="connector" idref="#_x0000_s1185"/>
        <o:r id="V:Rule80" type="connector" idref="#_x0000_s1059"/>
        <o:r id="V:Rule81" type="connector" idref="#AutoShape 26"/>
        <o:r id="V:Rule82" type="connector" idref="#_x0000_s1063"/>
        <o:r id="V:Rule83" type="connector" idref="#_x0000_s1181"/>
        <o:r id="V:Rule84" type="connector" idref="#AutoShape 29"/>
        <o:r id="V:Rule85" type="connector" idref="#AutoShape 31"/>
        <o:r id="V:Rule86" type="connector" idref="#_x0000_s1184"/>
        <o:r id="V:Rule87" type="connector" idref="#AutoShape 19"/>
        <o:r id="V:Rule88" type="connector" idref="#AutoShape 17"/>
        <o:r id="V:Rule89" type="connector" idref="#AutoShape 30"/>
        <o:r id="V:Rule90" type="connector" idref="#_x0000_s1183"/>
        <o:r id="V:Rule91" type="connector" idref="#_x0000_s127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42AE3"/>
    <w:pPr>
      <w:widowControl w:val="0"/>
      <w:suppressAutoHyphens/>
      <w:spacing w:after="0" w:line="240" w:lineRule="auto"/>
    </w:pPr>
    <w:rPr>
      <w:rFonts w:ascii="Times New Roman" w:eastAsia="Droid Sans Fallback" w:hAnsi="Times New Roman" w:cs="Lohit Hindi"/>
      <w:kern w:val="1"/>
      <w:sz w:val="24"/>
      <w:szCs w:val="24"/>
      <w:lang w:eastAsia="zh-CN" w:bidi="hi-IN"/>
    </w:rPr>
  </w:style>
  <w:style w:type="paragraph" w:styleId="Heading1">
    <w:name w:val="heading 1"/>
    <w:basedOn w:val="Normal"/>
    <w:next w:val="Normal"/>
    <w:link w:val="Heading1Char"/>
    <w:uiPriority w:val="9"/>
    <w:qFormat/>
    <w:rsid w:val="00F42AE3"/>
    <w:pPr>
      <w:keepNext/>
      <w:keepLines/>
      <w:spacing w:before="480"/>
      <w:outlineLvl w:val="0"/>
    </w:pPr>
    <w:rPr>
      <w:rFonts w:asciiTheme="majorHAnsi" w:eastAsiaTheme="majorEastAsia" w:hAnsiTheme="majorHAnsi" w:cs="Mangal"/>
      <w:b/>
      <w:bCs/>
      <w:color w:val="365F91" w:themeColor="accent1" w:themeShade="BF"/>
      <w:sz w:val="28"/>
      <w:szCs w:val="25"/>
    </w:rPr>
  </w:style>
  <w:style w:type="paragraph" w:styleId="Heading2">
    <w:name w:val="heading 2"/>
    <w:basedOn w:val="Normal"/>
    <w:next w:val="Normal"/>
    <w:link w:val="Heading2Char"/>
    <w:uiPriority w:val="9"/>
    <w:unhideWhenUsed/>
    <w:qFormat/>
    <w:rsid w:val="00F42AE3"/>
    <w:pPr>
      <w:keepNext/>
      <w:keepLines/>
      <w:spacing w:before="200"/>
      <w:outlineLvl w:val="1"/>
    </w:pPr>
    <w:rPr>
      <w:rFonts w:asciiTheme="majorHAnsi" w:eastAsiaTheme="majorEastAsia" w:hAnsiTheme="majorHAnsi" w:cs="Mangal"/>
      <w:b/>
      <w:bCs/>
      <w:color w:val="4F81BD" w:themeColor="accent1"/>
      <w:sz w:val="26"/>
      <w:szCs w:val="23"/>
    </w:rPr>
  </w:style>
  <w:style w:type="paragraph" w:styleId="Heading3">
    <w:name w:val="heading 3"/>
    <w:basedOn w:val="Normal"/>
    <w:next w:val="Normal"/>
    <w:link w:val="Heading3Char"/>
    <w:uiPriority w:val="9"/>
    <w:unhideWhenUsed/>
    <w:qFormat/>
    <w:rsid w:val="00A8585D"/>
    <w:pPr>
      <w:keepNext/>
      <w:keepLines/>
      <w:spacing w:before="200"/>
      <w:outlineLvl w:val="2"/>
    </w:pPr>
    <w:rPr>
      <w:rFonts w:asciiTheme="majorHAnsi" w:eastAsiaTheme="majorEastAsia" w:hAnsiTheme="majorHAnsi" w:cs="Mangal"/>
      <w:b/>
      <w:bCs/>
      <w:color w:val="4F81BD" w:themeColor="accent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42AE3"/>
    <w:rPr>
      <w:rFonts w:asciiTheme="majorHAnsi" w:eastAsiaTheme="majorEastAsia" w:hAnsiTheme="majorHAnsi" w:cs="Mangal"/>
      <w:b/>
      <w:bCs/>
      <w:color w:val="365F91" w:themeColor="accent1" w:themeShade="BF"/>
      <w:kern w:val="1"/>
      <w:sz w:val="28"/>
      <w:szCs w:val="25"/>
      <w:lang w:eastAsia="zh-CN" w:bidi="hi-IN"/>
    </w:rPr>
  </w:style>
  <w:style w:type="paragraph" w:styleId="ListParagraph">
    <w:name w:val="List Paragraph"/>
    <w:basedOn w:val="Normal"/>
    <w:qFormat/>
    <w:rsid w:val="00F42AE3"/>
    <w:pPr>
      <w:ind w:left="720"/>
      <w:contextualSpacing/>
    </w:pPr>
    <w:rPr>
      <w:rFonts w:cs="Mangal"/>
      <w:szCs w:val="21"/>
    </w:rPr>
  </w:style>
  <w:style w:type="character" w:styleId="Emphasis">
    <w:name w:val="Emphasis"/>
    <w:basedOn w:val="DefaultParagraphFont"/>
    <w:uiPriority w:val="20"/>
    <w:qFormat/>
    <w:rsid w:val="00F42AE3"/>
    <w:rPr>
      <w:i/>
      <w:iCs/>
    </w:rPr>
  </w:style>
  <w:style w:type="character" w:styleId="Strong">
    <w:name w:val="Strong"/>
    <w:basedOn w:val="DefaultParagraphFont"/>
    <w:uiPriority w:val="22"/>
    <w:qFormat/>
    <w:rsid w:val="00F42AE3"/>
    <w:rPr>
      <w:b/>
      <w:bCs/>
    </w:rPr>
  </w:style>
  <w:style w:type="paragraph" w:styleId="Footer">
    <w:name w:val="footer"/>
    <w:basedOn w:val="Normal"/>
    <w:link w:val="FooterChar"/>
    <w:uiPriority w:val="99"/>
    <w:unhideWhenUsed/>
    <w:rsid w:val="00F42AE3"/>
    <w:pPr>
      <w:tabs>
        <w:tab w:val="center" w:pos="4680"/>
        <w:tab w:val="right" w:pos="9360"/>
      </w:tabs>
    </w:pPr>
    <w:rPr>
      <w:rFonts w:cs="Mangal"/>
      <w:szCs w:val="21"/>
    </w:rPr>
  </w:style>
  <w:style w:type="character" w:customStyle="1" w:styleId="FooterChar">
    <w:name w:val="Footer Char"/>
    <w:basedOn w:val="DefaultParagraphFont"/>
    <w:link w:val="Footer"/>
    <w:uiPriority w:val="99"/>
    <w:rsid w:val="00F42AE3"/>
    <w:rPr>
      <w:rFonts w:ascii="Times New Roman" w:eastAsia="Droid Sans Fallback" w:hAnsi="Times New Roman" w:cs="Mangal"/>
      <w:kern w:val="1"/>
      <w:sz w:val="24"/>
      <w:szCs w:val="21"/>
      <w:lang w:eastAsia="zh-CN" w:bidi="hi-IN"/>
    </w:rPr>
  </w:style>
  <w:style w:type="paragraph" w:styleId="Header">
    <w:name w:val="header"/>
    <w:basedOn w:val="Normal"/>
    <w:link w:val="HeaderChar"/>
    <w:uiPriority w:val="99"/>
    <w:rsid w:val="00F42AE3"/>
    <w:pPr>
      <w:tabs>
        <w:tab w:val="center" w:pos="4320"/>
        <w:tab w:val="right" w:pos="8640"/>
      </w:tabs>
      <w:suppressAutoHyphens w:val="0"/>
    </w:pPr>
    <w:rPr>
      <w:rFonts w:eastAsia="Times New Roman" w:cs="Times New Roman"/>
      <w:snapToGrid w:val="0"/>
      <w:kern w:val="0"/>
      <w:szCs w:val="20"/>
      <w:lang w:eastAsia="en-US" w:bidi="ar-SA"/>
    </w:rPr>
  </w:style>
  <w:style w:type="character" w:customStyle="1" w:styleId="HeaderChar">
    <w:name w:val="Header Char"/>
    <w:basedOn w:val="DefaultParagraphFont"/>
    <w:link w:val="Header"/>
    <w:uiPriority w:val="99"/>
    <w:rsid w:val="00F42AE3"/>
    <w:rPr>
      <w:rFonts w:ascii="Times New Roman" w:eastAsia="Times New Roman" w:hAnsi="Times New Roman" w:cs="Times New Roman"/>
      <w:snapToGrid w:val="0"/>
      <w:sz w:val="24"/>
      <w:szCs w:val="20"/>
    </w:rPr>
  </w:style>
  <w:style w:type="paragraph" w:customStyle="1" w:styleId="Level1">
    <w:name w:val="Level 1"/>
    <w:basedOn w:val="Normal"/>
    <w:rsid w:val="00F42AE3"/>
    <w:pPr>
      <w:numPr>
        <w:numId w:val="6"/>
      </w:numPr>
      <w:suppressAutoHyphens w:val="0"/>
      <w:ind w:left="720" w:hanging="720"/>
      <w:outlineLvl w:val="0"/>
    </w:pPr>
    <w:rPr>
      <w:rFonts w:eastAsia="Times New Roman" w:cs="Times New Roman"/>
      <w:snapToGrid w:val="0"/>
      <w:kern w:val="0"/>
      <w:szCs w:val="20"/>
      <w:lang w:eastAsia="en-US" w:bidi="ar-SA"/>
    </w:rPr>
  </w:style>
  <w:style w:type="paragraph" w:styleId="PlainText">
    <w:name w:val="Plain Text"/>
    <w:basedOn w:val="Normal"/>
    <w:link w:val="PlainTextChar"/>
    <w:uiPriority w:val="99"/>
    <w:unhideWhenUsed/>
    <w:rsid w:val="00F42AE3"/>
    <w:pPr>
      <w:widowControl/>
      <w:suppressAutoHyphens w:val="0"/>
    </w:pPr>
    <w:rPr>
      <w:rFonts w:ascii="Consolas" w:eastAsia="Calibri" w:hAnsi="Consolas" w:cs="Times New Roman"/>
      <w:kern w:val="0"/>
      <w:sz w:val="21"/>
      <w:szCs w:val="21"/>
      <w:lang w:eastAsia="en-US" w:bidi="ar-SA"/>
    </w:rPr>
  </w:style>
  <w:style w:type="character" w:customStyle="1" w:styleId="PlainTextChar">
    <w:name w:val="Plain Text Char"/>
    <w:basedOn w:val="DefaultParagraphFont"/>
    <w:link w:val="PlainText"/>
    <w:uiPriority w:val="99"/>
    <w:rsid w:val="00F42AE3"/>
    <w:rPr>
      <w:rFonts w:ascii="Consolas" w:eastAsia="Calibri" w:hAnsi="Consolas" w:cs="Times New Roman"/>
      <w:sz w:val="21"/>
      <w:szCs w:val="21"/>
    </w:rPr>
  </w:style>
  <w:style w:type="paragraph" w:styleId="BalloonText">
    <w:name w:val="Balloon Text"/>
    <w:basedOn w:val="Normal"/>
    <w:link w:val="BalloonTextChar"/>
    <w:uiPriority w:val="99"/>
    <w:semiHidden/>
    <w:unhideWhenUsed/>
    <w:rsid w:val="00F42AE3"/>
    <w:rPr>
      <w:rFonts w:ascii="Tahoma" w:hAnsi="Tahoma" w:cs="Mangal"/>
      <w:sz w:val="16"/>
      <w:szCs w:val="14"/>
    </w:rPr>
  </w:style>
  <w:style w:type="character" w:customStyle="1" w:styleId="BalloonTextChar">
    <w:name w:val="Balloon Text Char"/>
    <w:basedOn w:val="DefaultParagraphFont"/>
    <w:link w:val="BalloonText"/>
    <w:uiPriority w:val="99"/>
    <w:semiHidden/>
    <w:rsid w:val="00F42AE3"/>
    <w:rPr>
      <w:rFonts w:ascii="Tahoma" w:eastAsia="Droid Sans Fallback" w:hAnsi="Tahoma" w:cs="Mangal"/>
      <w:kern w:val="1"/>
      <w:sz w:val="16"/>
      <w:szCs w:val="14"/>
      <w:lang w:eastAsia="zh-CN" w:bidi="hi-IN"/>
    </w:rPr>
  </w:style>
  <w:style w:type="paragraph" w:styleId="Subtitle">
    <w:name w:val="Subtitle"/>
    <w:basedOn w:val="Normal"/>
    <w:next w:val="Normal"/>
    <w:link w:val="SubtitleChar"/>
    <w:uiPriority w:val="11"/>
    <w:qFormat/>
    <w:rsid w:val="00F42AE3"/>
    <w:pPr>
      <w:numPr>
        <w:ilvl w:val="1"/>
      </w:numPr>
    </w:pPr>
    <w:rPr>
      <w:rFonts w:asciiTheme="majorHAnsi" w:eastAsiaTheme="majorEastAsia" w:hAnsiTheme="majorHAnsi" w:cs="Mangal"/>
      <w:i/>
      <w:iCs/>
      <w:color w:val="4F81BD" w:themeColor="accent1"/>
      <w:spacing w:val="15"/>
      <w:szCs w:val="21"/>
    </w:rPr>
  </w:style>
  <w:style w:type="character" w:customStyle="1" w:styleId="SubtitleChar">
    <w:name w:val="Subtitle Char"/>
    <w:basedOn w:val="DefaultParagraphFont"/>
    <w:link w:val="Subtitle"/>
    <w:uiPriority w:val="11"/>
    <w:rsid w:val="00F42AE3"/>
    <w:rPr>
      <w:rFonts w:asciiTheme="majorHAnsi" w:eastAsiaTheme="majorEastAsia" w:hAnsiTheme="majorHAnsi" w:cs="Mangal"/>
      <w:i/>
      <w:iCs/>
      <w:color w:val="4F81BD" w:themeColor="accent1"/>
      <w:spacing w:val="15"/>
      <w:kern w:val="1"/>
      <w:sz w:val="24"/>
      <w:szCs w:val="21"/>
      <w:lang w:eastAsia="zh-CN" w:bidi="hi-IN"/>
    </w:rPr>
  </w:style>
  <w:style w:type="character" w:styleId="Hyperlink">
    <w:name w:val="Hyperlink"/>
    <w:basedOn w:val="DefaultParagraphFont"/>
    <w:uiPriority w:val="99"/>
    <w:unhideWhenUsed/>
    <w:rsid w:val="00F42AE3"/>
    <w:rPr>
      <w:color w:val="0000FF" w:themeColor="hyperlink"/>
      <w:u w:val="single"/>
    </w:rPr>
  </w:style>
  <w:style w:type="paragraph" w:customStyle="1" w:styleId="Normal1">
    <w:name w:val="Normal1"/>
    <w:basedOn w:val="Normal"/>
    <w:rsid w:val="00F42AE3"/>
    <w:pPr>
      <w:widowControl/>
      <w:suppressAutoHyphens w:val="0"/>
    </w:pPr>
    <w:rPr>
      <w:rFonts w:ascii="Cambria" w:eastAsia="Times New Roman" w:hAnsi="Cambria" w:cs="Times New Roman"/>
      <w:kern w:val="0"/>
      <w:lang w:eastAsia="en-US" w:bidi="ar-SA"/>
    </w:rPr>
  </w:style>
  <w:style w:type="character" w:customStyle="1" w:styleId="Heading2Char">
    <w:name w:val="Heading 2 Char"/>
    <w:basedOn w:val="DefaultParagraphFont"/>
    <w:link w:val="Heading2"/>
    <w:uiPriority w:val="9"/>
    <w:rsid w:val="00F42AE3"/>
    <w:rPr>
      <w:rFonts w:asciiTheme="majorHAnsi" w:eastAsiaTheme="majorEastAsia" w:hAnsiTheme="majorHAnsi" w:cs="Mangal"/>
      <w:b/>
      <w:bCs/>
      <w:color w:val="4F81BD" w:themeColor="accent1"/>
      <w:kern w:val="1"/>
      <w:sz w:val="26"/>
      <w:szCs w:val="23"/>
      <w:lang w:eastAsia="zh-CN" w:bidi="hi-IN"/>
    </w:rPr>
  </w:style>
  <w:style w:type="table" w:styleId="TableGrid">
    <w:name w:val="Table Grid"/>
    <w:basedOn w:val="TableNormal"/>
    <w:rsid w:val="00F42AE3"/>
    <w:pPr>
      <w:spacing w:before="60" w:after="60" w:line="240" w:lineRule="auto"/>
      <w:ind w:left="576"/>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iPriority w:val="39"/>
    <w:semiHidden/>
    <w:unhideWhenUsed/>
    <w:qFormat/>
    <w:rsid w:val="00F42AE3"/>
    <w:pPr>
      <w:widowControl/>
      <w:suppressAutoHyphens w:val="0"/>
      <w:spacing w:line="276" w:lineRule="auto"/>
      <w:outlineLvl w:val="9"/>
    </w:pPr>
    <w:rPr>
      <w:rFonts w:cstheme="majorBidi"/>
      <w:kern w:val="0"/>
      <w:szCs w:val="28"/>
      <w:lang w:eastAsia="en-US" w:bidi="ar-SA"/>
    </w:rPr>
  </w:style>
  <w:style w:type="paragraph" w:styleId="TOC1">
    <w:name w:val="toc 1"/>
    <w:basedOn w:val="Normal"/>
    <w:next w:val="Normal"/>
    <w:autoRedefine/>
    <w:uiPriority w:val="39"/>
    <w:unhideWhenUsed/>
    <w:rsid w:val="00DC5052"/>
    <w:pPr>
      <w:tabs>
        <w:tab w:val="left" w:pos="660"/>
        <w:tab w:val="right" w:leader="dot" w:pos="9962"/>
      </w:tabs>
      <w:spacing w:after="100"/>
    </w:pPr>
    <w:rPr>
      <w:rFonts w:cs="Mangal"/>
      <w:szCs w:val="21"/>
    </w:rPr>
  </w:style>
  <w:style w:type="paragraph" w:styleId="TOC2">
    <w:name w:val="toc 2"/>
    <w:basedOn w:val="Normal"/>
    <w:next w:val="Normal"/>
    <w:autoRedefine/>
    <w:uiPriority w:val="39"/>
    <w:unhideWhenUsed/>
    <w:rsid w:val="00F42AE3"/>
    <w:pPr>
      <w:spacing w:after="100"/>
      <w:ind w:left="240"/>
    </w:pPr>
    <w:rPr>
      <w:rFonts w:cs="Mangal"/>
      <w:szCs w:val="21"/>
    </w:rPr>
  </w:style>
  <w:style w:type="paragraph" w:styleId="TOC3">
    <w:name w:val="toc 3"/>
    <w:basedOn w:val="Normal"/>
    <w:next w:val="Normal"/>
    <w:autoRedefine/>
    <w:uiPriority w:val="39"/>
    <w:unhideWhenUsed/>
    <w:rsid w:val="00F42AE3"/>
    <w:pPr>
      <w:widowControl/>
      <w:suppressAutoHyphens w:val="0"/>
      <w:spacing w:after="100" w:line="276" w:lineRule="auto"/>
      <w:ind w:left="440"/>
    </w:pPr>
    <w:rPr>
      <w:rFonts w:asciiTheme="minorHAnsi" w:eastAsiaTheme="minorEastAsia" w:hAnsiTheme="minorHAnsi" w:cstheme="minorBidi"/>
      <w:kern w:val="0"/>
      <w:sz w:val="22"/>
      <w:szCs w:val="22"/>
      <w:lang w:eastAsia="en-US" w:bidi="ar-SA"/>
    </w:rPr>
  </w:style>
  <w:style w:type="paragraph" w:styleId="TOC4">
    <w:name w:val="toc 4"/>
    <w:basedOn w:val="Normal"/>
    <w:next w:val="Normal"/>
    <w:autoRedefine/>
    <w:uiPriority w:val="39"/>
    <w:unhideWhenUsed/>
    <w:rsid w:val="00F42AE3"/>
    <w:pPr>
      <w:widowControl/>
      <w:suppressAutoHyphens w:val="0"/>
      <w:spacing w:after="100" w:line="276" w:lineRule="auto"/>
      <w:ind w:left="660"/>
    </w:pPr>
    <w:rPr>
      <w:rFonts w:asciiTheme="minorHAnsi" w:eastAsiaTheme="minorEastAsia" w:hAnsiTheme="minorHAnsi" w:cstheme="minorBidi"/>
      <w:kern w:val="0"/>
      <w:sz w:val="22"/>
      <w:szCs w:val="22"/>
      <w:lang w:eastAsia="en-US" w:bidi="ar-SA"/>
    </w:rPr>
  </w:style>
  <w:style w:type="paragraph" w:styleId="TOC5">
    <w:name w:val="toc 5"/>
    <w:basedOn w:val="Normal"/>
    <w:next w:val="Normal"/>
    <w:autoRedefine/>
    <w:uiPriority w:val="39"/>
    <w:unhideWhenUsed/>
    <w:rsid w:val="00F42AE3"/>
    <w:pPr>
      <w:widowControl/>
      <w:suppressAutoHyphens w:val="0"/>
      <w:spacing w:after="100" w:line="276" w:lineRule="auto"/>
      <w:ind w:left="880"/>
    </w:pPr>
    <w:rPr>
      <w:rFonts w:asciiTheme="minorHAnsi" w:eastAsiaTheme="minorEastAsia" w:hAnsiTheme="minorHAnsi" w:cstheme="minorBidi"/>
      <w:kern w:val="0"/>
      <w:sz w:val="22"/>
      <w:szCs w:val="22"/>
      <w:lang w:eastAsia="en-US" w:bidi="ar-SA"/>
    </w:rPr>
  </w:style>
  <w:style w:type="paragraph" w:styleId="TOC6">
    <w:name w:val="toc 6"/>
    <w:basedOn w:val="Normal"/>
    <w:next w:val="Normal"/>
    <w:autoRedefine/>
    <w:uiPriority w:val="39"/>
    <w:unhideWhenUsed/>
    <w:rsid w:val="00F42AE3"/>
    <w:pPr>
      <w:widowControl/>
      <w:suppressAutoHyphens w:val="0"/>
      <w:spacing w:after="100" w:line="276" w:lineRule="auto"/>
      <w:ind w:left="1100"/>
    </w:pPr>
    <w:rPr>
      <w:rFonts w:asciiTheme="minorHAnsi" w:eastAsiaTheme="minorEastAsia" w:hAnsiTheme="minorHAnsi" w:cstheme="minorBidi"/>
      <w:kern w:val="0"/>
      <w:sz w:val="22"/>
      <w:szCs w:val="22"/>
      <w:lang w:eastAsia="en-US" w:bidi="ar-SA"/>
    </w:rPr>
  </w:style>
  <w:style w:type="paragraph" w:styleId="TOC7">
    <w:name w:val="toc 7"/>
    <w:basedOn w:val="Normal"/>
    <w:next w:val="Normal"/>
    <w:autoRedefine/>
    <w:uiPriority w:val="39"/>
    <w:unhideWhenUsed/>
    <w:rsid w:val="00F42AE3"/>
    <w:pPr>
      <w:widowControl/>
      <w:suppressAutoHyphens w:val="0"/>
      <w:spacing w:after="100" w:line="276" w:lineRule="auto"/>
      <w:ind w:left="1320"/>
    </w:pPr>
    <w:rPr>
      <w:rFonts w:asciiTheme="minorHAnsi" w:eastAsiaTheme="minorEastAsia" w:hAnsiTheme="minorHAnsi" w:cstheme="minorBidi"/>
      <w:kern w:val="0"/>
      <w:sz w:val="22"/>
      <w:szCs w:val="22"/>
      <w:lang w:eastAsia="en-US" w:bidi="ar-SA"/>
    </w:rPr>
  </w:style>
  <w:style w:type="paragraph" w:styleId="TOC8">
    <w:name w:val="toc 8"/>
    <w:basedOn w:val="Normal"/>
    <w:next w:val="Normal"/>
    <w:autoRedefine/>
    <w:uiPriority w:val="39"/>
    <w:unhideWhenUsed/>
    <w:rsid w:val="00F42AE3"/>
    <w:pPr>
      <w:widowControl/>
      <w:suppressAutoHyphens w:val="0"/>
      <w:spacing w:after="100" w:line="276" w:lineRule="auto"/>
      <w:ind w:left="1540"/>
    </w:pPr>
    <w:rPr>
      <w:rFonts w:asciiTheme="minorHAnsi" w:eastAsiaTheme="minorEastAsia" w:hAnsiTheme="minorHAnsi" w:cstheme="minorBidi"/>
      <w:kern w:val="0"/>
      <w:sz w:val="22"/>
      <w:szCs w:val="22"/>
      <w:lang w:eastAsia="en-US" w:bidi="ar-SA"/>
    </w:rPr>
  </w:style>
  <w:style w:type="paragraph" w:styleId="TOC9">
    <w:name w:val="toc 9"/>
    <w:basedOn w:val="Normal"/>
    <w:next w:val="Normal"/>
    <w:autoRedefine/>
    <w:uiPriority w:val="39"/>
    <w:unhideWhenUsed/>
    <w:rsid w:val="00F42AE3"/>
    <w:pPr>
      <w:widowControl/>
      <w:suppressAutoHyphens w:val="0"/>
      <w:spacing w:after="100" w:line="276" w:lineRule="auto"/>
      <w:ind w:left="1760"/>
    </w:pPr>
    <w:rPr>
      <w:rFonts w:asciiTheme="minorHAnsi" w:eastAsiaTheme="minorEastAsia" w:hAnsiTheme="minorHAnsi" w:cstheme="minorBidi"/>
      <w:kern w:val="0"/>
      <w:sz w:val="22"/>
      <w:szCs w:val="22"/>
      <w:lang w:eastAsia="en-US" w:bidi="ar-SA"/>
    </w:rPr>
  </w:style>
  <w:style w:type="character" w:customStyle="1" w:styleId="Heading3Char">
    <w:name w:val="Heading 3 Char"/>
    <w:basedOn w:val="DefaultParagraphFont"/>
    <w:link w:val="Heading3"/>
    <w:uiPriority w:val="9"/>
    <w:rsid w:val="00A8585D"/>
    <w:rPr>
      <w:rFonts w:asciiTheme="majorHAnsi" w:eastAsiaTheme="majorEastAsia" w:hAnsiTheme="majorHAnsi" w:cs="Mangal"/>
      <w:b/>
      <w:bCs/>
      <w:color w:val="4F81BD" w:themeColor="accent1"/>
      <w:kern w:val="1"/>
      <w:sz w:val="24"/>
      <w:szCs w:val="21"/>
      <w:lang w:eastAsia="zh-CN" w:bidi="hi-IN"/>
    </w:rPr>
  </w:style>
  <w:style w:type="paragraph" w:styleId="Title">
    <w:name w:val="Title"/>
    <w:basedOn w:val="Normal"/>
    <w:next w:val="Normal"/>
    <w:link w:val="TitleChar"/>
    <w:uiPriority w:val="10"/>
    <w:qFormat/>
    <w:rsid w:val="00280333"/>
    <w:pPr>
      <w:pBdr>
        <w:bottom w:val="single" w:sz="8" w:space="4" w:color="4F81BD" w:themeColor="accent1"/>
      </w:pBdr>
      <w:spacing w:after="300"/>
      <w:contextualSpacing/>
    </w:pPr>
    <w:rPr>
      <w:rFonts w:asciiTheme="majorHAnsi" w:eastAsiaTheme="majorEastAsia" w:hAnsiTheme="majorHAnsi" w:cs="Mangal"/>
      <w:color w:val="17365D" w:themeColor="text2" w:themeShade="BF"/>
      <w:spacing w:val="5"/>
      <w:kern w:val="28"/>
      <w:sz w:val="52"/>
      <w:szCs w:val="47"/>
    </w:rPr>
  </w:style>
  <w:style w:type="character" w:customStyle="1" w:styleId="TitleChar">
    <w:name w:val="Title Char"/>
    <w:basedOn w:val="DefaultParagraphFont"/>
    <w:link w:val="Title"/>
    <w:uiPriority w:val="10"/>
    <w:rsid w:val="00280333"/>
    <w:rPr>
      <w:rFonts w:asciiTheme="majorHAnsi" w:eastAsiaTheme="majorEastAsia" w:hAnsiTheme="majorHAnsi" w:cs="Mangal"/>
      <w:color w:val="17365D" w:themeColor="text2" w:themeShade="BF"/>
      <w:spacing w:val="5"/>
      <w:kern w:val="28"/>
      <w:sz w:val="52"/>
      <w:szCs w:val="47"/>
      <w:lang w:eastAsia="zh-CN" w:bidi="hi-IN"/>
    </w:rPr>
  </w:style>
  <w:style w:type="paragraph" w:styleId="Caption">
    <w:name w:val="caption"/>
    <w:basedOn w:val="Normal"/>
    <w:qFormat/>
    <w:rsid w:val="00BA381E"/>
    <w:pPr>
      <w:suppressLineNumbers/>
      <w:spacing w:before="120" w:after="120"/>
    </w:pPr>
    <w:rPr>
      <w:i/>
      <w:iC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117" Type="http://schemas.openxmlformats.org/officeDocument/2006/relationships/oleObject" Target="embeddings/Microsoft_Office_Excel_97-2003_Worksheet24.xls"/><Relationship Id="rId21" Type="http://schemas.openxmlformats.org/officeDocument/2006/relationships/image" Target="media/image10.emf"/><Relationship Id="rId42" Type="http://schemas.openxmlformats.org/officeDocument/2006/relationships/image" Target="media/image21.emf"/><Relationship Id="rId47" Type="http://schemas.openxmlformats.org/officeDocument/2006/relationships/oleObject" Target="embeddings/oleObject16.bin"/><Relationship Id="rId63" Type="http://schemas.openxmlformats.org/officeDocument/2006/relationships/oleObject" Target="embeddings/oleObject24.bin"/><Relationship Id="rId68" Type="http://schemas.openxmlformats.org/officeDocument/2006/relationships/image" Target="media/image33.emf"/><Relationship Id="rId84" Type="http://schemas.openxmlformats.org/officeDocument/2006/relationships/image" Target="media/image43.emf"/><Relationship Id="rId89" Type="http://schemas.openxmlformats.org/officeDocument/2006/relationships/oleObject" Target="embeddings/Microsoft_Office_Excel_97-2003_Worksheet10.xls"/><Relationship Id="rId112" Type="http://schemas.openxmlformats.org/officeDocument/2006/relationships/image" Target="media/image57.emf"/><Relationship Id="rId133" Type="http://schemas.openxmlformats.org/officeDocument/2006/relationships/oleObject" Target="embeddings/Microsoft_Office_Excel_97-2003_Worksheet32.xls"/><Relationship Id="rId138" Type="http://schemas.openxmlformats.org/officeDocument/2006/relationships/image" Target="media/image70.emf"/><Relationship Id="rId154" Type="http://schemas.openxmlformats.org/officeDocument/2006/relationships/image" Target="media/image78.png"/><Relationship Id="rId16" Type="http://schemas.openxmlformats.org/officeDocument/2006/relationships/image" Target="media/image8.emf"/><Relationship Id="rId107" Type="http://schemas.openxmlformats.org/officeDocument/2006/relationships/oleObject" Target="embeddings/Microsoft_Office_Excel_97-2003_Worksheet19.xls"/><Relationship Id="rId11" Type="http://schemas.openxmlformats.org/officeDocument/2006/relationships/image" Target="media/image4.png"/><Relationship Id="rId32" Type="http://schemas.openxmlformats.org/officeDocument/2006/relationships/image" Target="media/image16.emf"/><Relationship Id="rId37" Type="http://schemas.openxmlformats.org/officeDocument/2006/relationships/oleObject" Target="embeddings/oleObject11.bin"/><Relationship Id="rId53" Type="http://schemas.openxmlformats.org/officeDocument/2006/relationships/oleObject" Target="embeddings/oleObject19.bin"/><Relationship Id="rId58" Type="http://schemas.openxmlformats.org/officeDocument/2006/relationships/image" Target="media/image29.emf"/><Relationship Id="rId74" Type="http://schemas.openxmlformats.org/officeDocument/2006/relationships/image" Target="media/image36.emf"/><Relationship Id="rId79" Type="http://schemas.openxmlformats.org/officeDocument/2006/relationships/image" Target="media/image40.tiff"/><Relationship Id="rId102" Type="http://schemas.openxmlformats.org/officeDocument/2006/relationships/image" Target="media/image52.emf"/><Relationship Id="rId123" Type="http://schemas.openxmlformats.org/officeDocument/2006/relationships/oleObject" Target="embeddings/Microsoft_Office_Excel_97-2003_Worksheet27.xls"/><Relationship Id="rId128" Type="http://schemas.openxmlformats.org/officeDocument/2006/relationships/image" Target="media/image65.emf"/><Relationship Id="rId144" Type="http://schemas.openxmlformats.org/officeDocument/2006/relationships/image" Target="media/image73.emf"/><Relationship Id="rId149" Type="http://schemas.openxmlformats.org/officeDocument/2006/relationships/image" Target="media/image75.png"/><Relationship Id="rId5" Type="http://schemas.openxmlformats.org/officeDocument/2006/relationships/webSettings" Target="webSettings.xml"/><Relationship Id="rId90" Type="http://schemas.openxmlformats.org/officeDocument/2006/relationships/image" Target="media/image46.emf"/><Relationship Id="rId95" Type="http://schemas.openxmlformats.org/officeDocument/2006/relationships/oleObject" Target="embeddings/Microsoft_Office_Excel_97-2003_Worksheet13.xls"/><Relationship Id="rId22" Type="http://schemas.openxmlformats.org/officeDocument/2006/relationships/oleObject" Target="embeddings/oleObject4.bin"/><Relationship Id="rId27" Type="http://schemas.openxmlformats.org/officeDocument/2006/relationships/oleObject" Target="embeddings/oleObject6.bin"/><Relationship Id="rId43" Type="http://schemas.openxmlformats.org/officeDocument/2006/relationships/oleObject" Target="embeddings/oleObject14.bin"/><Relationship Id="rId48" Type="http://schemas.openxmlformats.org/officeDocument/2006/relationships/image" Target="media/image24.emf"/><Relationship Id="rId64" Type="http://schemas.openxmlformats.org/officeDocument/2006/relationships/hyperlink" Target="http://learn.dau.mil/CourseWare/802181_21/course/print/print.html" TargetMode="External"/><Relationship Id="rId69" Type="http://schemas.openxmlformats.org/officeDocument/2006/relationships/oleObject" Target="embeddings/Microsoft_Office_Excel_97-2003_Worksheet2.xls"/><Relationship Id="rId113" Type="http://schemas.openxmlformats.org/officeDocument/2006/relationships/oleObject" Target="embeddings/Microsoft_Office_Excel_97-2003_Worksheet22.xls"/><Relationship Id="rId118" Type="http://schemas.openxmlformats.org/officeDocument/2006/relationships/image" Target="media/image60.emf"/><Relationship Id="rId134" Type="http://schemas.openxmlformats.org/officeDocument/2006/relationships/image" Target="media/image68.emf"/><Relationship Id="rId139" Type="http://schemas.openxmlformats.org/officeDocument/2006/relationships/oleObject" Target="embeddings/Microsoft_Office_Excel_97-2003_Worksheet35.xls"/><Relationship Id="rId80" Type="http://schemas.openxmlformats.org/officeDocument/2006/relationships/image" Target="media/image41.emf"/><Relationship Id="rId85" Type="http://schemas.openxmlformats.org/officeDocument/2006/relationships/oleObject" Target="embeddings/Microsoft_Office_Excel_97-2003_Worksheet8.xls"/><Relationship Id="rId150" Type="http://schemas.openxmlformats.org/officeDocument/2006/relationships/oleObject" Target="embeddings/oleObject25.bin"/><Relationship Id="rId155" Type="http://schemas.openxmlformats.org/officeDocument/2006/relationships/footer" Target="footer2.xml"/><Relationship Id="rId12" Type="http://schemas.openxmlformats.org/officeDocument/2006/relationships/image" Target="media/image5.png"/><Relationship Id="rId17" Type="http://schemas.openxmlformats.org/officeDocument/2006/relationships/oleObject" Target="embeddings/oleObject2.bin"/><Relationship Id="rId33" Type="http://schemas.openxmlformats.org/officeDocument/2006/relationships/oleObject" Target="embeddings/oleObject9.bin"/><Relationship Id="rId38" Type="http://schemas.openxmlformats.org/officeDocument/2006/relationships/image" Target="media/image19.emf"/><Relationship Id="rId59" Type="http://schemas.openxmlformats.org/officeDocument/2006/relationships/oleObject" Target="embeddings/oleObject22.bin"/><Relationship Id="rId103" Type="http://schemas.openxmlformats.org/officeDocument/2006/relationships/oleObject" Target="embeddings/Microsoft_Office_Excel_97-2003_Worksheet17.xls"/><Relationship Id="rId108" Type="http://schemas.openxmlformats.org/officeDocument/2006/relationships/image" Target="media/image55.emf"/><Relationship Id="rId124" Type="http://schemas.openxmlformats.org/officeDocument/2006/relationships/image" Target="media/image63.emf"/><Relationship Id="rId129" Type="http://schemas.openxmlformats.org/officeDocument/2006/relationships/oleObject" Target="embeddings/Microsoft_Office_Excel_97-2003_Worksheet30.xls"/><Relationship Id="rId20" Type="http://schemas.openxmlformats.org/officeDocument/2006/relationships/footer" Target="footer1.xml"/><Relationship Id="rId41" Type="http://schemas.openxmlformats.org/officeDocument/2006/relationships/oleObject" Target="embeddings/oleObject13.bin"/><Relationship Id="rId54" Type="http://schemas.openxmlformats.org/officeDocument/2006/relationships/image" Target="media/image27.emf"/><Relationship Id="rId62" Type="http://schemas.openxmlformats.org/officeDocument/2006/relationships/image" Target="media/image31.emf"/><Relationship Id="rId70" Type="http://schemas.openxmlformats.org/officeDocument/2006/relationships/image" Target="media/image34.emf"/><Relationship Id="rId75" Type="http://schemas.openxmlformats.org/officeDocument/2006/relationships/oleObject" Target="embeddings/Microsoft_Office_Excel_97-2003_Worksheet5.xls"/><Relationship Id="rId83" Type="http://schemas.openxmlformats.org/officeDocument/2006/relationships/oleObject" Target="embeddings/Microsoft_Office_Excel_97-2003_Worksheet7.xls"/><Relationship Id="rId88" Type="http://schemas.openxmlformats.org/officeDocument/2006/relationships/image" Target="media/image45.emf"/><Relationship Id="rId91" Type="http://schemas.openxmlformats.org/officeDocument/2006/relationships/oleObject" Target="embeddings/Microsoft_Office_Excel_97-2003_Worksheet11.xls"/><Relationship Id="rId96" Type="http://schemas.openxmlformats.org/officeDocument/2006/relationships/image" Target="media/image49.emf"/><Relationship Id="rId111" Type="http://schemas.openxmlformats.org/officeDocument/2006/relationships/oleObject" Target="embeddings/Microsoft_Office_Excel_97-2003_Worksheet21.xls"/><Relationship Id="rId132" Type="http://schemas.openxmlformats.org/officeDocument/2006/relationships/image" Target="media/image67.emf"/><Relationship Id="rId140" Type="http://schemas.openxmlformats.org/officeDocument/2006/relationships/image" Target="media/image71.emf"/><Relationship Id="rId145" Type="http://schemas.openxmlformats.org/officeDocument/2006/relationships/hyperlink" Target="http://joc.journal.informs.org/content/18/1/111.abstract" TargetMode="External"/><Relationship Id="rId153" Type="http://schemas.openxmlformats.org/officeDocument/2006/relationships/image" Target="media/image7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image" Target="media/image11.gif"/><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oleObject" Target="embeddings/oleObject17.bin"/><Relationship Id="rId57" Type="http://schemas.openxmlformats.org/officeDocument/2006/relationships/oleObject" Target="embeddings/oleObject21.bin"/><Relationship Id="rId106" Type="http://schemas.openxmlformats.org/officeDocument/2006/relationships/image" Target="media/image54.emf"/><Relationship Id="rId114" Type="http://schemas.openxmlformats.org/officeDocument/2006/relationships/image" Target="media/image58.emf"/><Relationship Id="rId119" Type="http://schemas.openxmlformats.org/officeDocument/2006/relationships/oleObject" Target="embeddings/Microsoft_Office_Excel_97-2003_Worksheet25.xls"/><Relationship Id="rId127" Type="http://schemas.openxmlformats.org/officeDocument/2006/relationships/oleObject" Target="embeddings/Microsoft_Office_Excel_97-2003_Worksheet29.xls"/><Relationship Id="rId10" Type="http://schemas.openxmlformats.org/officeDocument/2006/relationships/image" Target="media/image3.png"/><Relationship Id="rId31" Type="http://schemas.openxmlformats.org/officeDocument/2006/relationships/oleObject" Target="embeddings/oleObject8.bin"/><Relationship Id="rId44" Type="http://schemas.openxmlformats.org/officeDocument/2006/relationships/image" Target="media/image22.emf"/><Relationship Id="rId52" Type="http://schemas.openxmlformats.org/officeDocument/2006/relationships/image" Target="media/image26.emf"/><Relationship Id="rId60" Type="http://schemas.openxmlformats.org/officeDocument/2006/relationships/image" Target="media/image30.emf"/><Relationship Id="rId65" Type="http://schemas.openxmlformats.org/officeDocument/2006/relationships/hyperlink" Target="http://managementstudyguide.com/swot-analysis.htm" TargetMode="External"/><Relationship Id="rId73" Type="http://schemas.openxmlformats.org/officeDocument/2006/relationships/oleObject" Target="embeddings/Microsoft_Office_Excel_97-2003_Worksheet4.xls"/><Relationship Id="rId78" Type="http://schemas.openxmlformats.org/officeDocument/2006/relationships/image" Target="media/image39.png"/><Relationship Id="rId81" Type="http://schemas.openxmlformats.org/officeDocument/2006/relationships/oleObject" Target="embeddings/Microsoft_Office_Excel_97-2003_Worksheet6.xls"/><Relationship Id="rId86" Type="http://schemas.openxmlformats.org/officeDocument/2006/relationships/image" Target="media/image44.emf"/><Relationship Id="rId94" Type="http://schemas.openxmlformats.org/officeDocument/2006/relationships/image" Target="media/image48.emf"/><Relationship Id="rId99" Type="http://schemas.openxmlformats.org/officeDocument/2006/relationships/oleObject" Target="embeddings/Microsoft_Office_Excel_97-2003_Worksheet15.xls"/><Relationship Id="rId101" Type="http://schemas.openxmlformats.org/officeDocument/2006/relationships/oleObject" Target="embeddings/Microsoft_Office_Excel_97-2003_Worksheet16.xls"/><Relationship Id="rId122" Type="http://schemas.openxmlformats.org/officeDocument/2006/relationships/image" Target="media/image62.emf"/><Relationship Id="rId130" Type="http://schemas.openxmlformats.org/officeDocument/2006/relationships/image" Target="media/image66.emf"/><Relationship Id="rId135" Type="http://schemas.openxmlformats.org/officeDocument/2006/relationships/oleObject" Target="embeddings/Microsoft_Office_Excel_97-2003_Worksheet33.xls"/><Relationship Id="rId143" Type="http://schemas.openxmlformats.org/officeDocument/2006/relationships/hyperlink" Target="http://ieeexplore.ieee.org/xpls/abs_all.jsp?arnumber=746025&amp;tag=1" TargetMode="External"/><Relationship Id="rId148" Type="http://schemas.openxmlformats.org/officeDocument/2006/relationships/image" Target="media/image74.png"/><Relationship Id="rId151" Type="http://schemas.openxmlformats.org/officeDocument/2006/relationships/oleObject" Target="embeddings/oleObject26.bin"/><Relationship Id="rId156"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emf"/><Relationship Id="rId18" Type="http://schemas.openxmlformats.org/officeDocument/2006/relationships/image" Target="media/image9.emf"/><Relationship Id="rId39" Type="http://schemas.openxmlformats.org/officeDocument/2006/relationships/oleObject" Target="embeddings/oleObject12.bin"/><Relationship Id="rId109" Type="http://schemas.openxmlformats.org/officeDocument/2006/relationships/oleObject" Target="embeddings/Microsoft_Office_Excel_97-2003_Worksheet20.xls"/><Relationship Id="rId34" Type="http://schemas.openxmlformats.org/officeDocument/2006/relationships/image" Target="media/image17.emf"/><Relationship Id="rId50" Type="http://schemas.openxmlformats.org/officeDocument/2006/relationships/image" Target="media/image25.emf"/><Relationship Id="rId55" Type="http://schemas.openxmlformats.org/officeDocument/2006/relationships/oleObject" Target="embeddings/oleObject20.bin"/><Relationship Id="rId76" Type="http://schemas.openxmlformats.org/officeDocument/2006/relationships/image" Target="media/image37.png"/><Relationship Id="rId97" Type="http://schemas.openxmlformats.org/officeDocument/2006/relationships/oleObject" Target="embeddings/Microsoft_Office_Excel_97-2003_Worksheet14.xls"/><Relationship Id="rId104" Type="http://schemas.openxmlformats.org/officeDocument/2006/relationships/image" Target="media/image53.emf"/><Relationship Id="rId120" Type="http://schemas.openxmlformats.org/officeDocument/2006/relationships/image" Target="media/image61.emf"/><Relationship Id="rId125" Type="http://schemas.openxmlformats.org/officeDocument/2006/relationships/oleObject" Target="embeddings/Microsoft_Office_Excel_97-2003_Worksheet28.xls"/><Relationship Id="rId141" Type="http://schemas.openxmlformats.org/officeDocument/2006/relationships/oleObject" Target="embeddings/Microsoft_Office_Excel_97-2003_Worksheet36.xls"/><Relationship Id="rId146" Type="http://schemas.openxmlformats.org/officeDocument/2006/relationships/hyperlink" Target="http://ieeexplore.ieee.org/xpls/abs_all.jsp?arnumber=746025&amp;tag=1" TargetMode="External"/><Relationship Id="rId7" Type="http://schemas.openxmlformats.org/officeDocument/2006/relationships/endnotes" Target="endnotes.xml"/><Relationship Id="rId71" Type="http://schemas.openxmlformats.org/officeDocument/2006/relationships/oleObject" Target="embeddings/Microsoft_Office_Excel_97-2003_Worksheet3.xls"/><Relationship Id="rId92" Type="http://schemas.openxmlformats.org/officeDocument/2006/relationships/image" Target="media/image47.emf"/><Relationship Id="rId2" Type="http://schemas.openxmlformats.org/officeDocument/2006/relationships/numbering" Target="numbering.xml"/><Relationship Id="rId29" Type="http://schemas.openxmlformats.org/officeDocument/2006/relationships/oleObject" Target="embeddings/oleObject7.bin"/><Relationship Id="rId24" Type="http://schemas.openxmlformats.org/officeDocument/2006/relationships/image" Target="media/image12.emf"/><Relationship Id="rId40" Type="http://schemas.openxmlformats.org/officeDocument/2006/relationships/image" Target="media/image20.emf"/><Relationship Id="rId45" Type="http://schemas.openxmlformats.org/officeDocument/2006/relationships/oleObject" Target="embeddings/oleObject15.bin"/><Relationship Id="rId66" Type="http://schemas.openxmlformats.org/officeDocument/2006/relationships/image" Target="media/image32.emf"/><Relationship Id="rId87" Type="http://schemas.openxmlformats.org/officeDocument/2006/relationships/oleObject" Target="embeddings/Microsoft_Office_Excel_97-2003_Worksheet9.xls"/><Relationship Id="rId110" Type="http://schemas.openxmlformats.org/officeDocument/2006/relationships/image" Target="media/image56.emf"/><Relationship Id="rId115" Type="http://schemas.openxmlformats.org/officeDocument/2006/relationships/oleObject" Target="embeddings/Microsoft_Office_Excel_97-2003_Worksheet23.xls"/><Relationship Id="rId131" Type="http://schemas.openxmlformats.org/officeDocument/2006/relationships/oleObject" Target="embeddings/Microsoft_Office_Excel_97-2003_Worksheet31.xls"/><Relationship Id="rId136" Type="http://schemas.openxmlformats.org/officeDocument/2006/relationships/image" Target="media/image69.emf"/><Relationship Id="rId157" Type="http://schemas.openxmlformats.org/officeDocument/2006/relationships/theme" Target="theme/theme1.xml"/><Relationship Id="rId61" Type="http://schemas.openxmlformats.org/officeDocument/2006/relationships/oleObject" Target="embeddings/oleObject23.bin"/><Relationship Id="rId82" Type="http://schemas.openxmlformats.org/officeDocument/2006/relationships/image" Target="media/image42.emf"/><Relationship Id="rId152" Type="http://schemas.openxmlformats.org/officeDocument/2006/relationships/image" Target="media/image76.png"/><Relationship Id="rId19" Type="http://schemas.openxmlformats.org/officeDocument/2006/relationships/oleObject" Target="embeddings/oleObject3.bin"/><Relationship Id="rId14" Type="http://schemas.openxmlformats.org/officeDocument/2006/relationships/image" Target="media/image7.emf"/><Relationship Id="rId30" Type="http://schemas.openxmlformats.org/officeDocument/2006/relationships/image" Target="media/image15.emf"/><Relationship Id="rId35" Type="http://schemas.openxmlformats.org/officeDocument/2006/relationships/oleObject" Target="embeddings/oleObject10.bin"/><Relationship Id="rId56" Type="http://schemas.openxmlformats.org/officeDocument/2006/relationships/image" Target="media/image28.emf"/><Relationship Id="rId77" Type="http://schemas.openxmlformats.org/officeDocument/2006/relationships/image" Target="media/image38.png"/><Relationship Id="rId100" Type="http://schemas.openxmlformats.org/officeDocument/2006/relationships/image" Target="media/image51.emf"/><Relationship Id="rId105" Type="http://schemas.openxmlformats.org/officeDocument/2006/relationships/oleObject" Target="embeddings/Microsoft_Office_Excel_97-2003_Worksheet18.xls"/><Relationship Id="rId126" Type="http://schemas.openxmlformats.org/officeDocument/2006/relationships/image" Target="media/image64.emf"/><Relationship Id="rId147" Type="http://schemas.openxmlformats.org/officeDocument/2006/relationships/hyperlink" Target="http://www.resourcesystemsconsulting.com/blog/archives/tag/facility-layout" TargetMode="External"/><Relationship Id="rId8" Type="http://schemas.openxmlformats.org/officeDocument/2006/relationships/image" Target="media/image1.gif"/><Relationship Id="rId51" Type="http://schemas.openxmlformats.org/officeDocument/2006/relationships/oleObject" Target="embeddings/oleObject18.bin"/><Relationship Id="rId72" Type="http://schemas.openxmlformats.org/officeDocument/2006/relationships/image" Target="media/image35.emf"/><Relationship Id="rId93" Type="http://schemas.openxmlformats.org/officeDocument/2006/relationships/oleObject" Target="embeddings/Microsoft_Office_Excel_97-2003_Worksheet12.xls"/><Relationship Id="rId98" Type="http://schemas.openxmlformats.org/officeDocument/2006/relationships/image" Target="media/image50.emf"/><Relationship Id="rId121" Type="http://schemas.openxmlformats.org/officeDocument/2006/relationships/oleObject" Target="embeddings/Microsoft_Office_Excel_97-2003_Worksheet26.xls"/><Relationship Id="rId142" Type="http://schemas.openxmlformats.org/officeDocument/2006/relationships/image" Target="media/image72.tiff"/><Relationship Id="rId3" Type="http://schemas.openxmlformats.org/officeDocument/2006/relationships/styles" Target="styles.xml"/><Relationship Id="rId25" Type="http://schemas.openxmlformats.org/officeDocument/2006/relationships/oleObject" Target="embeddings/oleObject5.bin"/><Relationship Id="rId46" Type="http://schemas.openxmlformats.org/officeDocument/2006/relationships/image" Target="media/image23.emf"/><Relationship Id="rId67" Type="http://schemas.openxmlformats.org/officeDocument/2006/relationships/oleObject" Target="embeddings/Microsoft_Office_Excel_97-2003_Worksheet1.xls"/><Relationship Id="rId116" Type="http://schemas.openxmlformats.org/officeDocument/2006/relationships/image" Target="media/image59.emf"/><Relationship Id="rId137" Type="http://schemas.openxmlformats.org/officeDocument/2006/relationships/oleObject" Target="embeddings/Microsoft_Office_Excel_97-2003_Worksheet34.xls"/></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0E27CF7-4DA0-4C3E-8719-C569B1C323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TotalTime>
  <Pages>154</Pages>
  <Words>23298</Words>
  <Characters>132805</Characters>
  <Application>Microsoft Office Word</Application>
  <DocSecurity>0</DocSecurity>
  <Lines>1106</Lines>
  <Paragraphs>311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155792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Andrew</dc:creator>
  <cp:lastModifiedBy>Andrew</cp:lastModifiedBy>
  <cp:revision>7</cp:revision>
  <cp:lastPrinted>2012-05-03T02:38:00Z</cp:lastPrinted>
  <dcterms:created xsi:type="dcterms:W3CDTF">2012-05-03T03:12:00Z</dcterms:created>
  <dcterms:modified xsi:type="dcterms:W3CDTF">2012-05-03T03:38:00Z</dcterms:modified>
</cp:coreProperties>
</file>